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AB71" w14:textId="77777777" w:rsidR="00970D4E" w:rsidRDefault="00970D4E" w:rsidP="00625F0B">
      <w:pPr>
        <w:pStyle w:val="CM4"/>
        <w:spacing w:after="0"/>
        <w:jc w:val="both"/>
        <w:rPr>
          <w:rFonts w:asciiTheme="majorHAnsi" w:hAnsiTheme="majorHAnsi"/>
          <w:color w:val="000000"/>
          <w:sz w:val="20"/>
          <w:szCs w:val="21"/>
        </w:rPr>
      </w:pPr>
      <w:bookmarkStart w:id="0" w:name="_GoBack"/>
      <w:bookmarkEnd w:id="0"/>
    </w:p>
    <w:p w14:paraId="0C6517AD" w14:textId="77777777" w:rsidR="00F76FC5" w:rsidRDefault="00F76FC5" w:rsidP="00F76FC5">
      <w:pPr>
        <w:pStyle w:val="CM4"/>
        <w:spacing w:after="0"/>
        <w:jc w:val="both"/>
        <w:rPr>
          <w:rFonts w:asciiTheme="majorHAnsi" w:hAnsiTheme="majorHAnsi"/>
          <w:color w:val="000000"/>
          <w:sz w:val="20"/>
          <w:szCs w:val="21"/>
        </w:rPr>
      </w:pPr>
    </w:p>
    <w:p w14:paraId="1D4A073D" w14:textId="77777777" w:rsidR="00F76FC5" w:rsidRDefault="00F76FC5" w:rsidP="00F76FC5">
      <w:pPr>
        <w:rPr>
          <w:rFonts w:asciiTheme="majorHAnsi" w:hAnsiTheme="majorHAnsi"/>
          <w:color w:val="000000"/>
          <w:sz w:val="20"/>
          <w:szCs w:val="21"/>
        </w:rPr>
      </w:pPr>
      <w:r>
        <w:rPr>
          <w:rFonts w:asciiTheme="majorHAnsi" w:hAnsiTheme="majorHAnsi"/>
          <w:color w:val="000000"/>
          <w:sz w:val="20"/>
          <w:szCs w:val="21"/>
        </w:rPr>
        <w:t>New Course Proposal</w:t>
      </w:r>
    </w:p>
    <w:p w14:paraId="3C047C43" w14:textId="77777777" w:rsidR="00F76FC5" w:rsidRDefault="00F76FC5" w:rsidP="00F76FC5">
      <w:pPr>
        <w:rPr>
          <w:rFonts w:asciiTheme="majorHAnsi" w:hAnsiTheme="majorHAnsi"/>
          <w:color w:val="000000"/>
          <w:sz w:val="20"/>
          <w:szCs w:val="21"/>
        </w:rPr>
      </w:pPr>
      <w:r>
        <w:rPr>
          <w:rFonts w:asciiTheme="majorHAnsi" w:hAnsiTheme="majorHAnsi"/>
          <w:color w:val="000000"/>
          <w:sz w:val="20"/>
          <w:szCs w:val="21"/>
        </w:rPr>
        <w:t>ANTH 2000: Medical Anthropology</w:t>
      </w:r>
    </w:p>
    <w:p w14:paraId="131FECA9" w14:textId="77777777" w:rsidR="00F76FC5" w:rsidRDefault="00F76FC5" w:rsidP="00F76FC5">
      <w:pPr>
        <w:rPr>
          <w:rFonts w:asciiTheme="majorHAnsi" w:hAnsiTheme="majorHAnsi"/>
          <w:color w:val="000000"/>
          <w:sz w:val="20"/>
          <w:szCs w:val="21"/>
        </w:rPr>
      </w:pPr>
      <w:r>
        <w:rPr>
          <w:rFonts w:asciiTheme="majorHAnsi" w:hAnsiTheme="majorHAnsi"/>
          <w:color w:val="000000"/>
          <w:sz w:val="20"/>
          <w:szCs w:val="21"/>
        </w:rPr>
        <w:t>Social Science Department</w:t>
      </w:r>
    </w:p>
    <w:p w14:paraId="4AC6CC76" w14:textId="77777777" w:rsidR="00F76FC5" w:rsidRDefault="00F76FC5" w:rsidP="00F76FC5">
      <w:pPr>
        <w:rPr>
          <w:rFonts w:asciiTheme="majorHAnsi" w:hAnsiTheme="majorHAnsi"/>
          <w:color w:val="000000"/>
          <w:sz w:val="20"/>
          <w:szCs w:val="21"/>
        </w:rPr>
      </w:pPr>
    </w:p>
    <w:p w14:paraId="479EA621" w14:textId="77777777" w:rsidR="00F76FC5" w:rsidRDefault="00F76FC5" w:rsidP="00F76FC5">
      <w:pPr>
        <w:rPr>
          <w:rFonts w:asciiTheme="majorHAnsi" w:hAnsiTheme="majorHAnsi"/>
          <w:color w:val="000000"/>
          <w:sz w:val="20"/>
          <w:szCs w:val="21"/>
        </w:rPr>
      </w:pPr>
    </w:p>
    <w:p w14:paraId="2C5822F8" w14:textId="77777777" w:rsidR="00F76FC5" w:rsidRPr="00BD2529" w:rsidRDefault="00F76FC5" w:rsidP="00F76FC5">
      <w:pPr>
        <w:rPr>
          <w:rFonts w:asciiTheme="majorHAnsi" w:hAnsiTheme="majorHAnsi"/>
          <w:b/>
          <w:color w:val="000000"/>
          <w:sz w:val="28"/>
          <w:szCs w:val="28"/>
        </w:rPr>
      </w:pPr>
      <w:r w:rsidRPr="00BD2529">
        <w:rPr>
          <w:rFonts w:asciiTheme="majorHAnsi" w:hAnsiTheme="majorHAnsi"/>
          <w:b/>
          <w:color w:val="000000"/>
          <w:sz w:val="28"/>
          <w:szCs w:val="28"/>
        </w:rPr>
        <w:t>Table of Contents:</w:t>
      </w:r>
    </w:p>
    <w:p w14:paraId="4C425BE9" w14:textId="77777777" w:rsidR="00F76FC5" w:rsidRPr="00BD2529" w:rsidRDefault="00F76FC5" w:rsidP="00F76FC5">
      <w:pPr>
        <w:rPr>
          <w:rFonts w:asciiTheme="majorHAnsi" w:hAnsiTheme="majorHAnsi"/>
          <w:color w:val="000000"/>
        </w:rPr>
      </w:pPr>
    </w:p>
    <w:p w14:paraId="28CCCEFD"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Curriculum Modification Proposal Form . . . . </w:t>
      </w:r>
      <w:proofErr w:type="gramStart"/>
      <w:r w:rsidRPr="00BD2529">
        <w:rPr>
          <w:rFonts w:asciiTheme="majorHAnsi" w:hAnsiTheme="majorHAnsi"/>
          <w:color w:val="000000"/>
        </w:rPr>
        <w:t>.2</w:t>
      </w:r>
      <w:proofErr w:type="gramEnd"/>
      <w:r w:rsidRPr="00BD2529">
        <w:rPr>
          <w:rFonts w:asciiTheme="majorHAnsi" w:hAnsiTheme="majorHAnsi"/>
          <w:color w:val="000000"/>
        </w:rPr>
        <w:t>-3</w:t>
      </w:r>
    </w:p>
    <w:p w14:paraId="542D957A" w14:textId="77777777" w:rsidR="00F76FC5" w:rsidRPr="00BD2529" w:rsidRDefault="00F76FC5" w:rsidP="00F76FC5">
      <w:pPr>
        <w:rPr>
          <w:rFonts w:asciiTheme="majorHAnsi" w:hAnsiTheme="majorHAnsi"/>
          <w:color w:val="000000"/>
        </w:rPr>
      </w:pPr>
    </w:p>
    <w:p w14:paraId="73CC53CA"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New Course Proposal </w:t>
      </w:r>
      <w:proofErr w:type="gramStart"/>
      <w:r w:rsidRPr="00BD2529">
        <w:rPr>
          <w:rFonts w:asciiTheme="majorHAnsi" w:hAnsiTheme="majorHAnsi"/>
          <w:color w:val="000000"/>
        </w:rPr>
        <w:t>Form.</w:t>
      </w:r>
      <w:proofErr w:type="gramEnd"/>
      <w:r w:rsidRPr="00BD2529">
        <w:rPr>
          <w:rFonts w:asciiTheme="majorHAnsi" w:hAnsiTheme="majorHAnsi"/>
          <w:color w:val="000000"/>
        </w:rPr>
        <w:t xml:space="preserve"> . . . .4</w:t>
      </w:r>
    </w:p>
    <w:p w14:paraId="00B770DC" w14:textId="77777777" w:rsidR="00F76FC5" w:rsidRPr="00BD2529" w:rsidRDefault="00F76FC5" w:rsidP="00F76FC5">
      <w:pPr>
        <w:rPr>
          <w:rFonts w:asciiTheme="majorHAnsi" w:hAnsiTheme="majorHAnsi"/>
          <w:color w:val="000000"/>
        </w:rPr>
      </w:pPr>
    </w:p>
    <w:p w14:paraId="187160CC"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New Course Proposal </w:t>
      </w:r>
      <w:proofErr w:type="gramStart"/>
      <w:r w:rsidRPr="00BD2529">
        <w:rPr>
          <w:rFonts w:asciiTheme="majorHAnsi" w:hAnsiTheme="majorHAnsi"/>
          <w:color w:val="000000"/>
        </w:rPr>
        <w:t>Checklist.</w:t>
      </w:r>
      <w:proofErr w:type="gramEnd"/>
      <w:r w:rsidRPr="00BD2529">
        <w:rPr>
          <w:rFonts w:asciiTheme="majorHAnsi" w:hAnsiTheme="majorHAnsi"/>
          <w:color w:val="000000"/>
        </w:rPr>
        <w:t xml:space="preserve"> . . . .5-6</w:t>
      </w:r>
    </w:p>
    <w:p w14:paraId="509B206A" w14:textId="77777777" w:rsidR="00F76FC5" w:rsidRPr="00BD2529" w:rsidRDefault="00F76FC5" w:rsidP="00F76FC5">
      <w:pPr>
        <w:rPr>
          <w:rFonts w:asciiTheme="majorHAnsi" w:hAnsiTheme="majorHAnsi"/>
          <w:color w:val="000000"/>
        </w:rPr>
      </w:pPr>
    </w:p>
    <w:p w14:paraId="6A377196"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Course Outline </w:t>
      </w:r>
      <w:proofErr w:type="gramStart"/>
      <w:r w:rsidRPr="00BD2529">
        <w:rPr>
          <w:rFonts w:asciiTheme="majorHAnsi" w:hAnsiTheme="majorHAnsi"/>
          <w:color w:val="000000"/>
        </w:rPr>
        <w:t>Form.</w:t>
      </w:r>
      <w:proofErr w:type="gramEnd"/>
      <w:r w:rsidRPr="00BD2529">
        <w:rPr>
          <w:rFonts w:asciiTheme="majorHAnsi" w:hAnsiTheme="majorHAnsi"/>
          <w:color w:val="000000"/>
        </w:rPr>
        <w:t xml:space="preserve"> . .</w:t>
      </w:r>
      <w:r>
        <w:rPr>
          <w:rFonts w:asciiTheme="majorHAnsi" w:hAnsiTheme="majorHAnsi"/>
          <w:color w:val="000000"/>
        </w:rPr>
        <w:t xml:space="preserve"> . .7-20</w:t>
      </w:r>
    </w:p>
    <w:p w14:paraId="6C0D7F60" w14:textId="77777777" w:rsidR="00F76FC5" w:rsidRPr="00BD2529" w:rsidRDefault="00F76FC5" w:rsidP="00F76FC5">
      <w:pPr>
        <w:rPr>
          <w:rFonts w:asciiTheme="majorHAnsi" w:hAnsiTheme="majorHAnsi"/>
          <w:color w:val="000000"/>
        </w:rPr>
      </w:pPr>
    </w:p>
    <w:p w14:paraId="5CDC77B1"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Course Need </w:t>
      </w:r>
      <w:proofErr w:type="gramStart"/>
      <w:r w:rsidRPr="00BD2529">
        <w:rPr>
          <w:rFonts w:asciiTheme="majorHAnsi" w:hAnsiTheme="majorHAnsi"/>
          <w:color w:val="000000"/>
        </w:rPr>
        <w:t>Assessment.</w:t>
      </w:r>
      <w:proofErr w:type="gramEnd"/>
      <w:r w:rsidRPr="00BD2529">
        <w:rPr>
          <w:rFonts w:asciiTheme="majorHAnsi" w:hAnsiTheme="majorHAnsi"/>
          <w:color w:val="000000"/>
        </w:rPr>
        <w:t xml:space="preserve"> . . . .</w:t>
      </w:r>
      <w:r>
        <w:rPr>
          <w:rFonts w:asciiTheme="majorHAnsi" w:hAnsiTheme="majorHAnsi"/>
          <w:color w:val="000000"/>
        </w:rPr>
        <w:t>21-22</w:t>
      </w:r>
    </w:p>
    <w:p w14:paraId="10E897D9" w14:textId="77777777" w:rsidR="00F76FC5" w:rsidRPr="00BD2529" w:rsidRDefault="00F76FC5" w:rsidP="00F76FC5">
      <w:pPr>
        <w:rPr>
          <w:rFonts w:asciiTheme="majorHAnsi" w:hAnsiTheme="majorHAnsi"/>
          <w:color w:val="000000"/>
        </w:rPr>
      </w:pPr>
    </w:p>
    <w:p w14:paraId="46160B71"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Anticipated Pedagogical Strategies. . . . </w:t>
      </w:r>
      <w:r>
        <w:rPr>
          <w:rFonts w:asciiTheme="majorHAnsi" w:hAnsiTheme="majorHAnsi"/>
          <w:color w:val="000000"/>
        </w:rPr>
        <w:t>23-24</w:t>
      </w:r>
    </w:p>
    <w:p w14:paraId="56C1BCF3" w14:textId="77777777" w:rsidR="00F76FC5" w:rsidRPr="00BD2529" w:rsidRDefault="00F76FC5" w:rsidP="00F76FC5">
      <w:pPr>
        <w:rPr>
          <w:rFonts w:asciiTheme="majorHAnsi" w:hAnsiTheme="majorHAnsi"/>
          <w:color w:val="000000"/>
        </w:rPr>
      </w:pPr>
    </w:p>
    <w:p w14:paraId="617A9A61"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Chancellor</w:t>
      </w:r>
      <w:r>
        <w:rPr>
          <w:rFonts w:asciiTheme="majorHAnsi" w:hAnsiTheme="majorHAnsi"/>
          <w:color w:val="000000"/>
        </w:rPr>
        <w:t xml:space="preserve">’s University </w:t>
      </w:r>
      <w:proofErr w:type="gramStart"/>
      <w:r>
        <w:rPr>
          <w:rFonts w:asciiTheme="majorHAnsi" w:hAnsiTheme="majorHAnsi"/>
          <w:color w:val="000000"/>
        </w:rPr>
        <w:t>Report.</w:t>
      </w:r>
      <w:proofErr w:type="gramEnd"/>
      <w:r>
        <w:rPr>
          <w:rFonts w:asciiTheme="majorHAnsi" w:hAnsiTheme="majorHAnsi"/>
          <w:color w:val="000000"/>
        </w:rPr>
        <w:t xml:space="preserve"> . . . .</w:t>
      </w:r>
      <w:r w:rsidRPr="00BD2529">
        <w:rPr>
          <w:rFonts w:asciiTheme="majorHAnsi" w:hAnsiTheme="majorHAnsi"/>
          <w:color w:val="000000"/>
        </w:rPr>
        <w:t>25</w:t>
      </w:r>
      <w:r>
        <w:rPr>
          <w:rFonts w:asciiTheme="majorHAnsi" w:hAnsiTheme="majorHAnsi"/>
          <w:color w:val="000000"/>
        </w:rPr>
        <w:t>-26</w:t>
      </w:r>
    </w:p>
    <w:p w14:paraId="37816EDA" w14:textId="77777777" w:rsidR="00F76FC5" w:rsidRPr="00BD2529" w:rsidRDefault="00F76FC5" w:rsidP="00F76FC5">
      <w:pPr>
        <w:rPr>
          <w:rFonts w:asciiTheme="majorHAnsi" w:hAnsiTheme="majorHAnsi"/>
          <w:color w:val="000000"/>
        </w:rPr>
      </w:pPr>
    </w:p>
    <w:p w14:paraId="7B868572"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CUNY Common Core: Course Submission </w:t>
      </w:r>
      <w:proofErr w:type="gramStart"/>
      <w:r w:rsidRPr="00BD2529">
        <w:rPr>
          <w:rFonts w:asciiTheme="majorHAnsi" w:hAnsiTheme="majorHAnsi"/>
          <w:color w:val="000000"/>
        </w:rPr>
        <w:t>Form.</w:t>
      </w:r>
      <w:proofErr w:type="gramEnd"/>
      <w:r w:rsidRPr="00BD2529">
        <w:rPr>
          <w:rFonts w:asciiTheme="majorHAnsi" w:hAnsiTheme="majorHAnsi"/>
          <w:color w:val="000000"/>
        </w:rPr>
        <w:t xml:space="preserve"> . . . .</w:t>
      </w:r>
      <w:r>
        <w:rPr>
          <w:rFonts w:asciiTheme="majorHAnsi" w:hAnsiTheme="majorHAnsi"/>
          <w:color w:val="000000"/>
        </w:rPr>
        <w:t>27-33</w:t>
      </w:r>
    </w:p>
    <w:p w14:paraId="72BA67F6" w14:textId="77777777" w:rsidR="00F76FC5" w:rsidRPr="00BD2529" w:rsidRDefault="00F76FC5" w:rsidP="00F76FC5">
      <w:pPr>
        <w:rPr>
          <w:rFonts w:asciiTheme="majorHAnsi" w:hAnsiTheme="majorHAnsi"/>
          <w:color w:val="000000"/>
        </w:rPr>
      </w:pPr>
    </w:p>
    <w:p w14:paraId="74334AD1"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Library Resources and Information </w:t>
      </w:r>
      <w:proofErr w:type="gramStart"/>
      <w:r w:rsidRPr="00BD2529">
        <w:rPr>
          <w:rFonts w:asciiTheme="majorHAnsi" w:hAnsiTheme="majorHAnsi"/>
          <w:color w:val="000000"/>
        </w:rPr>
        <w:t>Literacy :</w:t>
      </w:r>
      <w:proofErr w:type="gramEnd"/>
      <w:r w:rsidRPr="00BD2529">
        <w:rPr>
          <w:rFonts w:asciiTheme="majorHAnsi" w:hAnsiTheme="majorHAnsi"/>
          <w:color w:val="000000"/>
        </w:rPr>
        <w:t xml:space="preserve"> Major Curriculum Modification. . . . .34-35</w:t>
      </w:r>
    </w:p>
    <w:p w14:paraId="6ECA16E7" w14:textId="77777777" w:rsidR="00F76FC5" w:rsidRPr="00BD2529" w:rsidRDefault="00F76FC5" w:rsidP="00F76FC5">
      <w:pPr>
        <w:rPr>
          <w:rFonts w:asciiTheme="majorHAnsi" w:hAnsiTheme="majorHAnsi"/>
          <w:color w:val="000000"/>
        </w:rPr>
      </w:pPr>
    </w:p>
    <w:p w14:paraId="59DD9A2C"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Sample </w:t>
      </w:r>
      <w:proofErr w:type="gramStart"/>
      <w:r w:rsidRPr="00BD2529">
        <w:rPr>
          <w:rFonts w:asciiTheme="majorHAnsi" w:hAnsiTheme="majorHAnsi"/>
          <w:color w:val="000000"/>
        </w:rPr>
        <w:t>Syllabus.</w:t>
      </w:r>
      <w:proofErr w:type="gramEnd"/>
      <w:r w:rsidRPr="00BD2529">
        <w:rPr>
          <w:rFonts w:asciiTheme="majorHAnsi" w:hAnsiTheme="majorHAnsi"/>
          <w:color w:val="000000"/>
        </w:rPr>
        <w:t xml:space="preserve"> . . . .36-42</w:t>
      </w:r>
    </w:p>
    <w:p w14:paraId="2570665F" w14:textId="77777777" w:rsidR="00F76FC5" w:rsidRPr="00BD2529" w:rsidRDefault="00F76FC5" w:rsidP="00F76FC5">
      <w:pPr>
        <w:rPr>
          <w:rFonts w:asciiTheme="majorHAnsi" w:hAnsiTheme="majorHAnsi"/>
          <w:color w:val="000000"/>
        </w:rPr>
      </w:pPr>
    </w:p>
    <w:p w14:paraId="641422ED"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 xml:space="preserve">Sample Writing Assignments/Teaching Modules: </w:t>
      </w:r>
    </w:p>
    <w:p w14:paraId="738CC4D2" w14:textId="77777777" w:rsidR="00F76FC5" w:rsidRPr="00BD2529" w:rsidRDefault="00F76FC5" w:rsidP="00F76FC5">
      <w:pPr>
        <w:ind w:left="720"/>
        <w:rPr>
          <w:rFonts w:asciiTheme="majorHAnsi" w:hAnsiTheme="majorHAnsi"/>
          <w:color w:val="000000"/>
        </w:rPr>
      </w:pPr>
      <w:r w:rsidRPr="00BD2529">
        <w:rPr>
          <w:rFonts w:asciiTheme="majorHAnsi" w:hAnsiTheme="majorHAnsi"/>
          <w:color w:val="000000"/>
        </w:rPr>
        <w:t xml:space="preserve">• Assignment #1: Observation Fieldwork Assignment . . . </w:t>
      </w:r>
      <w:proofErr w:type="gramStart"/>
      <w:r w:rsidRPr="00BD2529">
        <w:rPr>
          <w:rFonts w:asciiTheme="majorHAnsi" w:hAnsiTheme="majorHAnsi"/>
          <w:color w:val="000000"/>
        </w:rPr>
        <w:t>.43</w:t>
      </w:r>
      <w:proofErr w:type="gramEnd"/>
      <w:r w:rsidRPr="00BD2529">
        <w:rPr>
          <w:rFonts w:asciiTheme="majorHAnsi" w:hAnsiTheme="majorHAnsi"/>
          <w:color w:val="000000"/>
        </w:rPr>
        <w:t>-53</w:t>
      </w:r>
    </w:p>
    <w:p w14:paraId="7A67AD9D" w14:textId="77777777" w:rsidR="00F76FC5" w:rsidRPr="00BD2529" w:rsidRDefault="00F76FC5" w:rsidP="00F76FC5">
      <w:pPr>
        <w:ind w:left="720"/>
        <w:rPr>
          <w:rFonts w:asciiTheme="majorHAnsi" w:hAnsiTheme="majorHAnsi"/>
          <w:color w:val="000000"/>
        </w:rPr>
      </w:pPr>
      <w:r w:rsidRPr="00BD2529">
        <w:rPr>
          <w:rFonts w:asciiTheme="majorHAnsi" w:hAnsiTheme="majorHAnsi"/>
          <w:color w:val="000000"/>
        </w:rPr>
        <w:t>• Assignment #2: Cultural World</w:t>
      </w:r>
      <w:r>
        <w:rPr>
          <w:rFonts w:asciiTheme="majorHAnsi" w:hAnsiTheme="majorHAnsi"/>
          <w:color w:val="000000"/>
        </w:rPr>
        <w:t>v</w:t>
      </w:r>
      <w:r w:rsidRPr="00BD2529">
        <w:rPr>
          <w:rFonts w:asciiTheme="majorHAnsi" w:hAnsiTheme="majorHAnsi"/>
          <w:color w:val="000000"/>
        </w:rPr>
        <w:t>iew. . . .54-61</w:t>
      </w:r>
    </w:p>
    <w:p w14:paraId="767C4DA7" w14:textId="77777777" w:rsidR="00F76FC5" w:rsidRPr="00BD2529" w:rsidRDefault="00F76FC5" w:rsidP="00F76FC5">
      <w:pPr>
        <w:ind w:left="720"/>
        <w:rPr>
          <w:rFonts w:asciiTheme="majorHAnsi" w:hAnsiTheme="majorHAnsi"/>
          <w:color w:val="000000"/>
        </w:rPr>
      </w:pPr>
      <w:r w:rsidRPr="00BD2529">
        <w:rPr>
          <w:rFonts w:asciiTheme="majorHAnsi" w:hAnsiTheme="majorHAnsi"/>
          <w:color w:val="000000"/>
        </w:rPr>
        <w:t xml:space="preserve">• Assignment #3: Narrative Medicine . . . </w:t>
      </w:r>
      <w:proofErr w:type="gramStart"/>
      <w:r w:rsidRPr="00BD2529">
        <w:rPr>
          <w:rFonts w:asciiTheme="majorHAnsi" w:hAnsiTheme="majorHAnsi"/>
          <w:color w:val="000000"/>
        </w:rPr>
        <w:t>.62</w:t>
      </w:r>
      <w:proofErr w:type="gramEnd"/>
      <w:r w:rsidRPr="00BD2529">
        <w:rPr>
          <w:rFonts w:asciiTheme="majorHAnsi" w:hAnsiTheme="majorHAnsi"/>
          <w:color w:val="000000"/>
        </w:rPr>
        <w:t>-68</w:t>
      </w:r>
    </w:p>
    <w:p w14:paraId="19BBF5FB" w14:textId="77777777" w:rsidR="00F76FC5" w:rsidRPr="00BD2529" w:rsidRDefault="00F76FC5" w:rsidP="00F76FC5">
      <w:pPr>
        <w:ind w:left="720"/>
        <w:rPr>
          <w:rFonts w:asciiTheme="majorHAnsi" w:hAnsiTheme="majorHAnsi"/>
          <w:color w:val="000000"/>
        </w:rPr>
      </w:pPr>
      <w:r w:rsidRPr="00BD2529">
        <w:rPr>
          <w:rFonts w:asciiTheme="majorHAnsi" w:hAnsiTheme="majorHAnsi"/>
          <w:color w:val="000000"/>
        </w:rPr>
        <w:t xml:space="preserve">• Assignment #4: Therapeutic Writing . . . </w:t>
      </w:r>
      <w:proofErr w:type="gramStart"/>
      <w:r w:rsidRPr="00BD2529">
        <w:rPr>
          <w:rFonts w:asciiTheme="majorHAnsi" w:hAnsiTheme="majorHAnsi"/>
          <w:color w:val="000000"/>
        </w:rPr>
        <w:t>.69</w:t>
      </w:r>
      <w:proofErr w:type="gramEnd"/>
      <w:r w:rsidRPr="00BD2529">
        <w:rPr>
          <w:rFonts w:asciiTheme="majorHAnsi" w:hAnsiTheme="majorHAnsi"/>
          <w:color w:val="000000"/>
        </w:rPr>
        <w:t>-71</w:t>
      </w:r>
    </w:p>
    <w:p w14:paraId="5AD870D4" w14:textId="77777777" w:rsidR="00F76FC5" w:rsidRPr="00BD2529" w:rsidRDefault="00F76FC5" w:rsidP="00F76FC5">
      <w:pPr>
        <w:rPr>
          <w:rFonts w:asciiTheme="majorHAnsi" w:hAnsiTheme="majorHAnsi"/>
          <w:color w:val="000000"/>
        </w:rPr>
      </w:pPr>
    </w:p>
    <w:p w14:paraId="3C6D5C44" w14:textId="77777777" w:rsidR="00F76FC5" w:rsidRPr="00BD2529" w:rsidRDefault="00F76FC5" w:rsidP="00F76FC5">
      <w:pPr>
        <w:rPr>
          <w:rFonts w:asciiTheme="majorHAnsi" w:hAnsiTheme="majorHAnsi"/>
          <w:color w:val="000000"/>
        </w:rPr>
      </w:pPr>
      <w:r w:rsidRPr="00BD2529">
        <w:rPr>
          <w:rFonts w:asciiTheme="majorHAnsi" w:hAnsiTheme="majorHAnsi"/>
          <w:color w:val="000000"/>
        </w:rPr>
        <w:t>Letters of Support:</w:t>
      </w:r>
    </w:p>
    <w:p w14:paraId="4A798215" w14:textId="77777777" w:rsidR="00F76FC5" w:rsidRPr="00BD2529" w:rsidRDefault="00F76FC5" w:rsidP="00F76FC5">
      <w:pPr>
        <w:ind w:left="720"/>
        <w:rPr>
          <w:rFonts w:asciiTheme="majorHAnsi" w:hAnsiTheme="majorHAnsi"/>
          <w:color w:val="000000"/>
        </w:rPr>
      </w:pPr>
      <w:r w:rsidRPr="00BD2529">
        <w:rPr>
          <w:rFonts w:asciiTheme="majorHAnsi" w:hAnsiTheme="majorHAnsi"/>
          <w:color w:val="000000"/>
        </w:rPr>
        <w:t xml:space="preserve">Margaret Rafferty, Chair of </w:t>
      </w:r>
      <w:proofErr w:type="gramStart"/>
      <w:r w:rsidRPr="00BD2529">
        <w:rPr>
          <w:rFonts w:asciiTheme="majorHAnsi" w:hAnsiTheme="majorHAnsi"/>
          <w:color w:val="000000"/>
        </w:rPr>
        <w:t>Nursing.</w:t>
      </w:r>
      <w:proofErr w:type="gramEnd"/>
      <w:r w:rsidRPr="00BD2529">
        <w:rPr>
          <w:rFonts w:asciiTheme="majorHAnsi" w:hAnsiTheme="majorHAnsi"/>
          <w:color w:val="000000"/>
        </w:rPr>
        <w:t xml:space="preserve"> . . . .72</w:t>
      </w:r>
    </w:p>
    <w:p w14:paraId="32803041" w14:textId="77777777" w:rsidR="00F76FC5" w:rsidRPr="00BD2529" w:rsidRDefault="00F76FC5" w:rsidP="00F76FC5">
      <w:pPr>
        <w:ind w:left="720"/>
        <w:rPr>
          <w:rFonts w:asciiTheme="majorHAnsi" w:hAnsiTheme="majorHAnsi"/>
          <w:color w:val="000000"/>
        </w:rPr>
      </w:pPr>
      <w:r w:rsidRPr="00BD2529">
        <w:rPr>
          <w:rFonts w:asciiTheme="majorHAnsi" w:hAnsiTheme="majorHAnsi"/>
          <w:color w:val="000000"/>
        </w:rPr>
        <w:t xml:space="preserve">Robert J. Russo, </w:t>
      </w:r>
      <w:proofErr w:type="gramStart"/>
      <w:r w:rsidRPr="00BD2529">
        <w:rPr>
          <w:rFonts w:asciiTheme="majorHAnsi" w:hAnsiTheme="majorHAnsi"/>
          <w:color w:val="000000"/>
        </w:rPr>
        <w:t>Chair ,</w:t>
      </w:r>
      <w:proofErr w:type="gramEnd"/>
      <w:r w:rsidRPr="00BD2529">
        <w:rPr>
          <w:rFonts w:asciiTheme="majorHAnsi" w:hAnsiTheme="majorHAnsi"/>
          <w:color w:val="000000"/>
        </w:rPr>
        <w:t xml:space="preserve"> Vision Care Technology. . . . .73</w:t>
      </w:r>
    </w:p>
    <w:p w14:paraId="7AC7F22B" w14:textId="77777777" w:rsidR="00F76FC5" w:rsidRDefault="00F76FC5" w:rsidP="00F76FC5">
      <w:pPr>
        <w:rPr>
          <w:rFonts w:asciiTheme="majorHAnsi" w:hAnsiTheme="majorHAnsi"/>
          <w:color w:val="000000"/>
          <w:szCs w:val="21"/>
        </w:rPr>
      </w:pPr>
    </w:p>
    <w:p w14:paraId="63A2638A" w14:textId="77777777" w:rsidR="00F76FC5" w:rsidRDefault="00F76FC5" w:rsidP="00F76FC5">
      <w:pPr>
        <w:rPr>
          <w:rFonts w:asciiTheme="majorHAnsi" w:hAnsiTheme="majorHAnsi"/>
          <w:color w:val="000000"/>
          <w:szCs w:val="21"/>
        </w:rPr>
      </w:pPr>
    </w:p>
    <w:p w14:paraId="4017D788" w14:textId="28027273" w:rsidR="00BD2529" w:rsidRPr="00F76FC5" w:rsidRDefault="00BD2529" w:rsidP="00BD2529">
      <w:pPr>
        <w:rPr>
          <w:rFonts w:asciiTheme="majorHAnsi" w:hAnsiTheme="majorHAnsi"/>
          <w:color w:val="000000"/>
          <w:sz w:val="20"/>
          <w:szCs w:val="21"/>
        </w:rPr>
      </w:pPr>
    </w:p>
    <w:p w14:paraId="6DB46587" w14:textId="77777777" w:rsidR="00BD2529" w:rsidRDefault="00BD2529" w:rsidP="00BD2529">
      <w:pPr>
        <w:rPr>
          <w:rFonts w:asciiTheme="majorHAnsi" w:hAnsiTheme="majorHAnsi"/>
          <w:color w:val="000000"/>
          <w:szCs w:val="21"/>
        </w:rPr>
      </w:pPr>
    </w:p>
    <w:p w14:paraId="53F92F30" w14:textId="335A8430" w:rsidR="00BD2529" w:rsidRDefault="00BD2529">
      <w:pPr>
        <w:rPr>
          <w:rFonts w:asciiTheme="majorHAnsi" w:hAnsiTheme="majorHAnsi"/>
          <w:color w:val="000000"/>
          <w:sz w:val="20"/>
          <w:szCs w:val="21"/>
        </w:rPr>
      </w:pPr>
      <w:r>
        <w:rPr>
          <w:rFonts w:asciiTheme="majorHAnsi" w:hAnsiTheme="majorHAnsi"/>
          <w:color w:val="000000"/>
          <w:sz w:val="20"/>
          <w:szCs w:val="21"/>
        </w:rPr>
        <w:br w:type="page"/>
      </w:r>
    </w:p>
    <w:p w14:paraId="328E02A6" w14:textId="77777777" w:rsidR="00970D4E" w:rsidRDefault="00970D4E">
      <w:pPr>
        <w:rPr>
          <w:rFonts w:asciiTheme="majorHAnsi" w:eastAsia="Times New Roman" w:hAnsiTheme="majorHAnsi" w:cs="Times New Roman"/>
          <w:color w:val="000000"/>
          <w:sz w:val="20"/>
          <w:szCs w:val="21"/>
        </w:rPr>
      </w:pPr>
    </w:p>
    <w:p w14:paraId="04EFBC48" w14:textId="53F4088F" w:rsidR="00625F0B" w:rsidRPr="005467A2" w:rsidRDefault="00625F0B" w:rsidP="00625F0B">
      <w:pPr>
        <w:pStyle w:val="CM4"/>
        <w:spacing w:after="0"/>
        <w:jc w:val="both"/>
        <w:rPr>
          <w:rFonts w:asciiTheme="majorHAnsi" w:hAnsiTheme="majorHAnsi"/>
          <w:color w:val="000000"/>
          <w:sz w:val="20"/>
          <w:szCs w:val="21"/>
        </w:rPr>
      </w:pPr>
      <w:r w:rsidRPr="005467A2">
        <w:rPr>
          <w:rFonts w:asciiTheme="majorHAnsi" w:hAnsiTheme="majorHAnsi"/>
          <w:color w:val="000000"/>
          <w:sz w:val="20"/>
          <w:szCs w:val="21"/>
        </w:rPr>
        <w:t xml:space="preserve">New York City College of Technology, CUNY </w:t>
      </w:r>
    </w:p>
    <w:p w14:paraId="7C16CCA0" w14:textId="77777777" w:rsidR="00625F0B" w:rsidRPr="005467A2" w:rsidRDefault="00625F0B" w:rsidP="00625F0B">
      <w:pPr>
        <w:pStyle w:val="Default"/>
        <w:tabs>
          <w:tab w:val="left" w:pos="-3960"/>
        </w:tabs>
        <w:spacing w:after="120"/>
        <w:ind w:right="-120"/>
        <w:rPr>
          <w:rFonts w:asciiTheme="majorHAnsi" w:hAnsiTheme="majorHAnsi"/>
          <w:sz w:val="32"/>
          <w:szCs w:val="41"/>
        </w:rPr>
      </w:pPr>
      <w:r w:rsidRPr="005467A2">
        <w:rPr>
          <w:rFonts w:asciiTheme="majorHAnsi" w:hAnsiTheme="majorHAnsi"/>
          <w:sz w:val="32"/>
          <w:szCs w:val="41"/>
        </w:rPr>
        <w:t>CURRICULUM MODIFICATION PROPOSAL FORM</w:t>
      </w:r>
    </w:p>
    <w:p w14:paraId="11B5185B" w14:textId="77777777" w:rsidR="00625F0B" w:rsidRPr="005467A2" w:rsidRDefault="00625F0B" w:rsidP="00625F0B">
      <w:pPr>
        <w:rPr>
          <w:rFonts w:asciiTheme="majorHAnsi" w:hAnsiTheme="majorHAnsi" w:cs="Times New Roman"/>
          <w:sz w:val="20"/>
          <w:szCs w:val="22"/>
        </w:rPr>
      </w:pPr>
      <w:r w:rsidRPr="005467A2">
        <w:rPr>
          <w:rFonts w:asciiTheme="majorHAnsi" w:hAnsiTheme="majorHAnsi" w:cs="Times New Roman"/>
          <w:sz w:val="20"/>
          <w:szCs w:val="22"/>
        </w:rPr>
        <w:t xml:space="preserve">This form is used for all curriculum modification proposals. See the </w:t>
      </w:r>
      <w:hyperlink r:id="rId8" w:history="1">
        <w:r w:rsidRPr="005467A2">
          <w:rPr>
            <w:rStyle w:val="Hyperlink"/>
            <w:rFonts w:asciiTheme="majorHAnsi" w:hAnsiTheme="majorHAnsi" w:cs="Times New Roman"/>
            <w:sz w:val="20"/>
            <w:szCs w:val="22"/>
          </w:rPr>
          <w:t>Proposal Classification Chart</w:t>
        </w:r>
      </w:hyperlink>
      <w:r w:rsidRPr="005467A2">
        <w:rPr>
          <w:rFonts w:asciiTheme="majorHAnsi" w:hAnsiTheme="majorHAnsi" w:cs="Times New Roman"/>
          <w:sz w:val="20"/>
          <w:szCs w:val="22"/>
        </w:rPr>
        <w:t xml:space="preserve"> for information about what types of modifications are major or minor.  Completed proposals should be emailed to the Curriculum Committee chair.</w:t>
      </w:r>
    </w:p>
    <w:p w14:paraId="6B7402D8" w14:textId="77777777" w:rsidR="00625F0B" w:rsidRPr="005467A2" w:rsidRDefault="00625F0B" w:rsidP="00625F0B">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625F0B" w:rsidRPr="005467A2" w14:paraId="7F3C6C62" w14:textId="77777777" w:rsidTr="00F53859">
        <w:tc>
          <w:tcPr>
            <w:tcW w:w="3258" w:type="dxa"/>
          </w:tcPr>
          <w:p w14:paraId="5C9E039D"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Title of Proposal</w:t>
            </w:r>
          </w:p>
        </w:tc>
        <w:tc>
          <w:tcPr>
            <w:tcW w:w="5598" w:type="dxa"/>
          </w:tcPr>
          <w:p w14:paraId="34FD94A6"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Medical Anthropology</w:t>
            </w:r>
          </w:p>
        </w:tc>
      </w:tr>
      <w:tr w:rsidR="00625F0B" w:rsidRPr="005467A2" w14:paraId="3BC43A23" w14:textId="77777777" w:rsidTr="00F53859">
        <w:tc>
          <w:tcPr>
            <w:tcW w:w="3258" w:type="dxa"/>
          </w:tcPr>
          <w:p w14:paraId="4C16E1C3"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Date</w:t>
            </w:r>
          </w:p>
        </w:tc>
        <w:tc>
          <w:tcPr>
            <w:tcW w:w="5598" w:type="dxa"/>
          </w:tcPr>
          <w:p w14:paraId="24DFE0EA" w14:textId="77777777" w:rsidR="00625F0B" w:rsidRPr="005467A2" w:rsidRDefault="00625F0B" w:rsidP="00F53859">
            <w:pPr>
              <w:rPr>
                <w:rFonts w:asciiTheme="majorHAnsi" w:hAnsiTheme="majorHAnsi" w:cs="Times New Roman"/>
                <w:b/>
                <w:sz w:val="22"/>
                <w:szCs w:val="22"/>
              </w:rPr>
            </w:pPr>
            <w:r>
              <w:rPr>
                <w:rFonts w:asciiTheme="majorHAnsi" w:hAnsiTheme="majorHAnsi" w:cs="Times New Roman"/>
                <w:b/>
                <w:sz w:val="22"/>
                <w:szCs w:val="22"/>
              </w:rPr>
              <w:t>February</w:t>
            </w:r>
            <w:r w:rsidRPr="005467A2">
              <w:rPr>
                <w:rFonts w:asciiTheme="majorHAnsi" w:hAnsiTheme="majorHAnsi" w:cs="Times New Roman"/>
                <w:b/>
                <w:sz w:val="22"/>
                <w:szCs w:val="22"/>
              </w:rPr>
              <w:t xml:space="preserve"> </w:t>
            </w:r>
            <w:r>
              <w:rPr>
                <w:rFonts w:asciiTheme="majorHAnsi" w:hAnsiTheme="majorHAnsi" w:cs="Times New Roman"/>
                <w:b/>
                <w:sz w:val="22"/>
                <w:szCs w:val="22"/>
              </w:rPr>
              <w:t xml:space="preserve">12, </w:t>
            </w:r>
            <w:r w:rsidRPr="005467A2">
              <w:rPr>
                <w:rFonts w:asciiTheme="majorHAnsi" w:hAnsiTheme="majorHAnsi" w:cs="Times New Roman"/>
                <w:b/>
                <w:sz w:val="22"/>
                <w:szCs w:val="22"/>
              </w:rPr>
              <w:t>201</w:t>
            </w:r>
            <w:r>
              <w:rPr>
                <w:rFonts w:asciiTheme="majorHAnsi" w:hAnsiTheme="majorHAnsi" w:cs="Times New Roman"/>
                <w:b/>
                <w:sz w:val="22"/>
                <w:szCs w:val="22"/>
              </w:rPr>
              <w:t>5</w:t>
            </w:r>
          </w:p>
        </w:tc>
      </w:tr>
      <w:tr w:rsidR="00625F0B" w:rsidRPr="005467A2" w14:paraId="58DD5CC5" w14:textId="77777777" w:rsidTr="00F53859">
        <w:tc>
          <w:tcPr>
            <w:tcW w:w="3258" w:type="dxa"/>
          </w:tcPr>
          <w:p w14:paraId="71F73557"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Major or Minor</w:t>
            </w:r>
          </w:p>
        </w:tc>
        <w:tc>
          <w:tcPr>
            <w:tcW w:w="5598" w:type="dxa"/>
          </w:tcPr>
          <w:p w14:paraId="33C648A3"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Major Modification – new course</w:t>
            </w:r>
          </w:p>
        </w:tc>
      </w:tr>
      <w:tr w:rsidR="00625F0B" w:rsidRPr="005467A2" w14:paraId="1D10E567" w14:textId="77777777" w:rsidTr="00F53859">
        <w:tc>
          <w:tcPr>
            <w:tcW w:w="3258" w:type="dxa"/>
          </w:tcPr>
          <w:p w14:paraId="3F3CDD50"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Proposer’s Name</w:t>
            </w:r>
          </w:p>
        </w:tc>
        <w:tc>
          <w:tcPr>
            <w:tcW w:w="5598" w:type="dxa"/>
          </w:tcPr>
          <w:p w14:paraId="1D03278C"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Dr. Lisa Pope Fischer</w:t>
            </w:r>
          </w:p>
        </w:tc>
      </w:tr>
      <w:tr w:rsidR="00625F0B" w:rsidRPr="005467A2" w14:paraId="4E2D1AED" w14:textId="77777777" w:rsidTr="00F53859">
        <w:tc>
          <w:tcPr>
            <w:tcW w:w="3258" w:type="dxa"/>
          </w:tcPr>
          <w:p w14:paraId="2C3D5518"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Department</w:t>
            </w:r>
          </w:p>
        </w:tc>
        <w:tc>
          <w:tcPr>
            <w:tcW w:w="5598" w:type="dxa"/>
          </w:tcPr>
          <w:p w14:paraId="47F647CB"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Social Science</w:t>
            </w:r>
          </w:p>
        </w:tc>
      </w:tr>
      <w:tr w:rsidR="00625F0B" w:rsidRPr="005467A2" w14:paraId="0CC8FA84" w14:textId="77777777" w:rsidTr="00F53859">
        <w:tc>
          <w:tcPr>
            <w:tcW w:w="3258" w:type="dxa"/>
          </w:tcPr>
          <w:p w14:paraId="336ECA51"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Date of Departmental Meeting in which proposal was approved</w:t>
            </w:r>
          </w:p>
        </w:tc>
        <w:tc>
          <w:tcPr>
            <w:tcW w:w="5598" w:type="dxa"/>
          </w:tcPr>
          <w:p w14:paraId="3C54658F" w14:textId="77777777" w:rsidR="00625F0B" w:rsidRPr="005467A2" w:rsidRDefault="00625F0B" w:rsidP="00F53859">
            <w:pPr>
              <w:rPr>
                <w:rFonts w:asciiTheme="majorHAnsi" w:hAnsiTheme="majorHAnsi" w:cs="Times New Roman"/>
                <w:b/>
                <w:sz w:val="22"/>
                <w:szCs w:val="22"/>
              </w:rPr>
            </w:pPr>
            <w:r>
              <w:rPr>
                <w:rFonts w:asciiTheme="majorHAnsi" w:hAnsiTheme="majorHAnsi" w:cs="Times New Roman"/>
                <w:b/>
                <w:sz w:val="22"/>
                <w:szCs w:val="22"/>
              </w:rPr>
              <w:t>April 2, 2015</w:t>
            </w:r>
          </w:p>
        </w:tc>
      </w:tr>
      <w:tr w:rsidR="00625F0B" w:rsidRPr="005467A2" w14:paraId="6AD11C35" w14:textId="77777777" w:rsidTr="00F53859">
        <w:tc>
          <w:tcPr>
            <w:tcW w:w="3258" w:type="dxa"/>
          </w:tcPr>
          <w:p w14:paraId="153F4C15"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Department Chair Name</w:t>
            </w:r>
          </w:p>
        </w:tc>
        <w:tc>
          <w:tcPr>
            <w:tcW w:w="5598" w:type="dxa"/>
          </w:tcPr>
          <w:p w14:paraId="385688F6"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 xml:space="preserve">Dr. Jean </w:t>
            </w:r>
            <w:proofErr w:type="spellStart"/>
            <w:r w:rsidRPr="005467A2">
              <w:rPr>
                <w:rFonts w:asciiTheme="majorHAnsi" w:hAnsiTheme="majorHAnsi" w:cs="Times New Roman"/>
                <w:b/>
                <w:sz w:val="22"/>
                <w:szCs w:val="22"/>
              </w:rPr>
              <w:t>Kubeck</w:t>
            </w:r>
            <w:proofErr w:type="spellEnd"/>
            <w:r w:rsidRPr="005467A2">
              <w:rPr>
                <w:rFonts w:asciiTheme="majorHAnsi" w:hAnsiTheme="majorHAnsi" w:cs="Times New Roman"/>
                <w:b/>
                <w:sz w:val="22"/>
                <w:szCs w:val="22"/>
              </w:rPr>
              <w:t xml:space="preserve"> </w:t>
            </w:r>
            <w:proofErr w:type="spellStart"/>
            <w:r w:rsidRPr="005467A2">
              <w:rPr>
                <w:rFonts w:asciiTheme="majorHAnsi" w:hAnsiTheme="majorHAnsi" w:cs="Times New Roman"/>
                <w:b/>
                <w:sz w:val="22"/>
                <w:szCs w:val="22"/>
              </w:rPr>
              <w:t>Hillstrom</w:t>
            </w:r>
            <w:proofErr w:type="spellEnd"/>
          </w:p>
        </w:tc>
      </w:tr>
      <w:tr w:rsidR="00625F0B" w:rsidRPr="005467A2" w14:paraId="452B28DC" w14:textId="77777777" w:rsidTr="00F53859">
        <w:tc>
          <w:tcPr>
            <w:tcW w:w="3258" w:type="dxa"/>
          </w:tcPr>
          <w:p w14:paraId="73340B19"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Department Chair Signature and Date</w:t>
            </w:r>
          </w:p>
        </w:tc>
        <w:tc>
          <w:tcPr>
            <w:tcW w:w="5598" w:type="dxa"/>
          </w:tcPr>
          <w:p w14:paraId="2E9AA303" w14:textId="49A709E2" w:rsidR="00625F0B" w:rsidRPr="005467A2" w:rsidRDefault="00BA2C55" w:rsidP="00F53859">
            <w:pPr>
              <w:rPr>
                <w:rFonts w:asciiTheme="majorHAnsi" w:hAnsiTheme="majorHAnsi" w:cs="Times New Roman"/>
                <w:b/>
                <w:sz w:val="22"/>
                <w:szCs w:val="22"/>
              </w:rPr>
            </w:pPr>
            <w:r>
              <w:rPr>
                <w:noProof/>
              </w:rPr>
              <w:drawing>
                <wp:inline distT="0" distB="0" distL="0" distR="0" wp14:anchorId="1C8633DC" wp14:editId="63803CBD">
                  <wp:extent cx="1685925" cy="348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2229" cy="356136"/>
                          </a:xfrm>
                          <a:prstGeom prst="rect">
                            <a:avLst/>
                          </a:prstGeom>
                        </pic:spPr>
                      </pic:pic>
                    </a:graphicData>
                  </a:graphic>
                </wp:inline>
              </w:drawing>
            </w:r>
            <w:r>
              <w:rPr>
                <w:rFonts w:asciiTheme="majorHAnsi" w:hAnsiTheme="majorHAnsi" w:cs="Times New Roman"/>
                <w:b/>
                <w:sz w:val="22"/>
                <w:szCs w:val="22"/>
              </w:rPr>
              <w:t>June 2, 2015</w:t>
            </w:r>
          </w:p>
          <w:p w14:paraId="7D6C7756" w14:textId="77777777" w:rsidR="00625F0B" w:rsidRPr="005467A2" w:rsidRDefault="00625F0B" w:rsidP="00F53859">
            <w:pPr>
              <w:rPr>
                <w:rFonts w:asciiTheme="majorHAnsi" w:hAnsiTheme="majorHAnsi" w:cs="Times New Roman"/>
                <w:b/>
                <w:sz w:val="22"/>
                <w:szCs w:val="22"/>
              </w:rPr>
            </w:pPr>
          </w:p>
        </w:tc>
      </w:tr>
      <w:tr w:rsidR="00625F0B" w:rsidRPr="005467A2" w14:paraId="76C043CA" w14:textId="77777777" w:rsidTr="00F53859">
        <w:tc>
          <w:tcPr>
            <w:tcW w:w="3258" w:type="dxa"/>
          </w:tcPr>
          <w:p w14:paraId="23CB5B43"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Academic Dean Name</w:t>
            </w:r>
          </w:p>
        </w:tc>
        <w:tc>
          <w:tcPr>
            <w:tcW w:w="5598" w:type="dxa"/>
          </w:tcPr>
          <w:p w14:paraId="4B78DCED" w14:textId="76539BCC" w:rsidR="00625F0B" w:rsidRPr="005467A2" w:rsidRDefault="00857189" w:rsidP="00F53859">
            <w:pPr>
              <w:rPr>
                <w:rFonts w:asciiTheme="majorHAnsi" w:hAnsiTheme="majorHAnsi" w:cs="Times New Roman"/>
                <w:b/>
                <w:sz w:val="22"/>
                <w:szCs w:val="22"/>
              </w:rPr>
            </w:pPr>
            <w:r>
              <w:rPr>
                <w:rFonts w:asciiTheme="majorHAnsi" w:hAnsiTheme="majorHAnsi" w:cs="Times New Roman"/>
                <w:b/>
                <w:sz w:val="22"/>
                <w:szCs w:val="22"/>
              </w:rPr>
              <w:t xml:space="preserve">Dr. </w:t>
            </w:r>
            <w:r w:rsidRPr="00857189">
              <w:rPr>
                <w:rFonts w:asciiTheme="majorHAnsi" w:hAnsiTheme="majorHAnsi" w:cs="Times New Roman"/>
                <w:b/>
                <w:sz w:val="22"/>
                <w:szCs w:val="22"/>
              </w:rPr>
              <w:t>Justin Vazquez-</w:t>
            </w:r>
            <w:proofErr w:type="spellStart"/>
            <w:r w:rsidRPr="00857189">
              <w:rPr>
                <w:rFonts w:asciiTheme="majorHAnsi" w:hAnsiTheme="majorHAnsi" w:cs="Times New Roman"/>
                <w:b/>
                <w:sz w:val="22"/>
                <w:szCs w:val="22"/>
              </w:rPr>
              <w:t>Poritz</w:t>
            </w:r>
            <w:proofErr w:type="spellEnd"/>
          </w:p>
        </w:tc>
      </w:tr>
      <w:tr w:rsidR="00625F0B" w:rsidRPr="005467A2" w14:paraId="078B3F62" w14:textId="77777777" w:rsidTr="00F53859">
        <w:tc>
          <w:tcPr>
            <w:tcW w:w="3258" w:type="dxa"/>
          </w:tcPr>
          <w:p w14:paraId="48F59877"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Academic Dean Signature and Date</w:t>
            </w:r>
          </w:p>
        </w:tc>
        <w:tc>
          <w:tcPr>
            <w:tcW w:w="5598" w:type="dxa"/>
          </w:tcPr>
          <w:p w14:paraId="10E6DF48" w14:textId="486BBB48" w:rsidR="00625F0B" w:rsidRPr="005467A2" w:rsidRDefault="00857189" w:rsidP="00F53859">
            <w:pPr>
              <w:rPr>
                <w:rFonts w:asciiTheme="majorHAnsi" w:hAnsiTheme="majorHAnsi" w:cs="Times New Roman"/>
                <w:b/>
                <w:sz w:val="22"/>
                <w:szCs w:val="22"/>
              </w:rPr>
            </w:pPr>
            <w:r>
              <w:rPr>
                <w:noProof/>
                <w:sz w:val="22"/>
                <w:szCs w:val="22"/>
              </w:rPr>
              <w:drawing>
                <wp:inline distT="0" distB="0" distL="0" distR="0" wp14:anchorId="6A0A4F22" wp14:editId="77633D2C">
                  <wp:extent cx="1409700" cy="35560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rPr>
                <w:rFonts w:asciiTheme="majorHAnsi" w:hAnsiTheme="majorHAnsi" w:cs="Times New Roman"/>
                <w:b/>
                <w:sz w:val="22"/>
                <w:szCs w:val="22"/>
              </w:rPr>
              <w:t>February 26, 2016</w:t>
            </w:r>
          </w:p>
          <w:p w14:paraId="04107CAA" w14:textId="77777777" w:rsidR="00625F0B" w:rsidRPr="005467A2" w:rsidRDefault="00625F0B" w:rsidP="00F53859">
            <w:pPr>
              <w:rPr>
                <w:rFonts w:asciiTheme="majorHAnsi" w:hAnsiTheme="majorHAnsi" w:cs="Times New Roman"/>
                <w:b/>
                <w:sz w:val="22"/>
                <w:szCs w:val="22"/>
              </w:rPr>
            </w:pPr>
          </w:p>
        </w:tc>
      </w:tr>
      <w:tr w:rsidR="00625F0B" w:rsidRPr="005467A2" w14:paraId="1C84DE87" w14:textId="77777777" w:rsidTr="00F53859">
        <w:tc>
          <w:tcPr>
            <w:tcW w:w="3258" w:type="dxa"/>
          </w:tcPr>
          <w:p w14:paraId="040B39DE"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Brief Description of Proposal</w:t>
            </w:r>
          </w:p>
          <w:p w14:paraId="3DB7B405" w14:textId="77777777" w:rsidR="00625F0B" w:rsidRPr="005467A2" w:rsidRDefault="00625F0B" w:rsidP="00F53859">
            <w:pPr>
              <w:rPr>
                <w:rFonts w:asciiTheme="majorHAnsi" w:hAnsiTheme="majorHAnsi" w:cs="Times New Roman"/>
                <w:sz w:val="20"/>
                <w:szCs w:val="22"/>
              </w:rPr>
            </w:pPr>
            <w:r w:rsidRPr="005467A2">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4B81EA66"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This is a new course submission.</w:t>
            </w:r>
          </w:p>
          <w:p w14:paraId="520A28F0" w14:textId="77777777" w:rsidR="00625F0B" w:rsidRPr="004A6E99" w:rsidRDefault="00625F0B" w:rsidP="00F53859">
            <w:pPr>
              <w:rPr>
                <w:rFonts w:asciiTheme="majorHAnsi" w:hAnsiTheme="majorHAnsi" w:cs="Times New Roman"/>
                <w:b/>
                <w:sz w:val="22"/>
                <w:szCs w:val="22"/>
              </w:rPr>
            </w:pPr>
          </w:p>
          <w:p w14:paraId="2FA25A09" w14:textId="17F35954" w:rsidR="004A6E99" w:rsidRPr="004A6E99" w:rsidRDefault="004A6E99" w:rsidP="004A6E99">
            <w:pPr>
              <w:rPr>
                <w:rFonts w:asciiTheme="majorHAnsi" w:hAnsiTheme="majorHAnsi"/>
              </w:rPr>
            </w:pPr>
            <w:r w:rsidRPr="004A6E99">
              <w:rPr>
                <w:rFonts w:asciiTheme="majorHAnsi" w:hAnsiTheme="majorHAnsi"/>
              </w:rPr>
              <w:t xml:space="preserve">This course examines how anthropologists study the </w:t>
            </w:r>
            <w:r w:rsidR="00C422A7">
              <w:rPr>
                <w:rFonts w:asciiTheme="majorHAnsi" w:hAnsiTheme="majorHAnsi"/>
              </w:rPr>
              <w:t>understanding of disease, health, and healing from a global perspective.</w:t>
            </w:r>
            <w:r w:rsidRPr="004A6E99">
              <w:rPr>
                <w:rFonts w:asciiTheme="majorHAnsi" w:hAnsiTheme="majorHAnsi"/>
              </w:rPr>
              <w:t xml:space="preserve">  Topics include Healers and Healing, Social Inequality and Health Disparities, Globalization, Biocultural, Cultural, and Applied Anthropological approaches.</w:t>
            </w:r>
          </w:p>
          <w:p w14:paraId="7FBDEBC4" w14:textId="77777777" w:rsidR="00625F0B" w:rsidRPr="005467A2" w:rsidRDefault="00625F0B" w:rsidP="00F53859">
            <w:pPr>
              <w:rPr>
                <w:rFonts w:asciiTheme="majorHAnsi" w:hAnsiTheme="majorHAnsi" w:cs="Times New Roman"/>
                <w:b/>
                <w:sz w:val="22"/>
                <w:szCs w:val="22"/>
              </w:rPr>
            </w:pPr>
          </w:p>
          <w:p w14:paraId="340AC719" w14:textId="77777777" w:rsidR="00625F0B" w:rsidRPr="005467A2" w:rsidRDefault="00625F0B" w:rsidP="00F53859">
            <w:pPr>
              <w:rPr>
                <w:rFonts w:asciiTheme="majorHAnsi" w:hAnsiTheme="majorHAnsi" w:cs="Times New Roman"/>
                <w:b/>
                <w:sz w:val="22"/>
                <w:szCs w:val="22"/>
              </w:rPr>
            </w:pPr>
          </w:p>
        </w:tc>
      </w:tr>
      <w:tr w:rsidR="00625F0B" w:rsidRPr="005467A2" w14:paraId="58C4114D" w14:textId="77777777" w:rsidTr="00F53859">
        <w:trPr>
          <w:trHeight w:val="1745"/>
        </w:trPr>
        <w:tc>
          <w:tcPr>
            <w:tcW w:w="3258" w:type="dxa"/>
          </w:tcPr>
          <w:p w14:paraId="3059AFB8"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Brief Rationale for Proposal</w:t>
            </w:r>
          </w:p>
          <w:p w14:paraId="7BB6F50A" w14:textId="77777777" w:rsidR="00625F0B" w:rsidRPr="005467A2" w:rsidRDefault="00625F0B" w:rsidP="00F53859">
            <w:pPr>
              <w:rPr>
                <w:rFonts w:asciiTheme="majorHAnsi" w:hAnsiTheme="majorHAnsi" w:cs="Times New Roman"/>
                <w:sz w:val="20"/>
                <w:szCs w:val="22"/>
                <w:vertAlign w:val="superscript"/>
              </w:rPr>
            </w:pPr>
            <w:r w:rsidRPr="005467A2">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34E3809D" w14:textId="77777777" w:rsidR="00625F0B" w:rsidRPr="005467A2" w:rsidRDefault="00625F0B" w:rsidP="00F53859">
            <w:pPr>
              <w:rPr>
                <w:rFonts w:asciiTheme="majorHAnsi" w:hAnsiTheme="majorHAnsi" w:cs="Times New Roman"/>
                <w:b/>
                <w:sz w:val="22"/>
                <w:szCs w:val="22"/>
              </w:rPr>
            </w:pPr>
          </w:p>
          <w:p w14:paraId="16C9C3CE" w14:textId="77777777" w:rsidR="00625F0B" w:rsidRPr="005467A2" w:rsidRDefault="00625F0B" w:rsidP="00F53859">
            <w:pPr>
              <w:rPr>
                <w:rFonts w:asciiTheme="majorHAnsi" w:hAnsiTheme="majorHAnsi" w:cs="Times New Roman"/>
                <w:sz w:val="22"/>
                <w:szCs w:val="22"/>
              </w:rPr>
            </w:pPr>
            <w:r w:rsidRPr="005467A2">
              <w:rPr>
                <w:rFonts w:asciiTheme="majorHAnsi" w:hAnsiTheme="majorHAnsi" w:cs="Times New Roman"/>
                <w:sz w:val="22"/>
                <w:szCs w:val="22"/>
              </w:rPr>
              <w:t>This course would expand our department’s selection of Anthropology courses (we currently offer three), and it would be important as an option for students in our college interested in healthcare fields (i.e. nursing, optometry, dentistry, vision care, health and human services) as well as those from the biological sciences.</w:t>
            </w:r>
          </w:p>
          <w:p w14:paraId="55697539" w14:textId="77777777" w:rsidR="00625F0B" w:rsidRPr="005467A2" w:rsidRDefault="00625F0B" w:rsidP="00F53859">
            <w:pPr>
              <w:rPr>
                <w:rFonts w:asciiTheme="majorHAnsi" w:hAnsiTheme="majorHAnsi" w:cs="Times New Roman"/>
                <w:b/>
                <w:sz w:val="22"/>
                <w:szCs w:val="22"/>
              </w:rPr>
            </w:pPr>
          </w:p>
          <w:p w14:paraId="49C2FF2C" w14:textId="77777777" w:rsidR="00625F0B" w:rsidRPr="005467A2" w:rsidRDefault="00625F0B" w:rsidP="00F53859">
            <w:pPr>
              <w:rPr>
                <w:rFonts w:asciiTheme="majorHAnsi" w:hAnsiTheme="majorHAnsi" w:cs="Times New Roman"/>
                <w:b/>
                <w:sz w:val="22"/>
                <w:szCs w:val="22"/>
              </w:rPr>
            </w:pPr>
          </w:p>
        </w:tc>
      </w:tr>
      <w:tr w:rsidR="00625F0B" w:rsidRPr="005467A2" w14:paraId="1128695C" w14:textId="77777777" w:rsidTr="00F53859">
        <w:trPr>
          <w:trHeight w:val="1511"/>
        </w:trPr>
        <w:tc>
          <w:tcPr>
            <w:tcW w:w="3258" w:type="dxa"/>
          </w:tcPr>
          <w:p w14:paraId="74D89A66" w14:textId="77777777" w:rsidR="00625F0B" w:rsidRPr="005467A2"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Proposal History</w:t>
            </w:r>
          </w:p>
          <w:p w14:paraId="34A83CAF" w14:textId="77777777" w:rsidR="00625F0B" w:rsidRPr="005467A2" w:rsidRDefault="00625F0B" w:rsidP="00F53859">
            <w:pPr>
              <w:rPr>
                <w:rFonts w:asciiTheme="majorHAnsi" w:hAnsiTheme="majorHAnsi" w:cs="Times New Roman"/>
                <w:sz w:val="20"/>
                <w:szCs w:val="22"/>
              </w:rPr>
            </w:pPr>
            <w:r w:rsidRPr="005467A2">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43A042E6" w14:textId="77777777" w:rsidR="00625F0B" w:rsidRDefault="00625F0B" w:rsidP="00F53859">
            <w:pPr>
              <w:rPr>
                <w:rFonts w:asciiTheme="majorHAnsi" w:hAnsiTheme="majorHAnsi" w:cs="Times New Roman"/>
                <w:b/>
                <w:sz w:val="22"/>
                <w:szCs w:val="22"/>
              </w:rPr>
            </w:pPr>
            <w:r w:rsidRPr="005467A2">
              <w:rPr>
                <w:rFonts w:asciiTheme="majorHAnsi" w:hAnsiTheme="majorHAnsi" w:cs="Times New Roman"/>
                <w:b/>
                <w:sz w:val="22"/>
                <w:szCs w:val="22"/>
              </w:rPr>
              <w:t>This is a new course submission</w:t>
            </w:r>
          </w:p>
          <w:p w14:paraId="76335BCD" w14:textId="77777777" w:rsidR="004A6E99" w:rsidRDefault="004A6E99" w:rsidP="00F53859">
            <w:pPr>
              <w:rPr>
                <w:rFonts w:asciiTheme="majorHAnsi" w:hAnsiTheme="majorHAnsi" w:cs="Times New Roman"/>
                <w:b/>
                <w:sz w:val="22"/>
                <w:szCs w:val="22"/>
              </w:rPr>
            </w:pPr>
          </w:p>
          <w:p w14:paraId="352CC258" w14:textId="6E8CA205" w:rsidR="004A6E99" w:rsidRPr="005467A2" w:rsidRDefault="00C422A7" w:rsidP="00C422A7">
            <w:pPr>
              <w:rPr>
                <w:rFonts w:asciiTheme="majorHAnsi" w:hAnsiTheme="majorHAnsi" w:cs="Times New Roman"/>
                <w:b/>
                <w:sz w:val="22"/>
                <w:szCs w:val="22"/>
              </w:rPr>
            </w:pPr>
            <w:r>
              <w:rPr>
                <w:rFonts w:asciiTheme="majorHAnsi" w:hAnsiTheme="majorHAnsi" w:cs="Times New Roman"/>
                <w:b/>
                <w:sz w:val="22"/>
                <w:szCs w:val="22"/>
              </w:rPr>
              <w:t>Version 4</w:t>
            </w:r>
            <w:r w:rsidR="002A6377">
              <w:rPr>
                <w:rFonts w:asciiTheme="majorHAnsi" w:hAnsiTheme="majorHAnsi" w:cs="Times New Roman"/>
                <w:b/>
                <w:sz w:val="22"/>
                <w:szCs w:val="22"/>
              </w:rPr>
              <w:t xml:space="preserve">: </w:t>
            </w:r>
            <w:r>
              <w:rPr>
                <w:rFonts w:asciiTheme="majorHAnsi" w:hAnsiTheme="majorHAnsi" w:cs="Times New Roman"/>
                <w:b/>
                <w:sz w:val="22"/>
                <w:szCs w:val="22"/>
              </w:rPr>
              <w:t>April 5</w:t>
            </w:r>
            <w:r w:rsidR="004A6E99">
              <w:rPr>
                <w:rFonts w:asciiTheme="majorHAnsi" w:hAnsiTheme="majorHAnsi" w:cs="Times New Roman"/>
                <w:b/>
                <w:sz w:val="22"/>
                <w:szCs w:val="22"/>
              </w:rPr>
              <w:t>, 2016</w:t>
            </w:r>
          </w:p>
        </w:tc>
      </w:tr>
    </w:tbl>
    <w:p w14:paraId="565EBB86" w14:textId="77777777" w:rsidR="00625F0B" w:rsidRPr="005467A2" w:rsidRDefault="00625F0B" w:rsidP="00625F0B">
      <w:pPr>
        <w:rPr>
          <w:rFonts w:asciiTheme="majorHAnsi" w:hAnsiTheme="majorHAnsi" w:cs="Times New Roman"/>
          <w:b/>
          <w:sz w:val="22"/>
          <w:szCs w:val="22"/>
        </w:rPr>
      </w:pPr>
    </w:p>
    <w:p w14:paraId="0B4CDA00" w14:textId="77777777" w:rsidR="00625F0B" w:rsidRPr="005467A2" w:rsidRDefault="00625F0B" w:rsidP="00625F0B">
      <w:pPr>
        <w:rPr>
          <w:rFonts w:asciiTheme="majorHAnsi" w:hAnsiTheme="majorHAnsi" w:cs="Times New Roman"/>
          <w:sz w:val="20"/>
          <w:szCs w:val="22"/>
        </w:rPr>
      </w:pPr>
      <w:r w:rsidRPr="005467A2">
        <w:rPr>
          <w:rFonts w:asciiTheme="majorHAnsi" w:hAnsiTheme="majorHAnsi" w:cs="Times New Roman"/>
          <w:sz w:val="20"/>
          <w:szCs w:val="22"/>
        </w:rPr>
        <w:t>Please include all appropriate documentation as indicated in the Curriculum Modification Checklist.</w:t>
      </w:r>
    </w:p>
    <w:p w14:paraId="1E53EF12" w14:textId="77777777" w:rsidR="00625F0B" w:rsidRPr="005467A2" w:rsidRDefault="00625F0B" w:rsidP="00625F0B">
      <w:pPr>
        <w:rPr>
          <w:rFonts w:asciiTheme="majorHAnsi" w:hAnsiTheme="majorHAnsi" w:cs="Times New Roman"/>
          <w:sz w:val="20"/>
          <w:szCs w:val="22"/>
        </w:rPr>
      </w:pPr>
    </w:p>
    <w:p w14:paraId="15073A71" w14:textId="77777777" w:rsidR="00625F0B" w:rsidRPr="005467A2" w:rsidRDefault="00625F0B" w:rsidP="00625F0B">
      <w:pPr>
        <w:rPr>
          <w:rFonts w:asciiTheme="majorHAnsi" w:hAnsiTheme="majorHAnsi" w:cs="Times New Roman"/>
          <w:sz w:val="20"/>
          <w:szCs w:val="22"/>
        </w:rPr>
      </w:pPr>
      <w:r w:rsidRPr="005467A2">
        <w:rPr>
          <w:rFonts w:asciiTheme="majorHAnsi" w:hAnsiTheme="majorHAnsi" w:cs="Times New Roman"/>
          <w:sz w:val="20"/>
          <w:szCs w:val="22"/>
        </w:rPr>
        <w:t>For each new course, please also complete the New Course Proposal and submit in this document.</w:t>
      </w:r>
    </w:p>
    <w:p w14:paraId="5159BDAB" w14:textId="77777777" w:rsidR="00625F0B" w:rsidRPr="005467A2" w:rsidRDefault="00625F0B" w:rsidP="00625F0B">
      <w:pPr>
        <w:rPr>
          <w:rFonts w:asciiTheme="majorHAnsi" w:hAnsiTheme="majorHAnsi" w:cs="Times New Roman"/>
          <w:sz w:val="20"/>
          <w:szCs w:val="22"/>
        </w:rPr>
      </w:pPr>
    </w:p>
    <w:p w14:paraId="7ACE20EF" w14:textId="77777777" w:rsidR="00625F0B" w:rsidRPr="005467A2" w:rsidRDefault="00625F0B" w:rsidP="00625F0B">
      <w:pPr>
        <w:rPr>
          <w:rFonts w:asciiTheme="majorHAnsi" w:hAnsiTheme="majorHAnsi" w:cs="Times New Roman"/>
          <w:sz w:val="20"/>
          <w:szCs w:val="22"/>
        </w:rPr>
      </w:pPr>
      <w:r w:rsidRPr="005467A2">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14:paraId="50D26C88" w14:textId="77777777" w:rsidR="00625F0B" w:rsidRPr="005467A2" w:rsidRDefault="00625F0B" w:rsidP="00625F0B">
      <w:pPr>
        <w:rPr>
          <w:rFonts w:asciiTheme="majorHAnsi" w:hAnsiTheme="majorHAnsi"/>
          <w:b/>
        </w:rPr>
      </w:pPr>
    </w:p>
    <w:p w14:paraId="339A730D" w14:textId="77777777" w:rsidR="00625F0B" w:rsidRPr="005467A2" w:rsidRDefault="00625F0B" w:rsidP="00625F0B">
      <w:pPr>
        <w:rPr>
          <w:rFonts w:asciiTheme="majorHAnsi" w:hAnsiTheme="majorHAnsi"/>
          <w:b/>
        </w:rPr>
      </w:pPr>
      <w:r w:rsidRPr="005467A2">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625F0B" w:rsidRPr="005467A2" w14:paraId="09963C7B" w14:textId="77777777" w:rsidTr="00F53859">
        <w:tc>
          <w:tcPr>
            <w:tcW w:w="7848" w:type="dxa"/>
            <w:shd w:val="clear" w:color="auto" w:fill="E6E6E6"/>
          </w:tcPr>
          <w:p w14:paraId="473C84CD" w14:textId="77777777" w:rsidR="00625F0B" w:rsidRPr="005467A2" w:rsidRDefault="00625F0B" w:rsidP="00F53859">
            <w:pPr>
              <w:spacing w:after="80"/>
              <w:rPr>
                <w:rFonts w:asciiTheme="majorHAnsi" w:hAnsiTheme="majorHAnsi" w:cs="Times New Roman"/>
                <w:sz w:val="22"/>
                <w:szCs w:val="22"/>
              </w:rPr>
            </w:pPr>
            <w:r w:rsidRPr="005467A2">
              <w:rPr>
                <w:rFonts w:asciiTheme="majorHAnsi" w:hAnsiTheme="majorHAnsi" w:cs="Arial"/>
                <w:sz w:val="22"/>
                <w:szCs w:val="22"/>
              </w:rPr>
              <w:t>Completed CURRICULUM MODIFICATION FORM including:</w:t>
            </w:r>
          </w:p>
        </w:tc>
        <w:tc>
          <w:tcPr>
            <w:tcW w:w="630" w:type="dxa"/>
            <w:shd w:val="clear" w:color="auto" w:fill="E6E6E6"/>
            <w:vAlign w:val="center"/>
          </w:tcPr>
          <w:p w14:paraId="77BF8675" w14:textId="77777777" w:rsidR="00625F0B" w:rsidRPr="005467A2" w:rsidRDefault="00625F0B" w:rsidP="00F53859">
            <w:pPr>
              <w:spacing w:after="80"/>
              <w:jc w:val="center"/>
              <w:rPr>
                <w:rFonts w:asciiTheme="majorHAnsi" w:hAnsiTheme="majorHAnsi" w:cs="Arial"/>
                <w:sz w:val="18"/>
                <w:szCs w:val="18"/>
              </w:rPr>
            </w:pPr>
          </w:p>
        </w:tc>
      </w:tr>
      <w:tr w:rsidR="00625F0B" w:rsidRPr="005467A2" w14:paraId="71FCD4BF" w14:textId="77777777" w:rsidTr="00F53859">
        <w:tc>
          <w:tcPr>
            <w:tcW w:w="7848" w:type="dxa"/>
          </w:tcPr>
          <w:p w14:paraId="639AE577" w14:textId="77777777" w:rsidR="00625F0B" w:rsidRPr="005467A2" w:rsidRDefault="00625F0B" w:rsidP="00625F0B">
            <w:pPr>
              <w:pStyle w:val="ListParagraph"/>
              <w:numPr>
                <w:ilvl w:val="0"/>
                <w:numId w:val="1"/>
              </w:numPr>
              <w:spacing w:after="80"/>
              <w:rPr>
                <w:rFonts w:asciiTheme="majorHAnsi" w:hAnsiTheme="majorHAnsi" w:cs="Times New Roman"/>
                <w:sz w:val="22"/>
                <w:szCs w:val="22"/>
              </w:rPr>
            </w:pPr>
            <w:r w:rsidRPr="005467A2">
              <w:rPr>
                <w:rFonts w:asciiTheme="majorHAnsi" w:hAnsiTheme="majorHAnsi" w:cs="Arial"/>
                <w:sz w:val="22"/>
                <w:szCs w:val="22"/>
              </w:rPr>
              <w:t>Brief description of proposal</w:t>
            </w:r>
          </w:p>
        </w:tc>
        <w:tc>
          <w:tcPr>
            <w:tcW w:w="630" w:type="dxa"/>
            <w:vAlign w:val="center"/>
          </w:tcPr>
          <w:p w14:paraId="4861FB91" w14:textId="77777777" w:rsidR="00625F0B" w:rsidRPr="005467A2" w:rsidRDefault="00625F0B" w:rsidP="00F53859">
            <w:pPr>
              <w:spacing w:after="80"/>
              <w:jc w:val="center"/>
              <w:rPr>
                <w:rFonts w:asciiTheme="majorHAnsi" w:hAnsiTheme="majorHAnsi" w:cs="Arial"/>
                <w:sz w:val="18"/>
                <w:szCs w:val="18"/>
              </w:rPr>
            </w:pPr>
            <w:r>
              <w:rPr>
                <w:rFonts w:asciiTheme="majorHAnsi" w:hAnsiTheme="majorHAnsi" w:cs="Arial"/>
                <w:sz w:val="18"/>
                <w:szCs w:val="18"/>
              </w:rPr>
              <w:t>X</w:t>
            </w:r>
          </w:p>
        </w:tc>
      </w:tr>
      <w:tr w:rsidR="00625F0B" w:rsidRPr="005467A2" w14:paraId="55383BD0" w14:textId="77777777" w:rsidTr="00F53859">
        <w:tc>
          <w:tcPr>
            <w:tcW w:w="7848" w:type="dxa"/>
          </w:tcPr>
          <w:p w14:paraId="0B7A92E2" w14:textId="77777777" w:rsidR="00625F0B" w:rsidRPr="005467A2" w:rsidRDefault="00625F0B" w:rsidP="00625F0B">
            <w:pPr>
              <w:pStyle w:val="ListParagraph"/>
              <w:numPr>
                <w:ilvl w:val="0"/>
                <w:numId w:val="1"/>
              </w:numPr>
              <w:spacing w:after="80"/>
              <w:rPr>
                <w:rFonts w:asciiTheme="majorHAnsi" w:hAnsiTheme="majorHAnsi" w:cs="Times New Roman"/>
                <w:sz w:val="22"/>
                <w:szCs w:val="22"/>
              </w:rPr>
            </w:pPr>
            <w:r w:rsidRPr="005467A2">
              <w:rPr>
                <w:rFonts w:asciiTheme="majorHAnsi" w:hAnsiTheme="majorHAnsi" w:cs="Arial"/>
                <w:sz w:val="22"/>
                <w:szCs w:val="22"/>
              </w:rPr>
              <w:t>Rationale for proposal</w:t>
            </w:r>
          </w:p>
        </w:tc>
        <w:tc>
          <w:tcPr>
            <w:tcW w:w="630" w:type="dxa"/>
            <w:vAlign w:val="center"/>
          </w:tcPr>
          <w:p w14:paraId="7861A65D" w14:textId="77777777" w:rsidR="00625F0B" w:rsidRPr="005467A2" w:rsidRDefault="00625F0B" w:rsidP="00F53859">
            <w:pPr>
              <w:spacing w:after="80"/>
              <w:jc w:val="center"/>
              <w:rPr>
                <w:rFonts w:asciiTheme="majorHAnsi" w:hAnsiTheme="majorHAnsi" w:cs="Arial"/>
                <w:sz w:val="18"/>
                <w:szCs w:val="18"/>
              </w:rPr>
            </w:pPr>
            <w:r>
              <w:rPr>
                <w:rFonts w:asciiTheme="majorHAnsi" w:hAnsiTheme="majorHAnsi" w:cs="Arial"/>
                <w:sz w:val="18"/>
                <w:szCs w:val="18"/>
              </w:rPr>
              <w:t>X</w:t>
            </w:r>
          </w:p>
        </w:tc>
      </w:tr>
      <w:tr w:rsidR="00625F0B" w:rsidRPr="005467A2" w14:paraId="6122D771" w14:textId="77777777" w:rsidTr="00F53859">
        <w:tc>
          <w:tcPr>
            <w:tcW w:w="7848" w:type="dxa"/>
          </w:tcPr>
          <w:p w14:paraId="695B887B" w14:textId="77777777" w:rsidR="00625F0B" w:rsidRPr="005467A2" w:rsidRDefault="00625F0B" w:rsidP="00625F0B">
            <w:pPr>
              <w:pStyle w:val="ListParagraph"/>
              <w:numPr>
                <w:ilvl w:val="0"/>
                <w:numId w:val="1"/>
              </w:numPr>
              <w:spacing w:after="80"/>
              <w:rPr>
                <w:rFonts w:asciiTheme="majorHAnsi" w:hAnsiTheme="majorHAnsi" w:cs="Times New Roman"/>
                <w:sz w:val="22"/>
                <w:szCs w:val="22"/>
              </w:rPr>
            </w:pPr>
            <w:r w:rsidRPr="005467A2">
              <w:rPr>
                <w:rFonts w:asciiTheme="majorHAnsi" w:hAnsiTheme="majorHAnsi" w:cs="Arial"/>
                <w:sz w:val="22"/>
                <w:szCs w:val="22"/>
              </w:rPr>
              <w:t>Date of department meeting approving the modification</w:t>
            </w:r>
          </w:p>
        </w:tc>
        <w:tc>
          <w:tcPr>
            <w:tcW w:w="630" w:type="dxa"/>
            <w:vAlign w:val="center"/>
          </w:tcPr>
          <w:p w14:paraId="778FC26D" w14:textId="77777777" w:rsidR="00625F0B" w:rsidRPr="005467A2" w:rsidRDefault="00625F0B" w:rsidP="00F53859">
            <w:pPr>
              <w:spacing w:after="80"/>
              <w:jc w:val="center"/>
              <w:rPr>
                <w:rFonts w:asciiTheme="majorHAnsi" w:hAnsiTheme="majorHAnsi" w:cs="Arial"/>
                <w:sz w:val="18"/>
                <w:szCs w:val="18"/>
              </w:rPr>
            </w:pPr>
            <w:r>
              <w:rPr>
                <w:rFonts w:asciiTheme="majorHAnsi" w:hAnsiTheme="majorHAnsi" w:cs="Arial"/>
                <w:sz w:val="18"/>
                <w:szCs w:val="18"/>
              </w:rPr>
              <w:t>X</w:t>
            </w:r>
          </w:p>
        </w:tc>
      </w:tr>
      <w:tr w:rsidR="00625F0B" w:rsidRPr="005467A2" w14:paraId="0ED8D12E" w14:textId="77777777" w:rsidTr="00F53859">
        <w:tc>
          <w:tcPr>
            <w:tcW w:w="7848" w:type="dxa"/>
          </w:tcPr>
          <w:p w14:paraId="10AFF008" w14:textId="77777777" w:rsidR="00625F0B" w:rsidRPr="005467A2" w:rsidRDefault="00625F0B" w:rsidP="00625F0B">
            <w:pPr>
              <w:pStyle w:val="ListParagraph"/>
              <w:numPr>
                <w:ilvl w:val="0"/>
                <w:numId w:val="1"/>
              </w:numPr>
              <w:spacing w:after="80"/>
              <w:rPr>
                <w:rFonts w:asciiTheme="majorHAnsi" w:hAnsiTheme="majorHAnsi" w:cs="Arial"/>
                <w:sz w:val="22"/>
                <w:szCs w:val="22"/>
              </w:rPr>
            </w:pPr>
            <w:r w:rsidRPr="005467A2">
              <w:rPr>
                <w:rFonts w:asciiTheme="majorHAnsi" w:hAnsiTheme="majorHAnsi" w:cs="Arial"/>
                <w:sz w:val="22"/>
                <w:szCs w:val="22"/>
              </w:rPr>
              <w:t>Chair’s Signature</w:t>
            </w:r>
          </w:p>
        </w:tc>
        <w:tc>
          <w:tcPr>
            <w:tcW w:w="630" w:type="dxa"/>
            <w:vAlign w:val="center"/>
          </w:tcPr>
          <w:p w14:paraId="48981E8D" w14:textId="125BE64F" w:rsidR="00625F0B" w:rsidRPr="005467A2" w:rsidRDefault="004A6E99" w:rsidP="00F53859">
            <w:pPr>
              <w:spacing w:after="80"/>
              <w:jc w:val="center"/>
              <w:rPr>
                <w:rFonts w:asciiTheme="majorHAnsi" w:hAnsiTheme="majorHAnsi" w:cs="Arial"/>
                <w:sz w:val="18"/>
                <w:szCs w:val="18"/>
              </w:rPr>
            </w:pPr>
            <w:r>
              <w:rPr>
                <w:rFonts w:asciiTheme="majorHAnsi" w:hAnsiTheme="majorHAnsi" w:cs="Arial"/>
                <w:sz w:val="18"/>
                <w:szCs w:val="18"/>
              </w:rPr>
              <w:t>X</w:t>
            </w:r>
          </w:p>
        </w:tc>
      </w:tr>
      <w:tr w:rsidR="00625F0B" w:rsidRPr="005467A2" w14:paraId="153BB5EE" w14:textId="77777777" w:rsidTr="00F53859">
        <w:tc>
          <w:tcPr>
            <w:tcW w:w="7848" w:type="dxa"/>
          </w:tcPr>
          <w:p w14:paraId="2EDD8FE7" w14:textId="77777777" w:rsidR="00625F0B" w:rsidRPr="005467A2" w:rsidRDefault="00625F0B" w:rsidP="00625F0B">
            <w:pPr>
              <w:pStyle w:val="ListParagraph"/>
              <w:numPr>
                <w:ilvl w:val="0"/>
                <w:numId w:val="1"/>
              </w:numPr>
              <w:spacing w:after="80"/>
              <w:rPr>
                <w:rFonts w:asciiTheme="majorHAnsi" w:hAnsiTheme="majorHAnsi" w:cs="Times New Roman"/>
                <w:sz w:val="22"/>
                <w:szCs w:val="22"/>
              </w:rPr>
            </w:pPr>
            <w:r w:rsidRPr="005467A2">
              <w:rPr>
                <w:rFonts w:asciiTheme="majorHAnsi" w:hAnsiTheme="majorHAnsi" w:cs="Arial"/>
                <w:sz w:val="22"/>
                <w:szCs w:val="22"/>
              </w:rPr>
              <w:t>Dean’s Signature</w:t>
            </w:r>
          </w:p>
        </w:tc>
        <w:tc>
          <w:tcPr>
            <w:tcW w:w="630" w:type="dxa"/>
            <w:vAlign w:val="center"/>
          </w:tcPr>
          <w:p w14:paraId="04E6619F" w14:textId="6A9F18D9" w:rsidR="00625F0B" w:rsidRPr="005467A2" w:rsidRDefault="004A6E99" w:rsidP="00F53859">
            <w:pPr>
              <w:spacing w:after="80"/>
              <w:jc w:val="center"/>
              <w:rPr>
                <w:rFonts w:asciiTheme="majorHAnsi" w:hAnsiTheme="majorHAnsi" w:cs="Arial"/>
                <w:sz w:val="18"/>
                <w:szCs w:val="18"/>
              </w:rPr>
            </w:pPr>
            <w:r>
              <w:rPr>
                <w:rFonts w:asciiTheme="majorHAnsi" w:hAnsiTheme="majorHAnsi" w:cs="Arial"/>
                <w:sz w:val="18"/>
                <w:szCs w:val="18"/>
              </w:rPr>
              <w:t>X</w:t>
            </w:r>
          </w:p>
        </w:tc>
      </w:tr>
      <w:tr w:rsidR="00625F0B" w:rsidRPr="005467A2" w14:paraId="6E336018" w14:textId="77777777" w:rsidTr="00F53859">
        <w:tc>
          <w:tcPr>
            <w:tcW w:w="7848" w:type="dxa"/>
          </w:tcPr>
          <w:p w14:paraId="2EBF2289" w14:textId="77777777" w:rsidR="00625F0B" w:rsidRPr="005467A2" w:rsidRDefault="00625F0B" w:rsidP="00F53859">
            <w:pPr>
              <w:spacing w:after="80"/>
              <w:rPr>
                <w:rFonts w:asciiTheme="majorHAnsi" w:hAnsiTheme="majorHAnsi" w:cs="Arial"/>
                <w:sz w:val="22"/>
                <w:szCs w:val="22"/>
              </w:rPr>
            </w:pPr>
            <w:r w:rsidRPr="005467A2">
              <w:rPr>
                <w:rFonts w:asciiTheme="majorHAnsi" w:hAnsiTheme="majorHAnsi" w:cs="Arial"/>
                <w:sz w:val="22"/>
                <w:szCs w:val="22"/>
              </w:rPr>
              <w:t>Evidence of consultation with affected departments</w:t>
            </w:r>
          </w:p>
          <w:p w14:paraId="759CA8A6" w14:textId="77777777" w:rsidR="00625F0B" w:rsidRPr="005467A2" w:rsidRDefault="00625F0B" w:rsidP="00F53859">
            <w:pPr>
              <w:spacing w:after="80"/>
              <w:rPr>
                <w:rFonts w:asciiTheme="majorHAnsi" w:hAnsiTheme="majorHAnsi" w:cs="Times New Roman"/>
                <w:sz w:val="22"/>
                <w:szCs w:val="22"/>
              </w:rPr>
            </w:pPr>
            <w:r w:rsidRPr="005467A2">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15FEE211" w14:textId="77777777" w:rsidR="00625F0B" w:rsidRPr="005467A2" w:rsidRDefault="00625F0B" w:rsidP="00F53859">
            <w:pPr>
              <w:spacing w:after="80"/>
              <w:jc w:val="center"/>
              <w:rPr>
                <w:rFonts w:asciiTheme="majorHAnsi" w:hAnsiTheme="majorHAnsi" w:cs="Arial"/>
                <w:sz w:val="18"/>
                <w:szCs w:val="18"/>
              </w:rPr>
            </w:pPr>
            <w:r>
              <w:rPr>
                <w:rFonts w:asciiTheme="majorHAnsi" w:hAnsiTheme="majorHAnsi" w:cs="Arial"/>
                <w:sz w:val="18"/>
                <w:szCs w:val="18"/>
              </w:rPr>
              <w:t>X</w:t>
            </w:r>
          </w:p>
        </w:tc>
      </w:tr>
      <w:tr w:rsidR="00625F0B" w:rsidRPr="005467A2" w14:paraId="6F80654C" w14:textId="77777777" w:rsidTr="00F53859">
        <w:tc>
          <w:tcPr>
            <w:tcW w:w="7848" w:type="dxa"/>
          </w:tcPr>
          <w:p w14:paraId="43FA6238" w14:textId="77777777" w:rsidR="00625F0B" w:rsidRPr="005467A2" w:rsidRDefault="00625F0B" w:rsidP="00F53859">
            <w:pPr>
              <w:spacing w:after="80"/>
              <w:rPr>
                <w:rFonts w:asciiTheme="majorHAnsi" w:hAnsiTheme="majorHAnsi" w:cs="Times New Roman"/>
                <w:sz w:val="22"/>
                <w:szCs w:val="22"/>
              </w:rPr>
            </w:pPr>
            <w:r w:rsidRPr="005467A2">
              <w:rPr>
                <w:rFonts w:asciiTheme="majorHAnsi" w:hAnsiTheme="majorHAnsi" w:cs="Arial"/>
                <w:sz w:val="22"/>
                <w:szCs w:val="22"/>
              </w:rPr>
              <w:t>Documentation of Advisory Commission views (if applicable).</w:t>
            </w:r>
          </w:p>
        </w:tc>
        <w:tc>
          <w:tcPr>
            <w:tcW w:w="630" w:type="dxa"/>
            <w:vAlign w:val="center"/>
          </w:tcPr>
          <w:p w14:paraId="7796CE97" w14:textId="77777777" w:rsidR="00625F0B" w:rsidRPr="005467A2" w:rsidRDefault="00625F0B" w:rsidP="00F53859">
            <w:pPr>
              <w:spacing w:after="80"/>
              <w:jc w:val="center"/>
              <w:rPr>
                <w:rFonts w:asciiTheme="majorHAnsi" w:hAnsiTheme="majorHAnsi" w:cs="Arial"/>
                <w:sz w:val="18"/>
                <w:szCs w:val="18"/>
              </w:rPr>
            </w:pPr>
            <w:r>
              <w:rPr>
                <w:rFonts w:asciiTheme="majorHAnsi" w:hAnsiTheme="majorHAnsi" w:cs="Arial"/>
                <w:sz w:val="18"/>
                <w:szCs w:val="18"/>
              </w:rPr>
              <w:t>N/A</w:t>
            </w:r>
          </w:p>
        </w:tc>
      </w:tr>
      <w:tr w:rsidR="00625F0B" w:rsidRPr="005467A2" w14:paraId="04F9BA7E" w14:textId="77777777" w:rsidTr="00F53859">
        <w:tc>
          <w:tcPr>
            <w:tcW w:w="7848" w:type="dxa"/>
            <w:tcBorders>
              <w:bottom w:val="single" w:sz="4" w:space="0" w:color="auto"/>
            </w:tcBorders>
          </w:tcPr>
          <w:p w14:paraId="2BBB0AEC" w14:textId="77777777" w:rsidR="00625F0B" w:rsidRPr="005467A2" w:rsidRDefault="00625F0B" w:rsidP="00F53859">
            <w:pPr>
              <w:spacing w:after="80"/>
              <w:rPr>
                <w:rFonts w:asciiTheme="majorHAnsi" w:hAnsiTheme="majorHAnsi" w:cs="Times New Roman"/>
                <w:color w:val="FF0000"/>
                <w:sz w:val="22"/>
                <w:szCs w:val="22"/>
              </w:rPr>
            </w:pPr>
            <w:r w:rsidRPr="005467A2">
              <w:rPr>
                <w:rFonts w:asciiTheme="majorHAnsi" w:hAnsiTheme="majorHAnsi" w:cs="Arial"/>
                <w:sz w:val="22"/>
                <w:szCs w:val="22"/>
              </w:rPr>
              <w:t xml:space="preserve">Completed </w:t>
            </w:r>
            <w:hyperlink r:id="rId11" w:history="1">
              <w:r w:rsidRPr="005467A2">
                <w:rPr>
                  <w:rStyle w:val="Hyperlink"/>
                  <w:rFonts w:asciiTheme="majorHAnsi" w:hAnsiTheme="majorHAnsi" w:cs="Arial"/>
                  <w:sz w:val="22"/>
                  <w:szCs w:val="22"/>
                </w:rPr>
                <w:t>Chancellor’s Report Form</w:t>
              </w:r>
            </w:hyperlink>
            <w:r w:rsidRPr="005467A2">
              <w:rPr>
                <w:rFonts w:asciiTheme="majorHAnsi" w:hAnsiTheme="majorHAnsi" w:cs="Arial"/>
                <w:sz w:val="22"/>
                <w:szCs w:val="22"/>
              </w:rPr>
              <w:t>.</w:t>
            </w:r>
          </w:p>
        </w:tc>
        <w:tc>
          <w:tcPr>
            <w:tcW w:w="630" w:type="dxa"/>
            <w:tcBorders>
              <w:bottom w:val="single" w:sz="4" w:space="0" w:color="auto"/>
            </w:tcBorders>
            <w:vAlign w:val="center"/>
          </w:tcPr>
          <w:p w14:paraId="419ED261" w14:textId="77777777" w:rsidR="00625F0B" w:rsidRPr="005467A2" w:rsidRDefault="00625F0B" w:rsidP="00F53859">
            <w:pPr>
              <w:spacing w:after="80"/>
              <w:jc w:val="center"/>
              <w:rPr>
                <w:rFonts w:asciiTheme="majorHAnsi" w:hAnsiTheme="majorHAnsi" w:cs="Arial"/>
                <w:sz w:val="18"/>
                <w:szCs w:val="18"/>
              </w:rPr>
            </w:pPr>
            <w:r>
              <w:rPr>
                <w:rFonts w:asciiTheme="majorHAnsi" w:hAnsiTheme="majorHAnsi" w:cs="Arial"/>
                <w:sz w:val="18"/>
                <w:szCs w:val="18"/>
              </w:rPr>
              <w:t>X</w:t>
            </w:r>
          </w:p>
        </w:tc>
      </w:tr>
    </w:tbl>
    <w:p w14:paraId="7B7432C9" w14:textId="77777777" w:rsidR="00625F0B" w:rsidRPr="005467A2" w:rsidRDefault="00625F0B" w:rsidP="00625F0B">
      <w:pPr>
        <w:rPr>
          <w:rFonts w:asciiTheme="majorHAnsi" w:hAnsiTheme="majorHAnsi"/>
        </w:rPr>
      </w:pPr>
    </w:p>
    <w:p w14:paraId="33CD4002" w14:textId="77777777" w:rsidR="00625F0B" w:rsidRPr="005467A2" w:rsidRDefault="00625F0B" w:rsidP="00625F0B">
      <w:pPr>
        <w:rPr>
          <w:rFonts w:asciiTheme="majorHAnsi" w:hAnsiTheme="majorHAnsi"/>
          <w:b/>
        </w:rPr>
      </w:pPr>
      <w:r w:rsidRPr="005467A2">
        <w:rPr>
          <w:rFonts w:asciiTheme="majorHAnsi" w:hAnsiTheme="majorHAnsi"/>
          <w:b/>
        </w:rPr>
        <w:t>EXISTING PROGRAM MODIFICATION PROPOSALS</w:t>
      </w:r>
    </w:p>
    <w:p w14:paraId="641D5149" w14:textId="77777777" w:rsidR="00625F0B" w:rsidRPr="005467A2" w:rsidRDefault="00625F0B" w:rsidP="00625F0B">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625F0B" w:rsidRPr="005467A2" w14:paraId="6FBB8AD8" w14:textId="77777777" w:rsidTr="00F53859">
        <w:tc>
          <w:tcPr>
            <w:tcW w:w="7848" w:type="dxa"/>
            <w:tcBorders>
              <w:bottom w:val="single" w:sz="4" w:space="0" w:color="auto"/>
            </w:tcBorders>
          </w:tcPr>
          <w:p w14:paraId="53C43F13" w14:textId="77777777" w:rsidR="00625F0B" w:rsidRPr="005467A2" w:rsidRDefault="00625F0B" w:rsidP="00F53859">
            <w:pPr>
              <w:spacing w:after="80"/>
              <w:rPr>
                <w:rFonts w:asciiTheme="majorHAnsi" w:hAnsiTheme="majorHAnsi" w:cs="Times New Roman"/>
                <w:sz w:val="22"/>
                <w:szCs w:val="22"/>
              </w:rPr>
            </w:pPr>
            <w:r w:rsidRPr="005467A2">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2AB4A8C6" w14:textId="77777777" w:rsidR="00625F0B" w:rsidRPr="005467A2" w:rsidRDefault="00625F0B" w:rsidP="00F53859">
            <w:pPr>
              <w:spacing w:after="80"/>
              <w:jc w:val="center"/>
              <w:rPr>
                <w:rFonts w:asciiTheme="majorHAnsi" w:hAnsiTheme="majorHAnsi" w:cs="Arial"/>
                <w:color w:val="333333"/>
                <w:sz w:val="18"/>
                <w:szCs w:val="18"/>
              </w:rPr>
            </w:pPr>
          </w:p>
        </w:tc>
      </w:tr>
      <w:tr w:rsidR="00625F0B" w:rsidRPr="005467A2" w14:paraId="205A906A" w14:textId="77777777" w:rsidTr="00F53859">
        <w:trPr>
          <w:trHeight w:val="332"/>
        </w:trPr>
        <w:tc>
          <w:tcPr>
            <w:tcW w:w="7848" w:type="dxa"/>
          </w:tcPr>
          <w:p w14:paraId="08CA7549" w14:textId="77777777" w:rsidR="00625F0B" w:rsidRPr="005467A2" w:rsidRDefault="00625F0B" w:rsidP="00F53859">
            <w:pPr>
              <w:rPr>
                <w:rFonts w:asciiTheme="majorHAnsi" w:hAnsiTheme="majorHAnsi"/>
                <w:sz w:val="22"/>
                <w:szCs w:val="22"/>
              </w:rPr>
            </w:pPr>
            <w:r w:rsidRPr="005467A2">
              <w:rPr>
                <w:rFonts w:asciiTheme="majorHAnsi" w:hAnsiTheme="majorHAnsi"/>
                <w:sz w:val="22"/>
                <w:szCs w:val="22"/>
              </w:rPr>
              <w:t>Detailed rationale for each modification (this includes minor modifications)</w:t>
            </w:r>
          </w:p>
        </w:tc>
        <w:tc>
          <w:tcPr>
            <w:tcW w:w="630" w:type="dxa"/>
          </w:tcPr>
          <w:p w14:paraId="5A022BE3" w14:textId="77777777" w:rsidR="00625F0B" w:rsidRPr="005467A2" w:rsidRDefault="00625F0B" w:rsidP="00F53859">
            <w:pPr>
              <w:rPr>
                <w:rFonts w:asciiTheme="majorHAnsi" w:hAnsiTheme="majorHAnsi"/>
              </w:rPr>
            </w:pPr>
          </w:p>
        </w:tc>
      </w:tr>
    </w:tbl>
    <w:p w14:paraId="4D62EA07" w14:textId="77777777" w:rsidR="00625F0B" w:rsidRPr="005467A2" w:rsidRDefault="00625F0B" w:rsidP="00625F0B">
      <w:pPr>
        <w:rPr>
          <w:rFonts w:asciiTheme="majorHAnsi" w:hAnsiTheme="majorHAnsi"/>
        </w:rPr>
      </w:pPr>
    </w:p>
    <w:p w14:paraId="66B8FF3C" w14:textId="77777777" w:rsidR="002D6298" w:rsidRDefault="002D6298">
      <w:r>
        <w:br w:type="page"/>
      </w:r>
    </w:p>
    <w:p w14:paraId="622481D4" w14:textId="77777777" w:rsidR="002D6298" w:rsidRPr="00A805E2" w:rsidRDefault="002D6298" w:rsidP="002D6298">
      <w:pPr>
        <w:pStyle w:val="CM4"/>
        <w:spacing w:after="0"/>
        <w:jc w:val="both"/>
        <w:rPr>
          <w:rFonts w:asciiTheme="majorHAnsi" w:hAnsiTheme="majorHAnsi"/>
          <w:color w:val="000000"/>
          <w:sz w:val="20"/>
          <w:szCs w:val="21"/>
        </w:rPr>
      </w:pPr>
      <w:r w:rsidRPr="00A805E2">
        <w:rPr>
          <w:rFonts w:asciiTheme="majorHAnsi" w:hAnsiTheme="majorHAnsi"/>
          <w:color w:val="000000"/>
          <w:sz w:val="20"/>
          <w:szCs w:val="21"/>
        </w:rPr>
        <w:lastRenderedPageBreak/>
        <w:t xml:space="preserve">New York City College of Technology, CUNY </w:t>
      </w:r>
    </w:p>
    <w:p w14:paraId="2D958479" w14:textId="77777777" w:rsidR="002D6298" w:rsidRPr="00A805E2" w:rsidRDefault="002D6298" w:rsidP="002D6298">
      <w:pPr>
        <w:pStyle w:val="Default"/>
        <w:tabs>
          <w:tab w:val="left" w:pos="-3960"/>
        </w:tabs>
        <w:spacing w:after="120"/>
        <w:ind w:right="-120"/>
        <w:rPr>
          <w:rFonts w:asciiTheme="majorHAnsi" w:hAnsiTheme="majorHAnsi"/>
          <w:sz w:val="32"/>
          <w:szCs w:val="41"/>
        </w:rPr>
      </w:pPr>
      <w:r w:rsidRPr="00A805E2">
        <w:rPr>
          <w:rFonts w:asciiTheme="majorHAnsi" w:hAnsiTheme="majorHAnsi"/>
          <w:sz w:val="32"/>
          <w:szCs w:val="41"/>
        </w:rPr>
        <w:t>NEW COURSE PROPOSAL FORM</w:t>
      </w:r>
    </w:p>
    <w:p w14:paraId="5C07E35B" w14:textId="77777777" w:rsidR="002D6298" w:rsidRPr="00A805E2" w:rsidRDefault="002D6298" w:rsidP="002D6298">
      <w:pPr>
        <w:rPr>
          <w:rFonts w:asciiTheme="majorHAnsi" w:hAnsiTheme="majorHAnsi" w:cs="Times New Roman"/>
          <w:sz w:val="20"/>
          <w:szCs w:val="22"/>
        </w:rPr>
      </w:pPr>
      <w:r w:rsidRPr="00A805E2">
        <w:rPr>
          <w:rFonts w:asciiTheme="majorHAnsi" w:hAnsiTheme="majorHAnsi" w:cs="Times New Roman"/>
          <w:sz w:val="20"/>
          <w:szCs w:val="22"/>
        </w:rPr>
        <w:t xml:space="preserve">This form is used for all new course proposals. Attach this to the </w:t>
      </w:r>
      <w:hyperlink r:id="rId12" w:history="1">
        <w:r w:rsidRPr="00A805E2">
          <w:rPr>
            <w:rStyle w:val="Hyperlink"/>
            <w:rFonts w:asciiTheme="majorHAnsi" w:hAnsiTheme="majorHAnsi" w:cs="Times New Roman"/>
            <w:sz w:val="20"/>
            <w:szCs w:val="22"/>
          </w:rPr>
          <w:t>Curriculum Modification Proposal Form</w:t>
        </w:r>
      </w:hyperlink>
      <w:r w:rsidRPr="00A805E2">
        <w:rPr>
          <w:rFonts w:asciiTheme="majorHAnsi" w:hAnsiTheme="majorHAnsi" w:cs="Times New Roman"/>
          <w:sz w:val="20"/>
          <w:szCs w:val="22"/>
        </w:rPr>
        <w:t xml:space="preserve"> and submit as one package as per instructions.  Use one New Course Proposal Form for each new course.</w:t>
      </w:r>
    </w:p>
    <w:p w14:paraId="35AA0C40" w14:textId="77777777" w:rsidR="002D6298" w:rsidRPr="00A805E2" w:rsidRDefault="002D6298" w:rsidP="002D6298">
      <w:pPr>
        <w:rPr>
          <w:rFonts w:asciiTheme="majorHAnsi" w:hAnsiTheme="majorHAnsi" w:cs="Times New Roman"/>
          <w:sz w:val="22"/>
          <w:szCs w:val="22"/>
        </w:rPr>
      </w:pPr>
    </w:p>
    <w:tbl>
      <w:tblPr>
        <w:tblStyle w:val="TableGrid"/>
        <w:tblW w:w="0" w:type="auto"/>
        <w:tblLook w:val="00A0" w:firstRow="1" w:lastRow="0" w:firstColumn="1" w:lastColumn="0" w:noHBand="0" w:noVBand="0"/>
      </w:tblPr>
      <w:tblGrid>
        <w:gridCol w:w="3528"/>
        <w:gridCol w:w="5328"/>
      </w:tblGrid>
      <w:tr w:rsidR="002D6298" w:rsidRPr="00A805E2" w14:paraId="277E80FE" w14:textId="77777777" w:rsidTr="00F53859">
        <w:tc>
          <w:tcPr>
            <w:tcW w:w="3528" w:type="dxa"/>
          </w:tcPr>
          <w:p w14:paraId="57A4C632"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Course Title</w:t>
            </w:r>
          </w:p>
        </w:tc>
        <w:tc>
          <w:tcPr>
            <w:tcW w:w="5328" w:type="dxa"/>
          </w:tcPr>
          <w:p w14:paraId="675448EC" w14:textId="187C6746" w:rsidR="002D6298" w:rsidRPr="002E32B6" w:rsidRDefault="002D6298" w:rsidP="00F53859">
            <w:pPr>
              <w:rPr>
                <w:rFonts w:asciiTheme="majorHAnsi" w:hAnsiTheme="majorHAnsi" w:cs="Times New Roman"/>
              </w:rPr>
            </w:pPr>
            <w:r w:rsidRPr="002E32B6">
              <w:rPr>
                <w:rFonts w:asciiTheme="majorHAnsi" w:hAnsiTheme="majorHAnsi" w:cs="Times New Roman"/>
              </w:rPr>
              <w:t>Medical Anthropology</w:t>
            </w:r>
          </w:p>
        </w:tc>
      </w:tr>
      <w:tr w:rsidR="002D6298" w:rsidRPr="00A805E2" w14:paraId="3F6CABE8" w14:textId="77777777" w:rsidTr="00F53859">
        <w:tc>
          <w:tcPr>
            <w:tcW w:w="3528" w:type="dxa"/>
          </w:tcPr>
          <w:p w14:paraId="3B276265"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Proposal Date</w:t>
            </w:r>
          </w:p>
        </w:tc>
        <w:tc>
          <w:tcPr>
            <w:tcW w:w="5328" w:type="dxa"/>
          </w:tcPr>
          <w:p w14:paraId="70F69986" w14:textId="77777777" w:rsidR="002D6298" w:rsidRPr="002E32B6" w:rsidRDefault="002D6298" w:rsidP="00F53859">
            <w:pPr>
              <w:rPr>
                <w:rFonts w:asciiTheme="majorHAnsi" w:hAnsiTheme="majorHAnsi" w:cs="Times New Roman"/>
              </w:rPr>
            </w:pPr>
            <w:r w:rsidRPr="002E32B6">
              <w:rPr>
                <w:rFonts w:asciiTheme="majorHAnsi" w:hAnsiTheme="majorHAnsi" w:cs="Times New Roman"/>
              </w:rPr>
              <w:t>February 12, 2015</w:t>
            </w:r>
          </w:p>
        </w:tc>
      </w:tr>
      <w:tr w:rsidR="002D6298" w:rsidRPr="00A805E2" w14:paraId="4AE46645" w14:textId="77777777" w:rsidTr="00F53859">
        <w:tc>
          <w:tcPr>
            <w:tcW w:w="3528" w:type="dxa"/>
          </w:tcPr>
          <w:p w14:paraId="470BB16E"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 xml:space="preserve">Proposer’s Name </w:t>
            </w:r>
          </w:p>
        </w:tc>
        <w:tc>
          <w:tcPr>
            <w:tcW w:w="5328" w:type="dxa"/>
          </w:tcPr>
          <w:p w14:paraId="26A2B41C" w14:textId="77777777" w:rsidR="002D6298" w:rsidRPr="002E32B6" w:rsidRDefault="002D6298" w:rsidP="00F53859">
            <w:pPr>
              <w:rPr>
                <w:rFonts w:asciiTheme="majorHAnsi" w:hAnsiTheme="majorHAnsi" w:cs="Times New Roman"/>
              </w:rPr>
            </w:pPr>
            <w:r w:rsidRPr="002E32B6">
              <w:rPr>
                <w:rFonts w:asciiTheme="majorHAnsi" w:hAnsiTheme="majorHAnsi" w:cs="Times New Roman"/>
              </w:rPr>
              <w:t>Dr. Lisa Pope Fischer</w:t>
            </w:r>
          </w:p>
        </w:tc>
      </w:tr>
      <w:tr w:rsidR="002D6298" w:rsidRPr="00A805E2" w14:paraId="0DDE094D" w14:textId="77777777" w:rsidTr="00F53859">
        <w:tc>
          <w:tcPr>
            <w:tcW w:w="3528" w:type="dxa"/>
          </w:tcPr>
          <w:p w14:paraId="37344593"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Course Number</w:t>
            </w:r>
          </w:p>
        </w:tc>
        <w:tc>
          <w:tcPr>
            <w:tcW w:w="5328" w:type="dxa"/>
          </w:tcPr>
          <w:p w14:paraId="6B5DF071" w14:textId="0EBD1352" w:rsidR="002D6298" w:rsidRPr="002E32B6" w:rsidRDefault="002D6298" w:rsidP="008B2F40">
            <w:pPr>
              <w:rPr>
                <w:rFonts w:asciiTheme="majorHAnsi" w:hAnsiTheme="majorHAnsi" w:cs="Times New Roman"/>
              </w:rPr>
            </w:pPr>
            <w:r w:rsidRPr="002E32B6">
              <w:rPr>
                <w:rFonts w:asciiTheme="majorHAnsi" w:hAnsiTheme="majorHAnsi" w:cs="Times New Roman"/>
              </w:rPr>
              <w:t xml:space="preserve">ANTH </w:t>
            </w:r>
            <w:r w:rsidR="008B2F40" w:rsidRPr="002E32B6">
              <w:rPr>
                <w:rFonts w:asciiTheme="majorHAnsi" w:hAnsiTheme="majorHAnsi" w:cs="Times New Roman"/>
              </w:rPr>
              <w:t>2000</w:t>
            </w:r>
          </w:p>
        </w:tc>
      </w:tr>
      <w:tr w:rsidR="002D6298" w:rsidRPr="00A805E2" w14:paraId="08B6A83E" w14:textId="77777777" w:rsidTr="00F53859">
        <w:tc>
          <w:tcPr>
            <w:tcW w:w="3528" w:type="dxa"/>
          </w:tcPr>
          <w:p w14:paraId="1A179855"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Course Credits, Hours</w:t>
            </w:r>
          </w:p>
        </w:tc>
        <w:tc>
          <w:tcPr>
            <w:tcW w:w="5328" w:type="dxa"/>
          </w:tcPr>
          <w:p w14:paraId="163BA1B0" w14:textId="77777777" w:rsidR="002D6298" w:rsidRPr="002E32B6" w:rsidRDefault="002D6298" w:rsidP="00F53859">
            <w:pPr>
              <w:rPr>
                <w:rFonts w:asciiTheme="majorHAnsi" w:hAnsiTheme="majorHAnsi" w:cs="Times New Roman"/>
              </w:rPr>
            </w:pPr>
            <w:r w:rsidRPr="002E32B6">
              <w:rPr>
                <w:rFonts w:asciiTheme="majorHAnsi" w:hAnsiTheme="majorHAnsi" w:cs="Times New Roman"/>
              </w:rPr>
              <w:t xml:space="preserve">3 Cr., 3 </w:t>
            </w:r>
            <w:proofErr w:type="spellStart"/>
            <w:r w:rsidRPr="002E32B6">
              <w:rPr>
                <w:rFonts w:asciiTheme="majorHAnsi" w:hAnsiTheme="majorHAnsi" w:cs="Times New Roman"/>
              </w:rPr>
              <w:t>Hrs</w:t>
            </w:r>
            <w:proofErr w:type="spellEnd"/>
          </w:p>
        </w:tc>
      </w:tr>
      <w:tr w:rsidR="002D6298" w:rsidRPr="00A805E2" w14:paraId="3ABA7E27" w14:textId="77777777" w:rsidTr="00F53859">
        <w:tc>
          <w:tcPr>
            <w:tcW w:w="3528" w:type="dxa"/>
          </w:tcPr>
          <w:p w14:paraId="62611B0D"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Course Pre / Co-Requisites</w:t>
            </w:r>
          </w:p>
        </w:tc>
        <w:tc>
          <w:tcPr>
            <w:tcW w:w="5328" w:type="dxa"/>
          </w:tcPr>
          <w:p w14:paraId="4257BB55" w14:textId="42B92E5B" w:rsidR="002D6298" w:rsidRPr="002E32B6" w:rsidRDefault="002E32B6" w:rsidP="00F53859">
            <w:pPr>
              <w:rPr>
                <w:rFonts w:ascii="Calibri" w:eastAsia="Calibri" w:hAnsi="Calibri"/>
                <w:bCs/>
              </w:rPr>
            </w:pPr>
            <w:r w:rsidRPr="002E32B6">
              <w:rPr>
                <w:rFonts w:ascii="Calibri" w:eastAsia="Calibri" w:hAnsi="Calibri"/>
                <w:bCs/>
              </w:rPr>
              <w:t>ENG 1101 and any Anthropology course.</w:t>
            </w:r>
          </w:p>
        </w:tc>
      </w:tr>
      <w:tr w:rsidR="002D6298" w:rsidRPr="00A805E2" w14:paraId="40F48643" w14:textId="77777777" w:rsidTr="00F53859">
        <w:tc>
          <w:tcPr>
            <w:tcW w:w="3528" w:type="dxa"/>
          </w:tcPr>
          <w:p w14:paraId="1F866294"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Catalog Course Description</w:t>
            </w:r>
          </w:p>
        </w:tc>
        <w:tc>
          <w:tcPr>
            <w:tcW w:w="5328" w:type="dxa"/>
          </w:tcPr>
          <w:p w14:paraId="71098DE4" w14:textId="77777777" w:rsidR="004A6E99" w:rsidRPr="002E32B6" w:rsidRDefault="004A6E99" w:rsidP="004A6E99">
            <w:pPr>
              <w:rPr>
                <w:rFonts w:asciiTheme="majorHAnsi" w:hAnsiTheme="majorHAnsi" w:cs="Times New Roman"/>
              </w:rPr>
            </w:pPr>
          </w:p>
          <w:p w14:paraId="741C2B65" w14:textId="77777777" w:rsidR="00C422A7" w:rsidRPr="004A6E99" w:rsidRDefault="00C422A7" w:rsidP="00C422A7">
            <w:pPr>
              <w:rPr>
                <w:rFonts w:asciiTheme="majorHAnsi" w:hAnsiTheme="majorHAnsi"/>
              </w:rPr>
            </w:pPr>
            <w:r w:rsidRPr="004A6E99">
              <w:rPr>
                <w:rFonts w:asciiTheme="majorHAnsi" w:hAnsiTheme="majorHAnsi"/>
              </w:rPr>
              <w:t xml:space="preserve">This course examines how anthropologists study the </w:t>
            </w:r>
            <w:r>
              <w:rPr>
                <w:rFonts w:asciiTheme="majorHAnsi" w:hAnsiTheme="majorHAnsi"/>
              </w:rPr>
              <w:t>understanding of disease, health, and healing from a global perspective.</w:t>
            </w:r>
            <w:r w:rsidRPr="004A6E99">
              <w:rPr>
                <w:rFonts w:asciiTheme="majorHAnsi" w:hAnsiTheme="majorHAnsi"/>
              </w:rPr>
              <w:t xml:space="preserve">  Topics include Healers and Healing, Social Inequality and Health Disparities, Globalization, Biocultural, Cultural, and Applied Anthropological approaches.</w:t>
            </w:r>
          </w:p>
          <w:p w14:paraId="3DD5F3B7" w14:textId="77777777" w:rsidR="002D6298" w:rsidRPr="002E32B6" w:rsidRDefault="002D6298" w:rsidP="00F53859">
            <w:pPr>
              <w:rPr>
                <w:rFonts w:asciiTheme="majorHAnsi" w:hAnsiTheme="majorHAnsi" w:cs="Times New Roman"/>
              </w:rPr>
            </w:pPr>
          </w:p>
          <w:p w14:paraId="53F389A6" w14:textId="77777777" w:rsidR="002D6298" w:rsidRPr="002E32B6" w:rsidRDefault="002D6298" w:rsidP="00F53859">
            <w:pPr>
              <w:rPr>
                <w:rFonts w:asciiTheme="majorHAnsi" w:hAnsiTheme="majorHAnsi" w:cs="Times New Roman"/>
              </w:rPr>
            </w:pPr>
          </w:p>
        </w:tc>
      </w:tr>
      <w:tr w:rsidR="002D6298" w:rsidRPr="00A805E2" w14:paraId="61EDD19B" w14:textId="77777777" w:rsidTr="00F53859">
        <w:tc>
          <w:tcPr>
            <w:tcW w:w="3528" w:type="dxa"/>
          </w:tcPr>
          <w:p w14:paraId="7FCF93D3"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Brief Rationale</w:t>
            </w:r>
          </w:p>
          <w:p w14:paraId="5966FD89"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sz w:val="20"/>
                <w:szCs w:val="22"/>
              </w:rPr>
              <w:t>Provide a concise summary of why this course is important to the department, school or college.</w:t>
            </w:r>
          </w:p>
        </w:tc>
        <w:tc>
          <w:tcPr>
            <w:tcW w:w="5328" w:type="dxa"/>
          </w:tcPr>
          <w:p w14:paraId="5F196296" w14:textId="77777777" w:rsidR="002D6298" w:rsidRPr="00A805E2" w:rsidRDefault="002D6298" w:rsidP="00F53859">
            <w:pPr>
              <w:rPr>
                <w:rFonts w:asciiTheme="majorHAnsi" w:hAnsiTheme="majorHAnsi" w:cs="Times New Roman"/>
                <w:sz w:val="22"/>
                <w:szCs w:val="22"/>
              </w:rPr>
            </w:pPr>
            <w:r w:rsidRPr="00A805E2">
              <w:rPr>
                <w:rFonts w:asciiTheme="majorHAnsi" w:hAnsiTheme="majorHAnsi" w:cs="Times New Roman"/>
                <w:sz w:val="22"/>
                <w:szCs w:val="22"/>
              </w:rPr>
              <w:t>This course would expand our department’s selection of Anthropology courses (we currently offer three), and it would be important as an option for students in our college interested in healthcare fields (i.e. nursing, optometry, dentistry, vision care, health and human services) as well as those from the biological sciences.</w:t>
            </w:r>
          </w:p>
          <w:p w14:paraId="6BE7EAF5" w14:textId="77777777" w:rsidR="002D6298" w:rsidRPr="00A805E2" w:rsidRDefault="002D6298" w:rsidP="00F53859">
            <w:pPr>
              <w:rPr>
                <w:rFonts w:asciiTheme="majorHAnsi" w:hAnsiTheme="majorHAnsi" w:cs="Times New Roman"/>
                <w:sz w:val="22"/>
                <w:szCs w:val="22"/>
              </w:rPr>
            </w:pPr>
          </w:p>
          <w:p w14:paraId="3B2DAA5F" w14:textId="77777777" w:rsidR="002D6298" w:rsidRPr="00A805E2" w:rsidRDefault="002D6298" w:rsidP="00F53859">
            <w:pPr>
              <w:rPr>
                <w:rFonts w:asciiTheme="majorHAnsi" w:hAnsiTheme="majorHAnsi" w:cs="Times New Roman"/>
                <w:sz w:val="22"/>
                <w:szCs w:val="22"/>
              </w:rPr>
            </w:pPr>
          </w:p>
        </w:tc>
      </w:tr>
      <w:tr w:rsidR="002D6298" w:rsidRPr="00A805E2" w14:paraId="12EE3CCA" w14:textId="77777777" w:rsidTr="00F53859">
        <w:tc>
          <w:tcPr>
            <w:tcW w:w="3528" w:type="dxa"/>
          </w:tcPr>
          <w:p w14:paraId="7B8F1201"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Intent to Submit as Common Core</w:t>
            </w:r>
          </w:p>
          <w:p w14:paraId="3AB2A361" w14:textId="77777777" w:rsidR="002D6298" w:rsidRPr="00A805E2" w:rsidRDefault="002D6298" w:rsidP="00F53859">
            <w:pPr>
              <w:rPr>
                <w:rFonts w:asciiTheme="majorHAnsi" w:hAnsiTheme="majorHAnsi" w:cs="Times New Roman"/>
                <w:sz w:val="20"/>
                <w:szCs w:val="22"/>
              </w:rPr>
            </w:pPr>
            <w:r w:rsidRPr="00A805E2">
              <w:rPr>
                <w:rFonts w:asciiTheme="majorHAnsi" w:hAnsiTheme="majorHAnsi" w:cs="Times New Roman"/>
                <w:sz w:val="20"/>
                <w:szCs w:val="22"/>
              </w:rPr>
              <w:t>If this course is intended to fulfill one of the requirements in the common core, then indicate which area.</w:t>
            </w:r>
          </w:p>
        </w:tc>
        <w:tc>
          <w:tcPr>
            <w:tcW w:w="5328" w:type="dxa"/>
          </w:tcPr>
          <w:p w14:paraId="7232932E" w14:textId="77777777" w:rsidR="002D6298" w:rsidRPr="00A805E2" w:rsidRDefault="002D6298" w:rsidP="00F53859">
            <w:pPr>
              <w:rPr>
                <w:rFonts w:asciiTheme="majorHAnsi" w:hAnsiTheme="majorHAnsi" w:cs="Times New Roman"/>
                <w:sz w:val="22"/>
                <w:szCs w:val="22"/>
              </w:rPr>
            </w:pPr>
            <w:r w:rsidRPr="00A805E2">
              <w:rPr>
                <w:rFonts w:asciiTheme="majorHAnsi" w:hAnsiTheme="majorHAnsi" w:cs="Times New Roman"/>
                <w:sz w:val="22"/>
                <w:szCs w:val="22"/>
              </w:rPr>
              <w:t xml:space="preserve">*World Cultures and global issues </w:t>
            </w:r>
          </w:p>
          <w:p w14:paraId="19454ED7" w14:textId="77777777" w:rsidR="002D6298" w:rsidRPr="00A805E2" w:rsidRDefault="002D6298" w:rsidP="00F53859">
            <w:pPr>
              <w:rPr>
                <w:rFonts w:asciiTheme="majorHAnsi" w:hAnsiTheme="majorHAnsi" w:cs="Times New Roman"/>
                <w:sz w:val="22"/>
                <w:szCs w:val="22"/>
              </w:rPr>
            </w:pPr>
          </w:p>
        </w:tc>
      </w:tr>
      <w:tr w:rsidR="002D6298" w:rsidRPr="00A805E2" w14:paraId="0ECBDE89" w14:textId="77777777" w:rsidTr="00F53859">
        <w:tc>
          <w:tcPr>
            <w:tcW w:w="3528" w:type="dxa"/>
          </w:tcPr>
          <w:p w14:paraId="589ECB14"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Intent to Submit as An Interdisciplinary Course</w:t>
            </w:r>
          </w:p>
        </w:tc>
        <w:tc>
          <w:tcPr>
            <w:tcW w:w="5328" w:type="dxa"/>
          </w:tcPr>
          <w:p w14:paraId="5EE192DC" w14:textId="77777777" w:rsidR="002D6298" w:rsidRPr="00A805E2" w:rsidRDefault="002D6298" w:rsidP="00F53859">
            <w:pPr>
              <w:rPr>
                <w:rFonts w:asciiTheme="majorHAnsi" w:hAnsiTheme="majorHAnsi" w:cs="Times New Roman"/>
                <w:sz w:val="22"/>
                <w:szCs w:val="22"/>
              </w:rPr>
            </w:pPr>
            <w:r w:rsidRPr="00A805E2">
              <w:rPr>
                <w:rFonts w:asciiTheme="majorHAnsi" w:hAnsiTheme="majorHAnsi" w:cs="Times New Roman"/>
                <w:sz w:val="22"/>
                <w:szCs w:val="22"/>
              </w:rPr>
              <w:t>No</w:t>
            </w:r>
          </w:p>
        </w:tc>
      </w:tr>
      <w:tr w:rsidR="002D6298" w:rsidRPr="00A805E2" w14:paraId="239975EA" w14:textId="77777777" w:rsidTr="00F53859">
        <w:tc>
          <w:tcPr>
            <w:tcW w:w="3528" w:type="dxa"/>
          </w:tcPr>
          <w:p w14:paraId="3E24F4BA" w14:textId="77777777" w:rsidR="002D6298" w:rsidRPr="00A805E2" w:rsidRDefault="002D6298" w:rsidP="00F53859">
            <w:pPr>
              <w:rPr>
                <w:rFonts w:asciiTheme="majorHAnsi" w:hAnsiTheme="majorHAnsi" w:cs="Times New Roman"/>
                <w:b/>
                <w:sz w:val="22"/>
                <w:szCs w:val="22"/>
              </w:rPr>
            </w:pPr>
            <w:r w:rsidRPr="00A805E2">
              <w:rPr>
                <w:rFonts w:asciiTheme="majorHAnsi" w:hAnsiTheme="majorHAnsi" w:cs="Times New Roman"/>
                <w:b/>
                <w:sz w:val="22"/>
                <w:szCs w:val="22"/>
              </w:rPr>
              <w:t>Intent to Submit as a Writing Intensive Course</w:t>
            </w:r>
          </w:p>
        </w:tc>
        <w:tc>
          <w:tcPr>
            <w:tcW w:w="5328" w:type="dxa"/>
          </w:tcPr>
          <w:p w14:paraId="2ACD5DEF" w14:textId="77777777" w:rsidR="002D6298" w:rsidRPr="00A805E2" w:rsidRDefault="002D6298" w:rsidP="00F53859">
            <w:pPr>
              <w:rPr>
                <w:rFonts w:asciiTheme="majorHAnsi" w:hAnsiTheme="majorHAnsi" w:cs="Times New Roman"/>
                <w:sz w:val="22"/>
                <w:szCs w:val="22"/>
              </w:rPr>
            </w:pPr>
            <w:r w:rsidRPr="00A805E2">
              <w:rPr>
                <w:rFonts w:asciiTheme="majorHAnsi" w:hAnsiTheme="majorHAnsi" w:cs="Times New Roman"/>
                <w:sz w:val="22"/>
                <w:szCs w:val="22"/>
              </w:rPr>
              <w:t>Yes</w:t>
            </w:r>
          </w:p>
        </w:tc>
      </w:tr>
    </w:tbl>
    <w:p w14:paraId="514D4E8D" w14:textId="77777777" w:rsidR="002D6298" w:rsidRPr="00A805E2" w:rsidRDefault="002D6298" w:rsidP="002D6298">
      <w:pPr>
        <w:rPr>
          <w:rFonts w:asciiTheme="majorHAnsi" w:hAnsiTheme="majorHAnsi" w:cs="Times New Roman"/>
          <w:sz w:val="22"/>
          <w:szCs w:val="22"/>
        </w:rPr>
      </w:pPr>
    </w:p>
    <w:p w14:paraId="1DCB4813" w14:textId="77777777" w:rsidR="002D6298" w:rsidRPr="00A805E2" w:rsidRDefault="002D6298" w:rsidP="002D6298">
      <w:pPr>
        <w:rPr>
          <w:rFonts w:asciiTheme="majorHAnsi" w:hAnsiTheme="majorHAnsi" w:cs="Times New Roman"/>
          <w:sz w:val="20"/>
          <w:szCs w:val="22"/>
        </w:rPr>
      </w:pPr>
      <w:r w:rsidRPr="00A805E2">
        <w:rPr>
          <w:rFonts w:asciiTheme="majorHAnsi" w:hAnsiTheme="majorHAnsi" w:cs="Times New Roman"/>
          <w:sz w:val="20"/>
          <w:szCs w:val="22"/>
        </w:rPr>
        <w:t>Please include all appropriate documentation as indicated in the NEW COURSE PROPOSAL Combine all information into a single document that is included in the Curriculum Modification Form.</w:t>
      </w:r>
    </w:p>
    <w:p w14:paraId="1A98B402" w14:textId="77777777" w:rsidR="002D6298" w:rsidRPr="00A805E2" w:rsidRDefault="002D6298" w:rsidP="002D6298">
      <w:pPr>
        <w:rPr>
          <w:rFonts w:asciiTheme="majorHAnsi" w:hAnsiTheme="majorHAnsi" w:cs="Times New Roman"/>
          <w:sz w:val="22"/>
          <w:szCs w:val="22"/>
        </w:rPr>
      </w:pPr>
    </w:p>
    <w:p w14:paraId="6F3E5F8E" w14:textId="77777777" w:rsidR="002D6298" w:rsidRPr="00A805E2" w:rsidRDefault="002D6298" w:rsidP="002D6298">
      <w:pPr>
        <w:rPr>
          <w:rFonts w:asciiTheme="majorHAnsi" w:hAnsiTheme="majorHAnsi"/>
        </w:rPr>
      </w:pPr>
    </w:p>
    <w:p w14:paraId="46E4B895" w14:textId="77777777" w:rsidR="002D6298" w:rsidRPr="00A805E2" w:rsidRDefault="002D6298" w:rsidP="002D6298">
      <w:pPr>
        <w:rPr>
          <w:rFonts w:asciiTheme="majorHAnsi" w:hAnsiTheme="majorHAnsi"/>
          <w:b/>
        </w:rPr>
        <w:sectPr w:rsidR="002D6298" w:rsidRPr="00A805E2" w:rsidSect="00F53859">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14:paraId="4F89F87B" w14:textId="77777777" w:rsidR="002D6298" w:rsidRPr="00A805E2" w:rsidRDefault="002D6298" w:rsidP="002D6298">
      <w:pPr>
        <w:rPr>
          <w:rFonts w:asciiTheme="majorHAnsi" w:hAnsiTheme="majorHAnsi"/>
          <w:b/>
        </w:rPr>
      </w:pPr>
      <w:r w:rsidRPr="00A805E2">
        <w:rPr>
          <w:rFonts w:asciiTheme="majorHAnsi" w:hAnsiTheme="majorHAnsi"/>
          <w:b/>
        </w:rPr>
        <w:lastRenderedPageBreak/>
        <w:t>NEW COURSE PROPOSAL CHECK LIST</w:t>
      </w:r>
    </w:p>
    <w:p w14:paraId="7B0E640A" w14:textId="77777777" w:rsidR="002D6298" w:rsidRPr="00A805E2" w:rsidRDefault="002D6298" w:rsidP="002D6298">
      <w:pPr>
        <w:rPr>
          <w:rFonts w:asciiTheme="majorHAnsi" w:hAnsiTheme="majorHAnsi" w:cs="Times New Roman"/>
          <w:sz w:val="20"/>
          <w:szCs w:val="22"/>
        </w:rPr>
      </w:pPr>
      <w:r w:rsidRPr="00A805E2">
        <w:rPr>
          <w:rFonts w:asciiTheme="majorHAnsi" w:hAnsiTheme="majorHAnsi"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2D6298" w:rsidRPr="00A805E2" w14:paraId="6A5567B1" w14:textId="77777777" w:rsidTr="00F53859">
        <w:tc>
          <w:tcPr>
            <w:tcW w:w="7848" w:type="dxa"/>
            <w:shd w:val="clear" w:color="auto" w:fill="E6E6E6"/>
          </w:tcPr>
          <w:p w14:paraId="7220E045" w14:textId="77777777" w:rsidR="002D6298" w:rsidRPr="00A805E2" w:rsidRDefault="002D6298" w:rsidP="00F53859">
            <w:pPr>
              <w:spacing w:after="80"/>
              <w:rPr>
                <w:rFonts w:asciiTheme="majorHAnsi" w:hAnsiTheme="majorHAnsi" w:cs="Times New Roman"/>
                <w:b/>
                <w:sz w:val="22"/>
                <w:szCs w:val="22"/>
              </w:rPr>
            </w:pPr>
            <w:r w:rsidRPr="00A805E2">
              <w:rPr>
                <w:rFonts w:asciiTheme="majorHAnsi" w:hAnsiTheme="majorHAnsi" w:cs="Arial"/>
                <w:b/>
                <w:sz w:val="22"/>
                <w:szCs w:val="22"/>
              </w:rPr>
              <w:t>Completed NEW COURSE PROPOSAL FORM</w:t>
            </w:r>
          </w:p>
        </w:tc>
        <w:tc>
          <w:tcPr>
            <w:tcW w:w="630" w:type="dxa"/>
            <w:shd w:val="clear" w:color="auto" w:fill="E6E6E6"/>
            <w:vAlign w:val="center"/>
          </w:tcPr>
          <w:p w14:paraId="7248B505" w14:textId="77777777" w:rsidR="002D6298" w:rsidRPr="00A805E2" w:rsidRDefault="002D6298" w:rsidP="00F53859">
            <w:pPr>
              <w:spacing w:after="80"/>
              <w:jc w:val="center"/>
              <w:rPr>
                <w:rFonts w:asciiTheme="majorHAnsi" w:hAnsiTheme="majorHAnsi" w:cs="Arial"/>
                <w:b/>
                <w:sz w:val="18"/>
                <w:szCs w:val="18"/>
              </w:rPr>
            </w:pPr>
          </w:p>
        </w:tc>
      </w:tr>
      <w:tr w:rsidR="002D6298" w:rsidRPr="00A805E2" w14:paraId="5D482E0D" w14:textId="77777777" w:rsidTr="00F53859">
        <w:tc>
          <w:tcPr>
            <w:tcW w:w="7848" w:type="dxa"/>
          </w:tcPr>
          <w:p w14:paraId="6977DA46" w14:textId="77777777" w:rsidR="002D6298" w:rsidRPr="00A805E2" w:rsidRDefault="002D6298" w:rsidP="002D6298">
            <w:pPr>
              <w:pStyle w:val="ListParagraph"/>
              <w:numPr>
                <w:ilvl w:val="0"/>
                <w:numId w:val="2"/>
              </w:numPr>
              <w:spacing w:after="80"/>
              <w:rPr>
                <w:rFonts w:asciiTheme="majorHAnsi" w:hAnsiTheme="majorHAnsi" w:cs="Times New Roman"/>
                <w:sz w:val="22"/>
                <w:szCs w:val="22"/>
              </w:rPr>
            </w:pPr>
            <w:r w:rsidRPr="00A805E2">
              <w:rPr>
                <w:rFonts w:asciiTheme="majorHAnsi" w:hAnsiTheme="majorHAnsi" w:cs="Arial"/>
                <w:sz w:val="22"/>
                <w:szCs w:val="22"/>
              </w:rPr>
              <w:t>Title, Number, Credits, Hours, Catalog course description</w:t>
            </w:r>
          </w:p>
        </w:tc>
        <w:tc>
          <w:tcPr>
            <w:tcW w:w="630" w:type="dxa"/>
            <w:vAlign w:val="center"/>
          </w:tcPr>
          <w:p w14:paraId="35FD9BA1"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519A406F" w14:textId="77777777" w:rsidTr="00F53859">
        <w:tc>
          <w:tcPr>
            <w:tcW w:w="7848" w:type="dxa"/>
          </w:tcPr>
          <w:p w14:paraId="351B9C43" w14:textId="77777777" w:rsidR="002D6298" w:rsidRPr="00A805E2" w:rsidRDefault="002D6298" w:rsidP="002D6298">
            <w:pPr>
              <w:pStyle w:val="ListParagraph"/>
              <w:numPr>
                <w:ilvl w:val="0"/>
                <w:numId w:val="2"/>
              </w:numPr>
              <w:spacing w:after="80"/>
              <w:rPr>
                <w:rFonts w:asciiTheme="majorHAnsi" w:hAnsiTheme="majorHAnsi" w:cs="Times New Roman"/>
                <w:sz w:val="22"/>
                <w:szCs w:val="22"/>
              </w:rPr>
            </w:pPr>
            <w:r w:rsidRPr="00A805E2">
              <w:rPr>
                <w:rFonts w:asciiTheme="majorHAnsi" w:hAnsiTheme="majorHAnsi" w:cs="Arial"/>
                <w:sz w:val="22"/>
                <w:szCs w:val="22"/>
              </w:rPr>
              <w:t>Brief Rationale</w:t>
            </w:r>
          </w:p>
        </w:tc>
        <w:tc>
          <w:tcPr>
            <w:tcW w:w="630" w:type="dxa"/>
            <w:vAlign w:val="center"/>
          </w:tcPr>
          <w:p w14:paraId="7F46939F"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0A99393B" w14:textId="77777777" w:rsidTr="00F53859">
        <w:tc>
          <w:tcPr>
            <w:tcW w:w="7848" w:type="dxa"/>
            <w:tcBorders>
              <w:bottom w:val="single" w:sz="4" w:space="0" w:color="auto"/>
            </w:tcBorders>
          </w:tcPr>
          <w:p w14:paraId="25A6BDF7"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 xml:space="preserve">Completed </w:t>
            </w:r>
            <w:hyperlink r:id="rId17" w:history="1">
              <w:r w:rsidRPr="00A805E2">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08D265D4"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15C18C0F" w14:textId="77777777" w:rsidTr="00F53859">
        <w:tc>
          <w:tcPr>
            <w:tcW w:w="7848" w:type="dxa"/>
            <w:shd w:val="clear" w:color="auto" w:fill="E6E6E6"/>
          </w:tcPr>
          <w:p w14:paraId="33353D4A" w14:textId="77777777" w:rsidR="002D6298" w:rsidRPr="00A805E2" w:rsidRDefault="002D6298" w:rsidP="00F53859">
            <w:pPr>
              <w:spacing w:after="80"/>
              <w:rPr>
                <w:rFonts w:asciiTheme="majorHAnsi" w:hAnsiTheme="majorHAnsi" w:cs="Arial"/>
                <w:b/>
                <w:sz w:val="22"/>
                <w:szCs w:val="22"/>
              </w:rPr>
            </w:pPr>
            <w:r w:rsidRPr="00A805E2">
              <w:rPr>
                <w:rFonts w:asciiTheme="majorHAnsi" w:hAnsiTheme="majorHAnsi" w:cs="Arial"/>
                <w:b/>
                <w:sz w:val="22"/>
                <w:szCs w:val="22"/>
              </w:rPr>
              <w:t xml:space="preserve">Course Outline </w:t>
            </w:r>
          </w:p>
          <w:p w14:paraId="1C7D03D8"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Include within the outline the following.</w:t>
            </w:r>
          </w:p>
        </w:tc>
        <w:tc>
          <w:tcPr>
            <w:tcW w:w="630" w:type="dxa"/>
            <w:shd w:val="clear" w:color="auto" w:fill="E6E6E6"/>
            <w:vAlign w:val="center"/>
          </w:tcPr>
          <w:p w14:paraId="030945A5" w14:textId="77777777" w:rsidR="002D6298" w:rsidRPr="00A805E2" w:rsidRDefault="002D6298" w:rsidP="00F53859">
            <w:pPr>
              <w:spacing w:after="80"/>
              <w:jc w:val="center"/>
              <w:rPr>
                <w:rFonts w:asciiTheme="majorHAnsi" w:hAnsiTheme="majorHAnsi" w:cs="Arial"/>
                <w:b/>
                <w:color w:val="333333"/>
                <w:sz w:val="18"/>
                <w:szCs w:val="18"/>
              </w:rPr>
            </w:pPr>
          </w:p>
        </w:tc>
      </w:tr>
      <w:tr w:rsidR="002D6298" w:rsidRPr="00A805E2" w14:paraId="3CD3AAA5" w14:textId="77777777" w:rsidTr="00F53859">
        <w:tc>
          <w:tcPr>
            <w:tcW w:w="7848" w:type="dxa"/>
          </w:tcPr>
          <w:p w14:paraId="3D26C902"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Hours and Credits for Lecture and Labs</w:t>
            </w:r>
          </w:p>
          <w:p w14:paraId="13FA2CFE"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If hours exceed mandated Carnegie Hours, then rationale for this</w:t>
            </w:r>
          </w:p>
        </w:tc>
        <w:tc>
          <w:tcPr>
            <w:tcW w:w="630" w:type="dxa"/>
            <w:vAlign w:val="center"/>
          </w:tcPr>
          <w:p w14:paraId="7F9CC8E3"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6119BD77" w14:textId="77777777" w:rsidTr="00F53859">
        <w:tc>
          <w:tcPr>
            <w:tcW w:w="7848" w:type="dxa"/>
          </w:tcPr>
          <w:p w14:paraId="1F465149"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Prerequisites/Co- requisites</w:t>
            </w:r>
          </w:p>
        </w:tc>
        <w:tc>
          <w:tcPr>
            <w:tcW w:w="630" w:type="dxa"/>
            <w:vAlign w:val="center"/>
          </w:tcPr>
          <w:p w14:paraId="67A93316"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167090C7" w14:textId="77777777" w:rsidTr="00F53859">
        <w:tc>
          <w:tcPr>
            <w:tcW w:w="7848" w:type="dxa"/>
            <w:tcBorders>
              <w:bottom w:val="single" w:sz="4" w:space="0" w:color="auto"/>
            </w:tcBorders>
          </w:tcPr>
          <w:p w14:paraId="33865C57"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Detailed Course Description</w:t>
            </w:r>
          </w:p>
        </w:tc>
        <w:tc>
          <w:tcPr>
            <w:tcW w:w="630" w:type="dxa"/>
            <w:tcBorders>
              <w:bottom w:val="single" w:sz="4" w:space="0" w:color="auto"/>
            </w:tcBorders>
            <w:vAlign w:val="center"/>
          </w:tcPr>
          <w:p w14:paraId="449154D7" w14:textId="77777777" w:rsidR="002D6298" w:rsidRPr="00A805E2" w:rsidRDefault="002D6298" w:rsidP="00F53859">
            <w:pPr>
              <w:spacing w:after="80"/>
              <w:jc w:val="center"/>
              <w:rPr>
                <w:rFonts w:asciiTheme="majorHAnsi" w:hAnsiTheme="majorHAnsi" w:cs="Arial"/>
                <w:color w:val="333333"/>
                <w:sz w:val="18"/>
                <w:szCs w:val="18"/>
              </w:rPr>
            </w:pPr>
            <w:r>
              <w:rPr>
                <w:rFonts w:asciiTheme="majorHAnsi" w:hAnsiTheme="majorHAnsi" w:cs="Arial"/>
                <w:color w:val="333333"/>
                <w:sz w:val="18"/>
                <w:szCs w:val="18"/>
              </w:rPr>
              <w:t>X</w:t>
            </w:r>
          </w:p>
        </w:tc>
      </w:tr>
      <w:tr w:rsidR="002D6298" w:rsidRPr="00A805E2" w14:paraId="2AA3555F" w14:textId="77777777" w:rsidTr="00F53859">
        <w:tc>
          <w:tcPr>
            <w:tcW w:w="7848" w:type="dxa"/>
          </w:tcPr>
          <w:p w14:paraId="776EDF82"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Course Specific Learning Outcome and Assessment Tables</w:t>
            </w:r>
          </w:p>
          <w:p w14:paraId="7381676C" w14:textId="77777777" w:rsidR="002D6298" w:rsidRPr="00A805E2" w:rsidRDefault="002D6298" w:rsidP="002D6298">
            <w:pPr>
              <w:pStyle w:val="ListParagraph"/>
              <w:numPr>
                <w:ilvl w:val="0"/>
                <w:numId w:val="3"/>
              </w:numPr>
              <w:spacing w:after="80"/>
              <w:rPr>
                <w:rFonts w:asciiTheme="majorHAnsi" w:hAnsiTheme="majorHAnsi" w:cs="Arial"/>
                <w:sz w:val="22"/>
                <w:szCs w:val="22"/>
              </w:rPr>
            </w:pPr>
            <w:r w:rsidRPr="00A805E2">
              <w:rPr>
                <w:rFonts w:asciiTheme="majorHAnsi" w:hAnsiTheme="majorHAnsi" w:cs="Arial"/>
                <w:sz w:val="22"/>
                <w:szCs w:val="22"/>
              </w:rPr>
              <w:t>Discipline Specific</w:t>
            </w:r>
          </w:p>
          <w:p w14:paraId="46699B56" w14:textId="77777777" w:rsidR="002D6298" w:rsidRPr="00A805E2" w:rsidRDefault="002D6298" w:rsidP="002D6298">
            <w:pPr>
              <w:pStyle w:val="ListParagraph"/>
              <w:numPr>
                <w:ilvl w:val="0"/>
                <w:numId w:val="3"/>
              </w:numPr>
              <w:spacing w:after="80"/>
              <w:rPr>
                <w:rFonts w:asciiTheme="majorHAnsi" w:hAnsiTheme="majorHAnsi" w:cs="Arial"/>
                <w:sz w:val="22"/>
                <w:szCs w:val="22"/>
              </w:rPr>
            </w:pPr>
            <w:r w:rsidRPr="00A805E2">
              <w:rPr>
                <w:rFonts w:asciiTheme="majorHAnsi" w:hAnsiTheme="majorHAnsi" w:cs="Arial"/>
                <w:sz w:val="22"/>
                <w:szCs w:val="22"/>
              </w:rPr>
              <w:t>General Education Specific Learning Outcome and Assessment Tables</w:t>
            </w:r>
          </w:p>
        </w:tc>
        <w:tc>
          <w:tcPr>
            <w:tcW w:w="630" w:type="dxa"/>
            <w:vAlign w:val="center"/>
          </w:tcPr>
          <w:p w14:paraId="5C790AE2"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6E1628F0" w14:textId="77777777" w:rsidTr="00F53859">
        <w:tc>
          <w:tcPr>
            <w:tcW w:w="7848" w:type="dxa"/>
          </w:tcPr>
          <w:p w14:paraId="570EEC1C"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Example Weekly Course outline</w:t>
            </w:r>
          </w:p>
        </w:tc>
        <w:tc>
          <w:tcPr>
            <w:tcW w:w="630" w:type="dxa"/>
            <w:vAlign w:val="center"/>
          </w:tcPr>
          <w:p w14:paraId="7284DCC3"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6F67211E" w14:textId="77777777" w:rsidTr="00F53859">
        <w:tc>
          <w:tcPr>
            <w:tcW w:w="7848" w:type="dxa"/>
          </w:tcPr>
          <w:p w14:paraId="632D6204"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Grade Policy and Procedure</w:t>
            </w:r>
          </w:p>
        </w:tc>
        <w:tc>
          <w:tcPr>
            <w:tcW w:w="630" w:type="dxa"/>
            <w:vAlign w:val="center"/>
          </w:tcPr>
          <w:p w14:paraId="5F1623C5"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3C0D9880" w14:textId="77777777" w:rsidTr="00F53859">
        <w:tc>
          <w:tcPr>
            <w:tcW w:w="7848" w:type="dxa"/>
          </w:tcPr>
          <w:p w14:paraId="626E72F5"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 xml:space="preserve">Recommended Instructional Materials (Textbooks, lab supplies, </w:t>
            </w:r>
            <w:proofErr w:type="spellStart"/>
            <w:r w:rsidRPr="00A805E2">
              <w:rPr>
                <w:rFonts w:asciiTheme="majorHAnsi" w:hAnsiTheme="majorHAnsi" w:cs="Arial"/>
                <w:sz w:val="22"/>
                <w:szCs w:val="22"/>
              </w:rPr>
              <w:t>etc</w:t>
            </w:r>
            <w:proofErr w:type="spellEnd"/>
            <w:r w:rsidRPr="00A805E2">
              <w:rPr>
                <w:rFonts w:asciiTheme="majorHAnsi" w:hAnsiTheme="majorHAnsi" w:cs="Arial"/>
                <w:sz w:val="22"/>
                <w:szCs w:val="22"/>
              </w:rPr>
              <w:t>)</w:t>
            </w:r>
          </w:p>
        </w:tc>
        <w:tc>
          <w:tcPr>
            <w:tcW w:w="630" w:type="dxa"/>
            <w:vAlign w:val="center"/>
          </w:tcPr>
          <w:p w14:paraId="423D12F8"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1A58E603" w14:textId="77777777" w:rsidTr="00F53859">
        <w:tc>
          <w:tcPr>
            <w:tcW w:w="7848" w:type="dxa"/>
            <w:tcBorders>
              <w:bottom w:val="single" w:sz="4" w:space="0" w:color="auto"/>
            </w:tcBorders>
          </w:tcPr>
          <w:p w14:paraId="70A02942"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Library resources and bibliography</w:t>
            </w:r>
          </w:p>
        </w:tc>
        <w:tc>
          <w:tcPr>
            <w:tcW w:w="630" w:type="dxa"/>
            <w:tcBorders>
              <w:bottom w:val="single" w:sz="4" w:space="0" w:color="auto"/>
            </w:tcBorders>
            <w:vAlign w:val="center"/>
          </w:tcPr>
          <w:p w14:paraId="4B5BC31C"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193D7FE9" w14:textId="77777777" w:rsidTr="00F53859">
        <w:tc>
          <w:tcPr>
            <w:tcW w:w="7848" w:type="dxa"/>
            <w:shd w:val="clear" w:color="auto" w:fill="E6E6E6"/>
          </w:tcPr>
          <w:p w14:paraId="5F7CB696" w14:textId="77777777" w:rsidR="002D6298" w:rsidRPr="00A805E2" w:rsidRDefault="002D6298" w:rsidP="00F53859">
            <w:pPr>
              <w:spacing w:after="80"/>
              <w:rPr>
                <w:rFonts w:asciiTheme="majorHAnsi" w:hAnsiTheme="majorHAnsi" w:cs="Arial"/>
                <w:b/>
                <w:sz w:val="22"/>
                <w:szCs w:val="22"/>
              </w:rPr>
            </w:pPr>
            <w:r w:rsidRPr="00A805E2">
              <w:rPr>
                <w:rFonts w:asciiTheme="majorHAnsi" w:hAnsiTheme="majorHAnsi" w:cs="Arial"/>
                <w:b/>
                <w:sz w:val="22"/>
                <w:szCs w:val="22"/>
              </w:rPr>
              <w:t xml:space="preserve">Course Need Assessment.  </w:t>
            </w:r>
          </w:p>
          <w:p w14:paraId="4E758CDB"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0EA98AC6" w14:textId="77777777" w:rsidR="002D6298" w:rsidRPr="00A805E2" w:rsidRDefault="002D6298" w:rsidP="00F53859">
            <w:pPr>
              <w:spacing w:after="80"/>
              <w:jc w:val="center"/>
              <w:rPr>
                <w:rFonts w:asciiTheme="majorHAnsi" w:hAnsiTheme="majorHAnsi" w:cs="Arial"/>
                <w:color w:val="333333"/>
                <w:sz w:val="18"/>
                <w:szCs w:val="18"/>
              </w:rPr>
            </w:pPr>
          </w:p>
        </w:tc>
      </w:tr>
      <w:tr w:rsidR="002D6298" w:rsidRPr="00A805E2" w14:paraId="170AF93A" w14:textId="77777777" w:rsidTr="00F53859">
        <w:tc>
          <w:tcPr>
            <w:tcW w:w="7848" w:type="dxa"/>
          </w:tcPr>
          <w:p w14:paraId="6760C70A"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Target Students who will take this course.  Which programs or departments, and how many anticipated?</w:t>
            </w:r>
          </w:p>
          <w:p w14:paraId="06C0A9B8" w14:textId="77777777" w:rsidR="002D6298" w:rsidRPr="00A805E2" w:rsidRDefault="002D6298" w:rsidP="00F53859">
            <w:pPr>
              <w:spacing w:after="80"/>
              <w:rPr>
                <w:rFonts w:asciiTheme="majorHAnsi" w:hAnsiTheme="majorHAnsi" w:cs="Times New Roman"/>
                <w:sz w:val="22"/>
                <w:szCs w:val="22"/>
              </w:rPr>
            </w:pPr>
            <w:r w:rsidRPr="00A805E2">
              <w:rPr>
                <w:rFonts w:asciiTheme="majorHAnsi" w:hAnsiTheme="majorHAnsi" w:cs="Arial"/>
                <w:sz w:val="22"/>
                <w:szCs w:val="22"/>
              </w:rPr>
              <w:t>Documentation of student views (if applicable, e.g. non-required elective).</w:t>
            </w:r>
          </w:p>
        </w:tc>
        <w:tc>
          <w:tcPr>
            <w:tcW w:w="630" w:type="dxa"/>
            <w:vAlign w:val="center"/>
          </w:tcPr>
          <w:p w14:paraId="283BBE94"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65B16079" w14:textId="77777777" w:rsidTr="00F53859">
        <w:tc>
          <w:tcPr>
            <w:tcW w:w="7848" w:type="dxa"/>
          </w:tcPr>
          <w:p w14:paraId="1B07E829" w14:textId="77777777" w:rsidR="002D6298" w:rsidRPr="00A805E2" w:rsidRDefault="002D6298" w:rsidP="00F53859">
            <w:pPr>
              <w:spacing w:after="80"/>
              <w:rPr>
                <w:rFonts w:asciiTheme="majorHAnsi" w:hAnsiTheme="majorHAnsi" w:cs="Times New Roman"/>
                <w:sz w:val="22"/>
                <w:szCs w:val="22"/>
              </w:rPr>
            </w:pPr>
            <w:r w:rsidRPr="00A805E2">
              <w:rPr>
                <w:rFonts w:asciiTheme="majorHAnsi" w:hAnsiTheme="majorHAnsi" w:cs="Arial"/>
                <w:sz w:val="22"/>
                <w:szCs w:val="22"/>
              </w:rPr>
              <w:t>Projected headcounts (fall/spring and day/evening) for each new or modified course.</w:t>
            </w:r>
          </w:p>
        </w:tc>
        <w:tc>
          <w:tcPr>
            <w:tcW w:w="630" w:type="dxa"/>
            <w:vAlign w:val="center"/>
          </w:tcPr>
          <w:p w14:paraId="19622851"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3670225F" w14:textId="77777777" w:rsidTr="00F53859">
        <w:tc>
          <w:tcPr>
            <w:tcW w:w="7848" w:type="dxa"/>
          </w:tcPr>
          <w:p w14:paraId="60CEF2DF" w14:textId="77777777" w:rsidR="002D6298" w:rsidRPr="00A805E2" w:rsidRDefault="002D6298" w:rsidP="00F53859">
            <w:pPr>
              <w:spacing w:after="80"/>
              <w:rPr>
                <w:rFonts w:asciiTheme="majorHAnsi" w:hAnsiTheme="majorHAnsi" w:cs="Times New Roman"/>
                <w:sz w:val="22"/>
                <w:szCs w:val="22"/>
              </w:rPr>
            </w:pPr>
            <w:r w:rsidRPr="00A805E2">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7E484AF2" w14:textId="77777777" w:rsidR="002D6298" w:rsidRPr="00A805E2" w:rsidRDefault="002D6298" w:rsidP="00F53859">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2D6298" w:rsidRPr="00A805E2" w14:paraId="203E29F1" w14:textId="77777777" w:rsidTr="00F53859">
        <w:tc>
          <w:tcPr>
            <w:tcW w:w="7848" w:type="dxa"/>
          </w:tcPr>
          <w:p w14:paraId="06E3651E"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Where does this course overlap with other courses, both within and outside of the department?</w:t>
            </w:r>
          </w:p>
        </w:tc>
        <w:tc>
          <w:tcPr>
            <w:tcW w:w="630" w:type="dxa"/>
            <w:vAlign w:val="center"/>
          </w:tcPr>
          <w:p w14:paraId="5CAAD1C4" w14:textId="77777777" w:rsidR="002D6298" w:rsidRPr="00A805E2" w:rsidRDefault="002D6298" w:rsidP="00F53859">
            <w:pPr>
              <w:spacing w:after="80"/>
              <w:jc w:val="center"/>
              <w:rPr>
                <w:rFonts w:asciiTheme="majorHAnsi" w:hAnsiTheme="majorHAnsi" w:cs="Arial"/>
                <w:sz w:val="18"/>
                <w:szCs w:val="18"/>
              </w:rPr>
            </w:pPr>
            <w:r w:rsidRPr="00A805E2">
              <w:rPr>
                <w:rFonts w:asciiTheme="majorHAnsi" w:hAnsiTheme="majorHAnsi" w:cs="Arial"/>
                <w:sz w:val="18"/>
                <w:szCs w:val="18"/>
              </w:rPr>
              <w:t>X</w:t>
            </w:r>
          </w:p>
        </w:tc>
      </w:tr>
      <w:tr w:rsidR="002D6298" w:rsidRPr="00A805E2" w14:paraId="0FADDC5D" w14:textId="77777777" w:rsidTr="00F53859">
        <w:tc>
          <w:tcPr>
            <w:tcW w:w="7848" w:type="dxa"/>
          </w:tcPr>
          <w:p w14:paraId="0BDBBEF2"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08390CD4" w14:textId="77777777" w:rsidR="002D6298" w:rsidRPr="00A805E2" w:rsidRDefault="002D6298" w:rsidP="00F53859">
            <w:pPr>
              <w:spacing w:after="80"/>
              <w:jc w:val="center"/>
              <w:rPr>
                <w:rFonts w:asciiTheme="majorHAnsi" w:hAnsiTheme="majorHAnsi" w:cs="Arial"/>
                <w:sz w:val="18"/>
                <w:szCs w:val="18"/>
              </w:rPr>
            </w:pPr>
            <w:r w:rsidRPr="00A805E2">
              <w:rPr>
                <w:rFonts w:asciiTheme="majorHAnsi" w:hAnsiTheme="majorHAnsi" w:cs="Arial"/>
                <w:sz w:val="18"/>
                <w:szCs w:val="18"/>
              </w:rPr>
              <w:t>X</w:t>
            </w:r>
          </w:p>
        </w:tc>
      </w:tr>
      <w:tr w:rsidR="002D6298" w:rsidRPr="00A805E2" w14:paraId="58BBB75A" w14:textId="77777777" w:rsidTr="00F53859">
        <w:tc>
          <w:tcPr>
            <w:tcW w:w="7848" w:type="dxa"/>
            <w:tcBorders>
              <w:bottom w:val="single" w:sz="4" w:space="0" w:color="auto"/>
            </w:tcBorders>
          </w:tcPr>
          <w:p w14:paraId="1BEB89DE"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3614D853" w14:textId="77777777" w:rsidR="002D6298" w:rsidRPr="00A805E2" w:rsidRDefault="002D6298" w:rsidP="00F53859">
            <w:pPr>
              <w:spacing w:after="80"/>
              <w:jc w:val="center"/>
              <w:rPr>
                <w:rFonts w:asciiTheme="majorHAnsi" w:hAnsiTheme="majorHAnsi" w:cs="Arial"/>
                <w:sz w:val="18"/>
                <w:szCs w:val="18"/>
              </w:rPr>
            </w:pPr>
            <w:r>
              <w:rPr>
                <w:rFonts w:asciiTheme="majorHAnsi" w:hAnsiTheme="majorHAnsi" w:cs="Arial"/>
                <w:sz w:val="18"/>
                <w:szCs w:val="18"/>
              </w:rPr>
              <w:t>N/A</w:t>
            </w:r>
          </w:p>
        </w:tc>
      </w:tr>
      <w:tr w:rsidR="002D6298" w:rsidRPr="00A805E2" w14:paraId="7E336AAA" w14:textId="77777777" w:rsidTr="00F53859">
        <w:tc>
          <w:tcPr>
            <w:tcW w:w="7848" w:type="dxa"/>
            <w:shd w:val="clear" w:color="auto" w:fill="E6E6E6"/>
          </w:tcPr>
          <w:p w14:paraId="3475D150" w14:textId="77777777" w:rsidR="002D6298" w:rsidRPr="00A805E2" w:rsidRDefault="002D6298" w:rsidP="00F53859">
            <w:pPr>
              <w:spacing w:after="80"/>
              <w:rPr>
                <w:rFonts w:asciiTheme="majorHAnsi" w:hAnsiTheme="majorHAnsi" w:cs="Arial"/>
                <w:b/>
                <w:sz w:val="22"/>
                <w:szCs w:val="22"/>
              </w:rPr>
            </w:pPr>
            <w:r w:rsidRPr="00A805E2">
              <w:rPr>
                <w:rFonts w:asciiTheme="majorHAnsi" w:hAnsiTheme="majorHAnsi" w:cs="Arial"/>
                <w:b/>
                <w:sz w:val="22"/>
                <w:szCs w:val="22"/>
              </w:rPr>
              <w:t>Course Design</w:t>
            </w:r>
          </w:p>
          <w:p w14:paraId="26EBA6D5"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 xml:space="preserve">Describe how this course is designed. </w:t>
            </w:r>
          </w:p>
        </w:tc>
        <w:tc>
          <w:tcPr>
            <w:tcW w:w="630" w:type="dxa"/>
            <w:shd w:val="clear" w:color="auto" w:fill="E6E6E6"/>
            <w:vAlign w:val="center"/>
          </w:tcPr>
          <w:p w14:paraId="396BF8C5" w14:textId="77777777" w:rsidR="002D6298" w:rsidRPr="00A805E2" w:rsidRDefault="002D6298" w:rsidP="00F53859">
            <w:pPr>
              <w:spacing w:after="80"/>
              <w:jc w:val="center"/>
              <w:rPr>
                <w:rFonts w:asciiTheme="majorHAnsi" w:hAnsiTheme="majorHAnsi" w:cs="Arial"/>
                <w:color w:val="333333"/>
                <w:sz w:val="18"/>
                <w:szCs w:val="18"/>
              </w:rPr>
            </w:pPr>
          </w:p>
        </w:tc>
      </w:tr>
      <w:tr w:rsidR="002D6298" w:rsidRPr="00A805E2" w14:paraId="1C828E2A" w14:textId="77777777" w:rsidTr="00F53859">
        <w:tc>
          <w:tcPr>
            <w:tcW w:w="7848" w:type="dxa"/>
          </w:tcPr>
          <w:p w14:paraId="158FF871"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Course Context (e.g. required, elective, capstone)</w:t>
            </w:r>
          </w:p>
        </w:tc>
        <w:tc>
          <w:tcPr>
            <w:tcW w:w="630" w:type="dxa"/>
            <w:vAlign w:val="center"/>
          </w:tcPr>
          <w:p w14:paraId="4F3AC41E"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7D1E9724" w14:textId="77777777" w:rsidTr="00F53859">
        <w:tc>
          <w:tcPr>
            <w:tcW w:w="7848" w:type="dxa"/>
          </w:tcPr>
          <w:p w14:paraId="57949DE0"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lastRenderedPageBreak/>
              <w:t>Course Structure: how the course will be offered (e.g. lecture, seminar, tutorial, fieldtrip)?</w:t>
            </w:r>
          </w:p>
        </w:tc>
        <w:tc>
          <w:tcPr>
            <w:tcW w:w="630" w:type="dxa"/>
            <w:vAlign w:val="center"/>
          </w:tcPr>
          <w:p w14:paraId="7B797230"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51F0E366" w14:textId="77777777" w:rsidTr="00F53859">
        <w:tc>
          <w:tcPr>
            <w:tcW w:w="7848" w:type="dxa"/>
            <w:tcBorders>
              <w:bottom w:val="single" w:sz="4" w:space="0" w:color="auto"/>
            </w:tcBorders>
          </w:tcPr>
          <w:p w14:paraId="19993C16"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26A2E326" w14:textId="77777777" w:rsidR="002D6298" w:rsidRPr="00A805E2" w:rsidRDefault="002D6298" w:rsidP="00F53859">
            <w:pPr>
              <w:spacing w:after="80"/>
              <w:jc w:val="center"/>
              <w:rPr>
                <w:rFonts w:asciiTheme="majorHAnsi" w:hAnsiTheme="majorHAnsi" w:cs="Arial"/>
                <w:sz w:val="18"/>
                <w:szCs w:val="18"/>
              </w:rPr>
            </w:pPr>
            <w:r w:rsidRPr="00A805E2">
              <w:rPr>
                <w:rFonts w:asciiTheme="majorHAnsi" w:hAnsiTheme="majorHAnsi" w:cs="Arial"/>
                <w:sz w:val="18"/>
                <w:szCs w:val="18"/>
              </w:rPr>
              <w:t>X</w:t>
            </w:r>
          </w:p>
        </w:tc>
      </w:tr>
      <w:tr w:rsidR="002D6298" w:rsidRPr="00A805E2" w14:paraId="44A38C45" w14:textId="77777777" w:rsidTr="00F53859">
        <w:tc>
          <w:tcPr>
            <w:tcW w:w="7848" w:type="dxa"/>
          </w:tcPr>
          <w:p w14:paraId="21509B8B"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How does this course support Programmatic Learning Outcomes?</w:t>
            </w:r>
          </w:p>
        </w:tc>
        <w:tc>
          <w:tcPr>
            <w:tcW w:w="630" w:type="dxa"/>
            <w:vAlign w:val="center"/>
          </w:tcPr>
          <w:p w14:paraId="2C6BF505" w14:textId="77777777" w:rsidR="002D6298" w:rsidRPr="00A805E2" w:rsidRDefault="002D6298" w:rsidP="00F53859">
            <w:pPr>
              <w:spacing w:after="80"/>
              <w:jc w:val="center"/>
              <w:rPr>
                <w:rFonts w:asciiTheme="majorHAnsi" w:hAnsiTheme="majorHAnsi" w:cs="Arial"/>
                <w:color w:val="333333"/>
                <w:sz w:val="18"/>
                <w:szCs w:val="18"/>
              </w:rPr>
            </w:pPr>
            <w:r w:rsidRPr="00A805E2">
              <w:rPr>
                <w:rFonts w:asciiTheme="majorHAnsi" w:hAnsiTheme="majorHAnsi" w:cs="Arial"/>
                <w:color w:val="333333"/>
                <w:sz w:val="18"/>
                <w:szCs w:val="18"/>
              </w:rPr>
              <w:t>X</w:t>
            </w:r>
          </w:p>
        </w:tc>
      </w:tr>
      <w:tr w:rsidR="002D6298" w:rsidRPr="00A805E2" w14:paraId="5D6E59F3" w14:textId="77777777" w:rsidTr="00F53859">
        <w:tc>
          <w:tcPr>
            <w:tcW w:w="7848" w:type="dxa"/>
            <w:tcBorders>
              <w:bottom w:val="single" w:sz="4" w:space="0" w:color="auto"/>
            </w:tcBorders>
          </w:tcPr>
          <w:p w14:paraId="51490988"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79FF97C5" w14:textId="77777777" w:rsidR="002D6298" w:rsidRPr="00A805E2" w:rsidRDefault="002D6298" w:rsidP="00F53859">
            <w:pPr>
              <w:spacing w:after="80"/>
              <w:jc w:val="center"/>
              <w:rPr>
                <w:rFonts w:asciiTheme="majorHAnsi" w:hAnsiTheme="majorHAnsi" w:cs="Arial"/>
                <w:sz w:val="18"/>
                <w:szCs w:val="18"/>
              </w:rPr>
            </w:pPr>
            <w:r>
              <w:rPr>
                <w:rFonts w:asciiTheme="majorHAnsi" w:hAnsiTheme="majorHAnsi" w:cs="Arial"/>
                <w:sz w:val="18"/>
                <w:szCs w:val="18"/>
              </w:rPr>
              <w:t>N/A</w:t>
            </w:r>
          </w:p>
        </w:tc>
      </w:tr>
      <w:tr w:rsidR="002D6298" w:rsidRPr="00A805E2" w14:paraId="372D8526" w14:textId="77777777" w:rsidTr="00F53859">
        <w:tc>
          <w:tcPr>
            <w:tcW w:w="7848" w:type="dxa"/>
            <w:shd w:val="clear" w:color="auto" w:fill="E6E6E6"/>
          </w:tcPr>
          <w:p w14:paraId="6D7DA301" w14:textId="77777777" w:rsidR="002D6298" w:rsidRPr="00A805E2" w:rsidRDefault="002D6298" w:rsidP="00F53859">
            <w:pPr>
              <w:spacing w:after="80"/>
              <w:rPr>
                <w:rFonts w:asciiTheme="majorHAnsi" w:hAnsiTheme="majorHAnsi" w:cs="Arial"/>
                <w:b/>
                <w:sz w:val="22"/>
                <w:szCs w:val="22"/>
              </w:rPr>
            </w:pPr>
            <w:r w:rsidRPr="00A805E2">
              <w:rPr>
                <w:rFonts w:asciiTheme="majorHAnsi" w:hAnsiTheme="majorHAnsi" w:cs="Arial"/>
                <w:b/>
                <w:sz w:val="22"/>
                <w:szCs w:val="22"/>
              </w:rPr>
              <w:t>Additional Forms for Specific Course Categories</w:t>
            </w:r>
          </w:p>
        </w:tc>
        <w:tc>
          <w:tcPr>
            <w:tcW w:w="630" w:type="dxa"/>
            <w:shd w:val="clear" w:color="auto" w:fill="E6E6E6"/>
            <w:vAlign w:val="center"/>
          </w:tcPr>
          <w:p w14:paraId="07E35481" w14:textId="77777777" w:rsidR="002D6298" w:rsidRPr="00A805E2" w:rsidRDefault="002D6298" w:rsidP="00F53859">
            <w:pPr>
              <w:spacing w:after="80"/>
              <w:jc w:val="center"/>
              <w:rPr>
                <w:rFonts w:asciiTheme="majorHAnsi" w:hAnsiTheme="majorHAnsi" w:cs="Arial"/>
                <w:sz w:val="18"/>
                <w:szCs w:val="18"/>
              </w:rPr>
            </w:pPr>
          </w:p>
        </w:tc>
      </w:tr>
      <w:tr w:rsidR="002D6298" w:rsidRPr="00A805E2" w14:paraId="02CBDDD6" w14:textId="77777777" w:rsidTr="00F53859">
        <w:tc>
          <w:tcPr>
            <w:tcW w:w="7848" w:type="dxa"/>
          </w:tcPr>
          <w:p w14:paraId="6859C3B1" w14:textId="77777777" w:rsidR="002D6298" w:rsidRPr="00A805E2" w:rsidRDefault="00C856A1" w:rsidP="00F53859">
            <w:pPr>
              <w:spacing w:after="80"/>
              <w:rPr>
                <w:rFonts w:asciiTheme="majorHAnsi" w:hAnsiTheme="majorHAnsi" w:cs="Arial"/>
                <w:color w:val="FF0000"/>
                <w:sz w:val="22"/>
                <w:szCs w:val="22"/>
              </w:rPr>
            </w:pPr>
            <w:hyperlink r:id="rId18" w:history="1">
              <w:r w:rsidR="002D6298" w:rsidRPr="00A805E2">
                <w:rPr>
                  <w:rStyle w:val="Hyperlink"/>
                  <w:rFonts w:asciiTheme="majorHAnsi" w:hAnsiTheme="majorHAnsi" w:cs="Arial"/>
                  <w:sz w:val="22"/>
                  <w:szCs w:val="22"/>
                </w:rPr>
                <w:t>Interdisciplinary Form</w:t>
              </w:r>
            </w:hyperlink>
            <w:r w:rsidR="002D6298" w:rsidRPr="00A805E2">
              <w:rPr>
                <w:rFonts w:asciiTheme="majorHAnsi" w:hAnsiTheme="majorHAnsi" w:cs="Arial"/>
                <w:sz w:val="22"/>
                <w:szCs w:val="22"/>
              </w:rPr>
              <w:t xml:space="preserve"> (if applicable)</w:t>
            </w:r>
          </w:p>
        </w:tc>
        <w:tc>
          <w:tcPr>
            <w:tcW w:w="630" w:type="dxa"/>
            <w:vAlign w:val="center"/>
          </w:tcPr>
          <w:p w14:paraId="56B542AD" w14:textId="77777777" w:rsidR="002D6298" w:rsidRPr="00A805E2" w:rsidRDefault="002D6298" w:rsidP="00F53859">
            <w:pPr>
              <w:spacing w:after="80"/>
              <w:jc w:val="center"/>
              <w:rPr>
                <w:rFonts w:asciiTheme="majorHAnsi" w:hAnsiTheme="majorHAnsi" w:cs="Arial"/>
                <w:sz w:val="18"/>
                <w:szCs w:val="18"/>
              </w:rPr>
            </w:pPr>
            <w:r>
              <w:rPr>
                <w:rFonts w:asciiTheme="majorHAnsi" w:hAnsiTheme="majorHAnsi" w:cs="Arial"/>
                <w:sz w:val="18"/>
                <w:szCs w:val="18"/>
              </w:rPr>
              <w:t>N/A</w:t>
            </w:r>
          </w:p>
        </w:tc>
      </w:tr>
      <w:tr w:rsidR="002D6298" w:rsidRPr="00A805E2" w14:paraId="26B774EB" w14:textId="77777777" w:rsidTr="00F53859">
        <w:trPr>
          <w:trHeight w:val="90"/>
        </w:trPr>
        <w:tc>
          <w:tcPr>
            <w:tcW w:w="7848" w:type="dxa"/>
          </w:tcPr>
          <w:p w14:paraId="620A1F4D" w14:textId="77777777" w:rsidR="002D6298" w:rsidRPr="00A805E2" w:rsidRDefault="00C856A1" w:rsidP="00F53859">
            <w:pPr>
              <w:spacing w:after="80"/>
              <w:rPr>
                <w:rFonts w:asciiTheme="majorHAnsi" w:hAnsiTheme="majorHAnsi" w:cs="Arial"/>
                <w:color w:val="FF0000"/>
                <w:sz w:val="22"/>
                <w:szCs w:val="22"/>
              </w:rPr>
            </w:pPr>
            <w:hyperlink r:id="rId19" w:history="1">
              <w:r w:rsidR="002D6298" w:rsidRPr="00A805E2">
                <w:rPr>
                  <w:rStyle w:val="Hyperlink"/>
                  <w:rFonts w:asciiTheme="majorHAnsi" w:hAnsiTheme="majorHAnsi" w:cs="Arial"/>
                  <w:sz w:val="22"/>
                  <w:szCs w:val="22"/>
                </w:rPr>
                <w:t>Common Core (Liberal Arts) Intent to Submit</w:t>
              </w:r>
            </w:hyperlink>
            <w:r w:rsidR="002D6298" w:rsidRPr="00A805E2">
              <w:rPr>
                <w:rFonts w:asciiTheme="majorHAnsi" w:hAnsiTheme="majorHAnsi" w:cs="Arial"/>
                <w:sz w:val="22"/>
                <w:szCs w:val="22"/>
              </w:rPr>
              <w:t xml:space="preserve"> (if applicable)</w:t>
            </w:r>
          </w:p>
        </w:tc>
        <w:tc>
          <w:tcPr>
            <w:tcW w:w="630" w:type="dxa"/>
            <w:vAlign w:val="center"/>
          </w:tcPr>
          <w:p w14:paraId="395FAE88" w14:textId="77777777" w:rsidR="002D6298" w:rsidRPr="00A805E2" w:rsidRDefault="002D6298" w:rsidP="00F53859">
            <w:pPr>
              <w:spacing w:after="80"/>
              <w:jc w:val="center"/>
              <w:rPr>
                <w:rFonts w:asciiTheme="majorHAnsi" w:hAnsiTheme="majorHAnsi" w:cs="Arial"/>
                <w:sz w:val="18"/>
                <w:szCs w:val="18"/>
              </w:rPr>
            </w:pPr>
            <w:r w:rsidRPr="00A805E2">
              <w:rPr>
                <w:rFonts w:asciiTheme="majorHAnsi" w:hAnsiTheme="majorHAnsi" w:cs="Arial"/>
                <w:sz w:val="18"/>
                <w:szCs w:val="18"/>
              </w:rPr>
              <w:t>X</w:t>
            </w:r>
          </w:p>
        </w:tc>
      </w:tr>
      <w:tr w:rsidR="002D6298" w:rsidRPr="00A805E2" w14:paraId="54C403C4" w14:textId="77777777" w:rsidTr="00F53859">
        <w:tc>
          <w:tcPr>
            <w:tcW w:w="7848" w:type="dxa"/>
          </w:tcPr>
          <w:p w14:paraId="670D2938" w14:textId="77777777" w:rsidR="002D6298" w:rsidRPr="00A805E2" w:rsidRDefault="002D6298" w:rsidP="00F53859">
            <w:pPr>
              <w:spacing w:after="80"/>
              <w:rPr>
                <w:rFonts w:asciiTheme="majorHAnsi" w:hAnsiTheme="majorHAnsi" w:cs="Arial"/>
                <w:sz w:val="22"/>
                <w:szCs w:val="22"/>
              </w:rPr>
            </w:pPr>
            <w:r w:rsidRPr="00A805E2">
              <w:rPr>
                <w:rFonts w:asciiTheme="majorHAnsi" w:hAnsiTheme="majorHAnsi" w:cs="Arial"/>
                <w:sz w:val="22"/>
                <w:szCs w:val="22"/>
              </w:rPr>
              <w:t xml:space="preserve">Writing Intensive Form if course is intended to be a WIC (under development) </w:t>
            </w:r>
          </w:p>
        </w:tc>
        <w:tc>
          <w:tcPr>
            <w:tcW w:w="630" w:type="dxa"/>
            <w:vAlign w:val="center"/>
          </w:tcPr>
          <w:p w14:paraId="7EF33EFA" w14:textId="77777777" w:rsidR="002D6298" w:rsidRPr="00A805E2" w:rsidRDefault="002D6298" w:rsidP="00F53859">
            <w:pPr>
              <w:spacing w:after="80"/>
              <w:jc w:val="center"/>
              <w:rPr>
                <w:rFonts w:asciiTheme="majorHAnsi" w:hAnsiTheme="majorHAnsi" w:cs="Arial"/>
                <w:sz w:val="18"/>
                <w:szCs w:val="18"/>
              </w:rPr>
            </w:pPr>
            <w:r w:rsidRPr="00A805E2">
              <w:rPr>
                <w:rFonts w:asciiTheme="majorHAnsi" w:hAnsiTheme="majorHAnsi" w:cs="Arial"/>
                <w:sz w:val="18"/>
                <w:szCs w:val="18"/>
              </w:rPr>
              <w:t>X</w:t>
            </w:r>
          </w:p>
        </w:tc>
      </w:tr>
      <w:tr w:rsidR="002D6298" w:rsidRPr="00A805E2" w14:paraId="06BA78DC" w14:textId="77777777" w:rsidTr="00F53859">
        <w:tc>
          <w:tcPr>
            <w:tcW w:w="7848" w:type="dxa"/>
          </w:tcPr>
          <w:p w14:paraId="7ED15549" w14:textId="77777777" w:rsidR="002D6298" w:rsidRPr="00A805E2" w:rsidRDefault="002D6298" w:rsidP="00F53859">
            <w:pPr>
              <w:spacing w:after="80"/>
              <w:rPr>
                <w:rFonts w:asciiTheme="majorHAnsi" w:hAnsiTheme="majorHAnsi" w:cs="Times New Roman"/>
                <w:sz w:val="22"/>
                <w:szCs w:val="22"/>
              </w:rPr>
            </w:pPr>
            <w:r w:rsidRPr="00A805E2">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3FC1BE9E" w14:textId="77777777" w:rsidR="002D6298" w:rsidRPr="00A805E2" w:rsidRDefault="002D6298" w:rsidP="00F53859">
            <w:pPr>
              <w:spacing w:after="80"/>
              <w:jc w:val="center"/>
              <w:rPr>
                <w:rFonts w:asciiTheme="majorHAnsi" w:hAnsiTheme="majorHAnsi" w:cs="Times New Roman"/>
                <w:sz w:val="20"/>
                <w:szCs w:val="20"/>
              </w:rPr>
            </w:pPr>
            <w:r>
              <w:rPr>
                <w:rFonts w:asciiTheme="majorHAnsi" w:hAnsiTheme="majorHAnsi" w:cs="Times New Roman"/>
                <w:sz w:val="20"/>
                <w:szCs w:val="20"/>
              </w:rPr>
              <w:t>N/A</w:t>
            </w:r>
          </w:p>
        </w:tc>
      </w:tr>
      <w:tr w:rsidR="002D6298" w:rsidRPr="00A805E2" w14:paraId="7A5B6EA3" w14:textId="77777777" w:rsidTr="00F53859">
        <w:tc>
          <w:tcPr>
            <w:tcW w:w="7848" w:type="dxa"/>
            <w:shd w:val="clear" w:color="auto" w:fill="E6E6E6"/>
          </w:tcPr>
          <w:p w14:paraId="3ABB5202" w14:textId="77777777" w:rsidR="002D6298" w:rsidRPr="00A805E2" w:rsidRDefault="002D6298" w:rsidP="00F53859">
            <w:pPr>
              <w:spacing w:after="80"/>
              <w:rPr>
                <w:rFonts w:asciiTheme="majorHAnsi" w:hAnsiTheme="majorHAnsi" w:cs="Arial"/>
                <w:b/>
                <w:sz w:val="22"/>
                <w:szCs w:val="22"/>
              </w:rPr>
            </w:pPr>
            <w:r w:rsidRPr="00A805E2">
              <w:rPr>
                <w:rFonts w:asciiTheme="majorHAnsi" w:hAnsiTheme="majorHAnsi" w:cs="Times New Roman"/>
                <w:b/>
                <w:sz w:val="22"/>
                <w:szCs w:val="22"/>
              </w:rPr>
              <w:t xml:space="preserve">(Additional materials for </w:t>
            </w:r>
            <w:hyperlink r:id="rId20" w:history="1">
              <w:r w:rsidRPr="00A805E2">
                <w:rPr>
                  <w:rFonts w:asciiTheme="majorHAnsi" w:hAnsiTheme="majorHAnsi" w:cs="Arial"/>
                  <w:b/>
                  <w:bCs/>
                  <w:iCs/>
                  <w:sz w:val="22"/>
                  <w:szCs w:val="22"/>
                </w:rPr>
                <w:t>Curricular Experiments</w:t>
              </w:r>
            </w:hyperlink>
            <w:r w:rsidRPr="00A805E2">
              <w:rPr>
                <w:rFonts w:asciiTheme="majorHAnsi" w:hAnsiTheme="majorHAnsi" w:cs="Arial"/>
                <w:b/>
                <w:sz w:val="22"/>
                <w:szCs w:val="22"/>
              </w:rPr>
              <w:t>)</w:t>
            </w:r>
          </w:p>
        </w:tc>
        <w:tc>
          <w:tcPr>
            <w:tcW w:w="630" w:type="dxa"/>
            <w:shd w:val="clear" w:color="auto" w:fill="E6E6E6"/>
            <w:vAlign w:val="center"/>
          </w:tcPr>
          <w:p w14:paraId="3F45F882" w14:textId="77777777" w:rsidR="002D6298" w:rsidRPr="00A805E2" w:rsidRDefault="002D6298" w:rsidP="00F53859">
            <w:pPr>
              <w:spacing w:after="80"/>
              <w:jc w:val="center"/>
              <w:rPr>
                <w:rFonts w:asciiTheme="majorHAnsi" w:hAnsiTheme="majorHAnsi" w:cs="Times New Roman"/>
                <w:sz w:val="20"/>
                <w:szCs w:val="20"/>
              </w:rPr>
            </w:pPr>
          </w:p>
        </w:tc>
      </w:tr>
      <w:tr w:rsidR="002D6298" w:rsidRPr="00A805E2" w14:paraId="1D741910" w14:textId="77777777" w:rsidTr="00F53859">
        <w:tc>
          <w:tcPr>
            <w:tcW w:w="7848" w:type="dxa"/>
          </w:tcPr>
          <w:p w14:paraId="20B05422" w14:textId="77777777" w:rsidR="002D6298" w:rsidRPr="00A805E2" w:rsidRDefault="002D6298" w:rsidP="00F53859">
            <w:pPr>
              <w:spacing w:after="80"/>
              <w:rPr>
                <w:rFonts w:asciiTheme="majorHAnsi" w:hAnsiTheme="majorHAnsi" w:cs="Times New Roman"/>
                <w:sz w:val="22"/>
                <w:szCs w:val="22"/>
              </w:rPr>
            </w:pPr>
            <w:r w:rsidRPr="00A805E2">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27986C01" w14:textId="77777777" w:rsidR="002D6298" w:rsidRPr="00A805E2" w:rsidRDefault="002D6298" w:rsidP="00F53859">
            <w:pPr>
              <w:spacing w:after="80"/>
              <w:jc w:val="center"/>
              <w:rPr>
                <w:rFonts w:asciiTheme="majorHAnsi" w:hAnsiTheme="majorHAnsi" w:cs="Times New Roman"/>
                <w:sz w:val="20"/>
                <w:szCs w:val="20"/>
              </w:rPr>
            </w:pPr>
            <w:r>
              <w:rPr>
                <w:rFonts w:asciiTheme="majorHAnsi" w:hAnsiTheme="majorHAnsi" w:cs="Times New Roman"/>
                <w:sz w:val="20"/>
                <w:szCs w:val="20"/>
              </w:rPr>
              <w:t>N/A</w:t>
            </w:r>
          </w:p>
        </w:tc>
      </w:tr>
      <w:tr w:rsidR="002D6298" w:rsidRPr="00A805E2" w14:paraId="3C881985" w14:textId="77777777" w:rsidTr="00F53859">
        <w:tc>
          <w:tcPr>
            <w:tcW w:w="7848" w:type="dxa"/>
            <w:tcBorders>
              <w:bottom w:val="single" w:sz="4" w:space="0" w:color="auto"/>
            </w:tcBorders>
          </w:tcPr>
          <w:p w14:paraId="09F24538" w14:textId="77777777" w:rsidR="002D6298" w:rsidRPr="00A805E2" w:rsidRDefault="002D6298" w:rsidP="00F53859">
            <w:pPr>
              <w:spacing w:after="80"/>
              <w:rPr>
                <w:rFonts w:asciiTheme="majorHAnsi" w:hAnsiTheme="majorHAnsi" w:cs="Times New Roman"/>
                <w:sz w:val="22"/>
                <w:szCs w:val="22"/>
              </w:rPr>
            </w:pPr>
            <w:r w:rsidRPr="00A805E2">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2E5636FB" w14:textId="77777777" w:rsidR="002D6298" w:rsidRPr="00A805E2" w:rsidRDefault="002D6298" w:rsidP="00F53859">
            <w:pPr>
              <w:spacing w:after="80"/>
              <w:jc w:val="center"/>
              <w:rPr>
                <w:rFonts w:asciiTheme="majorHAnsi" w:hAnsiTheme="majorHAnsi" w:cs="Times New Roman"/>
                <w:sz w:val="20"/>
                <w:szCs w:val="20"/>
              </w:rPr>
            </w:pPr>
            <w:r>
              <w:rPr>
                <w:rFonts w:asciiTheme="majorHAnsi" w:hAnsiTheme="majorHAnsi" w:cs="Times New Roman"/>
                <w:sz w:val="20"/>
                <w:szCs w:val="20"/>
              </w:rPr>
              <w:t>N/A</w:t>
            </w:r>
          </w:p>
        </w:tc>
      </w:tr>
    </w:tbl>
    <w:p w14:paraId="4C47D117" w14:textId="77777777" w:rsidR="002D6298" w:rsidRPr="00A805E2" w:rsidRDefault="002D6298" w:rsidP="002D6298">
      <w:pPr>
        <w:rPr>
          <w:rFonts w:asciiTheme="majorHAnsi" w:hAnsiTheme="majorHAnsi"/>
        </w:rPr>
      </w:pPr>
    </w:p>
    <w:p w14:paraId="7A2D4E05" w14:textId="77777777" w:rsidR="002D6298" w:rsidRPr="00A805E2" w:rsidRDefault="002D6298" w:rsidP="002D6298">
      <w:pPr>
        <w:rPr>
          <w:rFonts w:asciiTheme="majorHAnsi" w:hAnsiTheme="majorHAnsi"/>
          <w:b/>
        </w:rPr>
      </w:pPr>
    </w:p>
    <w:p w14:paraId="371720E2" w14:textId="77777777" w:rsidR="002D6298" w:rsidRDefault="002D6298">
      <w:r>
        <w:br w:type="page"/>
      </w:r>
    </w:p>
    <w:p w14:paraId="62F684B5" w14:textId="77777777" w:rsidR="00C91F57" w:rsidRPr="00961605" w:rsidRDefault="00C91F57" w:rsidP="00C91F57">
      <w:pPr>
        <w:jc w:val="center"/>
        <w:rPr>
          <w:color w:val="FF0000"/>
        </w:rPr>
      </w:pPr>
    </w:p>
    <w:p w14:paraId="264DF949" w14:textId="7222FA22" w:rsidR="00C91F57" w:rsidRPr="00961605" w:rsidRDefault="00C91F57" w:rsidP="00C91F57">
      <w:pPr>
        <w:jc w:val="center"/>
      </w:pPr>
      <w:r>
        <w:t>COURSE OUTLINE FORM</w:t>
      </w:r>
    </w:p>
    <w:p w14:paraId="18611DB8" w14:textId="77777777" w:rsidR="00C91F57" w:rsidRPr="00961605" w:rsidRDefault="00C91F57" w:rsidP="00C91F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852"/>
        <w:gridCol w:w="2165"/>
        <w:gridCol w:w="2209"/>
      </w:tblGrid>
      <w:tr w:rsidR="00C91F57" w:rsidRPr="00961605" w14:paraId="6E1A7F33" w14:textId="77777777" w:rsidTr="00F53859">
        <w:trPr>
          <w:cantSplit/>
        </w:trPr>
        <w:tc>
          <w:tcPr>
            <w:tcW w:w="11016" w:type="dxa"/>
            <w:gridSpan w:val="4"/>
          </w:tcPr>
          <w:p w14:paraId="60BDD829" w14:textId="77777777" w:rsidR="00C91F57" w:rsidRPr="00961605" w:rsidRDefault="00C91F57" w:rsidP="00F53859">
            <w:pPr>
              <w:rPr>
                <w:b/>
                <w:bCs/>
              </w:rPr>
            </w:pPr>
            <w:r w:rsidRPr="00961605">
              <w:rPr>
                <w:b/>
                <w:bCs/>
              </w:rPr>
              <w:t>Course Title:   Medical Anthropology</w:t>
            </w:r>
          </w:p>
        </w:tc>
      </w:tr>
      <w:tr w:rsidR="00C91F57" w:rsidRPr="00961605" w14:paraId="2345C9AF" w14:textId="77777777" w:rsidTr="00F53859">
        <w:tc>
          <w:tcPr>
            <w:tcW w:w="4688" w:type="dxa"/>
          </w:tcPr>
          <w:p w14:paraId="098EAD5C" w14:textId="1519494F" w:rsidR="00C91F57" w:rsidRPr="00961605" w:rsidRDefault="00C91F57" w:rsidP="00F53859">
            <w:pPr>
              <w:rPr>
                <w:b/>
                <w:bCs/>
              </w:rPr>
            </w:pPr>
            <w:r w:rsidRPr="00961605">
              <w:rPr>
                <w:b/>
                <w:bCs/>
              </w:rPr>
              <w:t xml:space="preserve">Course Prefix &amp; No.: </w:t>
            </w:r>
            <w:r w:rsidRPr="00961605">
              <w:rPr>
                <w:b/>
                <w:bCs/>
              </w:rPr>
              <w:br/>
              <w:t xml:space="preserve"> </w:t>
            </w:r>
            <w:r w:rsidRPr="00961605">
              <w:rPr>
                <w:b/>
                <w:bCs/>
              </w:rPr>
              <w:fldChar w:fldCharType="begin">
                <w:ffData>
                  <w:name w:val="Text35"/>
                  <w:enabled/>
                  <w:calcOnExit w:val="0"/>
                  <w:textInput/>
                </w:ffData>
              </w:fldChar>
            </w:r>
            <w:bookmarkStart w:id="1" w:name="Text35"/>
            <w:r w:rsidRPr="00961605">
              <w:rPr>
                <w:b/>
                <w:bCs/>
              </w:rPr>
              <w:instrText xml:space="preserve"> FORMTEXT </w:instrText>
            </w:r>
            <w:r w:rsidRPr="00961605">
              <w:rPr>
                <w:b/>
                <w:bCs/>
              </w:rPr>
            </w:r>
            <w:r w:rsidRPr="00961605">
              <w:rPr>
                <w:b/>
                <w:bCs/>
              </w:rPr>
              <w:fldChar w:fldCharType="separate"/>
            </w:r>
            <w:r>
              <w:rPr>
                <w:b/>
                <w:bCs/>
                <w:noProof/>
              </w:rPr>
              <w:t> </w:t>
            </w:r>
            <w:r>
              <w:rPr>
                <w:b/>
                <w:bCs/>
                <w:noProof/>
              </w:rPr>
              <w:t> </w:t>
            </w:r>
            <w:r>
              <w:rPr>
                <w:b/>
                <w:bCs/>
                <w:noProof/>
              </w:rPr>
              <w:t> </w:t>
            </w:r>
            <w:r>
              <w:rPr>
                <w:b/>
                <w:bCs/>
                <w:noProof/>
              </w:rPr>
              <w:t> </w:t>
            </w:r>
            <w:r>
              <w:rPr>
                <w:b/>
                <w:bCs/>
                <w:noProof/>
              </w:rPr>
              <w:t> </w:t>
            </w:r>
            <w:r w:rsidRPr="00961605">
              <w:rPr>
                <w:b/>
                <w:bCs/>
              </w:rPr>
              <w:fldChar w:fldCharType="end"/>
            </w:r>
            <w:bookmarkEnd w:id="1"/>
            <w:r w:rsidRPr="00961605">
              <w:rPr>
                <w:b/>
                <w:bCs/>
              </w:rPr>
              <w:t xml:space="preserve">  ANTH  </w:t>
            </w:r>
            <w:r w:rsidR="00911237">
              <w:rPr>
                <w:b/>
                <w:bCs/>
              </w:rPr>
              <w:t>2000</w:t>
            </w:r>
          </w:p>
        </w:tc>
        <w:tc>
          <w:tcPr>
            <w:tcW w:w="916" w:type="dxa"/>
          </w:tcPr>
          <w:p w14:paraId="419D5034" w14:textId="77777777" w:rsidR="00C91F57" w:rsidRPr="00961605" w:rsidRDefault="00C91F57" w:rsidP="00F53859">
            <w:pPr>
              <w:jc w:val="center"/>
              <w:rPr>
                <w:b/>
                <w:bCs/>
              </w:rPr>
            </w:pPr>
            <w:r w:rsidRPr="00961605">
              <w:rPr>
                <w:b/>
                <w:bCs/>
              </w:rPr>
              <w:t>LEC:  X</w:t>
            </w:r>
          </w:p>
        </w:tc>
        <w:tc>
          <w:tcPr>
            <w:tcW w:w="2704" w:type="dxa"/>
          </w:tcPr>
          <w:p w14:paraId="4B1AB40E" w14:textId="77777777" w:rsidR="00C91F57" w:rsidRPr="00961605" w:rsidRDefault="00C91F57" w:rsidP="00F53859">
            <w:pPr>
              <w:rPr>
                <w:b/>
                <w:bCs/>
              </w:rPr>
            </w:pPr>
            <w:r w:rsidRPr="00961605">
              <w:rPr>
                <w:b/>
                <w:bCs/>
              </w:rPr>
              <w:t>LAB:</w:t>
            </w:r>
            <w:r w:rsidRPr="00961605">
              <w:rPr>
                <w:b/>
                <w:bCs/>
              </w:rPr>
              <w:br/>
            </w:r>
            <w:r w:rsidRPr="00961605">
              <w:rPr>
                <w:b/>
                <w:bCs/>
              </w:rPr>
              <w:fldChar w:fldCharType="begin">
                <w:ffData>
                  <w:name w:val="Text37"/>
                  <w:enabled/>
                  <w:calcOnExit w:val="0"/>
                  <w:textInput/>
                </w:ffData>
              </w:fldChar>
            </w:r>
            <w:bookmarkStart w:id="2" w:name="Text37"/>
            <w:r w:rsidRPr="00961605">
              <w:rPr>
                <w:b/>
                <w:bCs/>
              </w:rPr>
              <w:instrText xml:space="preserve"> FORMTEXT </w:instrText>
            </w:r>
            <w:r w:rsidRPr="00961605">
              <w:rPr>
                <w:b/>
                <w:bCs/>
              </w:rPr>
            </w:r>
            <w:r w:rsidRPr="00961605">
              <w:rPr>
                <w:b/>
                <w:bCs/>
              </w:rPr>
              <w:fldChar w:fldCharType="separate"/>
            </w:r>
            <w:r>
              <w:rPr>
                <w:b/>
                <w:bCs/>
                <w:noProof/>
              </w:rPr>
              <w:t> </w:t>
            </w:r>
            <w:r>
              <w:rPr>
                <w:b/>
                <w:bCs/>
                <w:noProof/>
              </w:rPr>
              <w:t> </w:t>
            </w:r>
            <w:r>
              <w:rPr>
                <w:b/>
                <w:bCs/>
                <w:noProof/>
              </w:rPr>
              <w:t> </w:t>
            </w:r>
            <w:r>
              <w:rPr>
                <w:b/>
                <w:bCs/>
                <w:noProof/>
              </w:rPr>
              <w:t> </w:t>
            </w:r>
            <w:r>
              <w:rPr>
                <w:b/>
                <w:bCs/>
                <w:noProof/>
              </w:rPr>
              <w:t> </w:t>
            </w:r>
            <w:r w:rsidRPr="00961605">
              <w:rPr>
                <w:b/>
                <w:bCs/>
              </w:rPr>
              <w:fldChar w:fldCharType="end"/>
            </w:r>
            <w:bookmarkEnd w:id="2"/>
          </w:p>
        </w:tc>
        <w:tc>
          <w:tcPr>
            <w:tcW w:w="2708" w:type="dxa"/>
          </w:tcPr>
          <w:p w14:paraId="5A7A5CC5" w14:textId="77777777" w:rsidR="00C91F57" w:rsidRPr="00961605" w:rsidRDefault="00C91F57" w:rsidP="00F53859">
            <w:pPr>
              <w:rPr>
                <w:b/>
                <w:bCs/>
              </w:rPr>
            </w:pPr>
            <w:r w:rsidRPr="00961605">
              <w:rPr>
                <w:b/>
                <w:bCs/>
              </w:rPr>
              <w:t>Credit Hours:</w:t>
            </w:r>
            <w:r w:rsidRPr="00961605">
              <w:rPr>
                <w:b/>
                <w:bCs/>
              </w:rPr>
              <w:br/>
              <w:t>3</w:t>
            </w:r>
          </w:p>
        </w:tc>
      </w:tr>
    </w:tbl>
    <w:p w14:paraId="4757096D" w14:textId="77777777" w:rsidR="00C91F57" w:rsidRPr="00961605" w:rsidRDefault="00C91F57" w:rsidP="00C91F57">
      <w:pPr>
        <w:pStyle w:val="Heading2"/>
        <w:tabs>
          <w:tab w:val="left" w:pos="2880"/>
          <w:tab w:val="right" w:pos="4320"/>
          <w:tab w:val="left" w:pos="4500"/>
          <w:tab w:val="right" w:pos="5580"/>
          <w:tab w:val="left" w:pos="5850"/>
          <w:tab w:val="left" w:pos="7560"/>
          <w:tab w:val="left" w:pos="9540"/>
          <w:tab w:val="right" w:pos="10620"/>
        </w:tabs>
        <w:rPr>
          <w:szCs w:val="24"/>
        </w:rPr>
      </w:pPr>
      <w:r w:rsidRPr="00961605">
        <w:rPr>
          <w:szCs w:val="24"/>
        </w:rPr>
        <w:t xml:space="preserve"> </w:t>
      </w:r>
    </w:p>
    <w:p w14:paraId="7111860B" w14:textId="77777777" w:rsidR="00C91F57" w:rsidRPr="00961605" w:rsidRDefault="00C91F57" w:rsidP="00C91F57">
      <w:pPr>
        <w:pBdr>
          <w:bottom w:val="triple" w:sz="4" w:space="1" w:color="auto"/>
        </w:pBdr>
      </w:pPr>
    </w:p>
    <w:p w14:paraId="48503FF8" w14:textId="77777777" w:rsidR="00C91F57" w:rsidRPr="00961605" w:rsidRDefault="00C91F57" w:rsidP="00C91F57">
      <w:r w:rsidRPr="00961605">
        <w:t>COURSE DESCRIPTION:</w:t>
      </w:r>
    </w:p>
    <w:p w14:paraId="77B9A558" w14:textId="77777777" w:rsidR="00C422A7" w:rsidRPr="004A6E99" w:rsidRDefault="00C422A7" w:rsidP="00C422A7">
      <w:pPr>
        <w:rPr>
          <w:rFonts w:asciiTheme="majorHAnsi" w:hAnsiTheme="majorHAnsi"/>
        </w:rPr>
      </w:pPr>
      <w:r w:rsidRPr="004A6E99">
        <w:rPr>
          <w:rFonts w:asciiTheme="majorHAnsi" w:hAnsiTheme="majorHAnsi"/>
        </w:rPr>
        <w:t xml:space="preserve">This course examines how anthropologists study the </w:t>
      </w:r>
      <w:r>
        <w:rPr>
          <w:rFonts w:asciiTheme="majorHAnsi" w:hAnsiTheme="majorHAnsi"/>
        </w:rPr>
        <w:t>understanding of disease, health, and healing from a global perspective.</w:t>
      </w:r>
      <w:r w:rsidRPr="004A6E99">
        <w:rPr>
          <w:rFonts w:asciiTheme="majorHAnsi" w:hAnsiTheme="majorHAnsi"/>
        </w:rPr>
        <w:t xml:space="preserve">  Topics include Healers and Healing, Social Inequality and Health Disparities, Globalization, Biocultural, Cultural, and Applied Anthropological approaches.</w:t>
      </w:r>
    </w:p>
    <w:p w14:paraId="6DDC814E" w14:textId="77777777" w:rsidR="00C91F57" w:rsidRPr="00961605" w:rsidRDefault="00C91F57" w:rsidP="00C91F57">
      <w:pPr>
        <w:pBdr>
          <w:bottom w:val="triple" w:sz="4" w:space="1" w:color="auto"/>
        </w:pBdr>
      </w:pPr>
    </w:p>
    <w:p w14:paraId="3F598BBE" w14:textId="77777777" w:rsidR="00C91F57" w:rsidRPr="00961605" w:rsidRDefault="00C91F57" w:rsidP="00C91F57">
      <w:r w:rsidRPr="00961605">
        <w:t>COURSE PREREQUISITE (S):</w:t>
      </w:r>
    </w:p>
    <w:p w14:paraId="260282B9" w14:textId="08367BF7" w:rsidR="00C91F57" w:rsidRPr="00F95599" w:rsidRDefault="00F03EBD" w:rsidP="00C91F57">
      <w:pPr>
        <w:pBdr>
          <w:bottom w:val="triple" w:sz="4" w:space="1" w:color="auto"/>
        </w:pBdr>
        <w:rPr>
          <w:rFonts w:ascii="Calibri" w:eastAsia="Calibri" w:hAnsi="Calibri"/>
          <w:bCs/>
        </w:rPr>
      </w:pPr>
      <w:r>
        <w:rPr>
          <w:rFonts w:ascii="Calibri" w:eastAsia="Calibri" w:hAnsi="Calibri"/>
          <w:bCs/>
        </w:rPr>
        <w:t>ENG 1101</w:t>
      </w:r>
      <w:r w:rsidR="00F95599" w:rsidRPr="00F95599">
        <w:rPr>
          <w:rFonts w:ascii="Calibri" w:eastAsia="Calibri" w:hAnsi="Calibri"/>
          <w:bCs/>
        </w:rPr>
        <w:t xml:space="preserve"> </w:t>
      </w:r>
      <w:r>
        <w:rPr>
          <w:rFonts w:ascii="Calibri" w:eastAsia="Calibri" w:hAnsi="Calibri"/>
          <w:bCs/>
        </w:rPr>
        <w:t>and a</w:t>
      </w:r>
      <w:r w:rsidR="00F95599" w:rsidRPr="00F95599">
        <w:rPr>
          <w:rFonts w:ascii="Calibri" w:eastAsia="Calibri" w:hAnsi="Calibri"/>
          <w:bCs/>
        </w:rPr>
        <w:t>ny Anthropology course</w:t>
      </w:r>
      <w:r>
        <w:rPr>
          <w:rFonts w:ascii="Calibri" w:eastAsia="Calibri" w:hAnsi="Calibri"/>
          <w:bCs/>
        </w:rPr>
        <w:t>.</w:t>
      </w:r>
    </w:p>
    <w:p w14:paraId="5CE27AB6" w14:textId="77777777" w:rsidR="00F95599" w:rsidRPr="00961605" w:rsidRDefault="00F95599" w:rsidP="00C91F57">
      <w:pPr>
        <w:pBdr>
          <w:bottom w:val="triple" w:sz="4" w:space="1" w:color="auto"/>
        </w:pBdr>
      </w:pPr>
    </w:p>
    <w:p w14:paraId="495DB452" w14:textId="77777777" w:rsidR="00C91F57" w:rsidRPr="00961605" w:rsidRDefault="00C91F57" w:rsidP="00C91F57">
      <w:r w:rsidRPr="00961605">
        <w:t>RATIONALE:</w:t>
      </w:r>
    </w:p>
    <w:p w14:paraId="2ADB81B6" w14:textId="77777777" w:rsidR="00C91F57" w:rsidRPr="00961605" w:rsidRDefault="00C91F57" w:rsidP="00C91F57"/>
    <w:p w14:paraId="420BE761" w14:textId="77777777" w:rsidR="00C91F57" w:rsidRPr="00961605" w:rsidRDefault="00C91F57" w:rsidP="00C91F57">
      <w:r w:rsidRPr="00961605">
        <w:t>This course would expand our department’s selection of Anthropology courses (we currently offer three), and it would be important as an option for students in our college interested in healthcare fields (i.e. nursing, optometry, dentistry, vision care, health and human services) as well as those from the biological sciences.</w:t>
      </w:r>
    </w:p>
    <w:p w14:paraId="5DB839EC" w14:textId="77777777" w:rsidR="00C91F57" w:rsidRPr="00961605" w:rsidRDefault="00C91F57" w:rsidP="00C91F57">
      <w:pPr>
        <w:pBdr>
          <w:bottom w:val="triple" w:sz="4" w:space="1" w:color="auto"/>
        </w:pBdr>
      </w:pPr>
    </w:p>
    <w:p w14:paraId="7F92E9B9" w14:textId="77777777" w:rsidR="00C91F57" w:rsidRPr="00961605" w:rsidRDefault="00C91F57" w:rsidP="00C91F57">
      <w:r w:rsidRPr="00961605">
        <w:t>REQUIRED TEXTBOOK (S) and/or MATERIALS:</w:t>
      </w:r>
    </w:p>
    <w:p w14:paraId="421D59FD" w14:textId="77777777" w:rsidR="00C91F57" w:rsidRPr="00961605" w:rsidRDefault="00C91F57" w:rsidP="00C91F57"/>
    <w:p w14:paraId="7B121B71" w14:textId="77777777" w:rsidR="00C91F57" w:rsidRPr="00961605" w:rsidRDefault="00C91F57" w:rsidP="00C91F57">
      <w:pPr>
        <w:spacing w:line="360" w:lineRule="auto"/>
      </w:pPr>
      <w:r w:rsidRPr="00961605">
        <w:t xml:space="preserve">Title:        </w:t>
      </w:r>
      <w:r w:rsidRPr="00961605">
        <w:rPr>
          <w:rFonts w:ascii="Cambria" w:hAnsi="Cambria"/>
          <w:i/>
          <w:iCs/>
          <w:noProof/>
        </w:rPr>
        <w:t>Exploring Medical Anthropology.</w:t>
      </w:r>
      <w:r w:rsidRPr="00961605">
        <w:rPr>
          <w:rFonts w:ascii="Cambria" w:hAnsi="Cambria"/>
          <w:noProof/>
        </w:rPr>
        <w:t xml:space="preserve"> </w:t>
      </w:r>
      <w:r w:rsidRPr="00961605">
        <w:t xml:space="preserve">    </w:t>
      </w:r>
      <w:r w:rsidRPr="00961605">
        <w:fldChar w:fldCharType="begin">
          <w:ffData>
            <w:name w:val="Text9"/>
            <w:enabled/>
            <w:calcOnExit w:val="0"/>
            <w:textInput/>
          </w:ffData>
        </w:fldChar>
      </w:r>
      <w:bookmarkStart w:id="3" w:name="Text9"/>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bookmarkEnd w:id="3"/>
      <w:r w:rsidRPr="00961605">
        <w:t xml:space="preserve"> </w:t>
      </w:r>
    </w:p>
    <w:p w14:paraId="00B3CAC5" w14:textId="77777777" w:rsidR="00C91F57" w:rsidRPr="00961605" w:rsidRDefault="00C91F57" w:rsidP="00C91F57">
      <w:pPr>
        <w:spacing w:line="360" w:lineRule="auto"/>
      </w:pPr>
      <w:r w:rsidRPr="00961605">
        <w:t xml:space="preserve">Edition:      </w:t>
      </w:r>
      <w:r w:rsidRPr="00961605">
        <w:rPr>
          <w:rFonts w:ascii="Cambria" w:hAnsi="Cambria"/>
          <w:noProof/>
        </w:rPr>
        <w:t xml:space="preserve">3rd Edition. </w:t>
      </w:r>
      <w:r w:rsidRPr="00961605">
        <w:t xml:space="preserve">  </w:t>
      </w:r>
      <w:r w:rsidRPr="00961605">
        <w:fldChar w:fldCharType="begin">
          <w:ffData>
            <w:name w:val="Text10"/>
            <w:enabled/>
            <w:calcOnExit w:val="0"/>
            <w:textInput/>
          </w:ffData>
        </w:fldChar>
      </w:r>
      <w:bookmarkStart w:id="4" w:name="Text10"/>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bookmarkEnd w:id="4"/>
    </w:p>
    <w:p w14:paraId="0C769FD7" w14:textId="77777777" w:rsidR="00C91F57" w:rsidRPr="00961605" w:rsidRDefault="00C91F57" w:rsidP="00C91F57">
      <w:pPr>
        <w:pStyle w:val="Heading2"/>
        <w:spacing w:line="360" w:lineRule="auto"/>
        <w:rPr>
          <w:szCs w:val="24"/>
        </w:rPr>
      </w:pPr>
      <w:r w:rsidRPr="00961605">
        <w:rPr>
          <w:szCs w:val="24"/>
        </w:rPr>
        <w:t xml:space="preserve">Author:      </w:t>
      </w:r>
      <w:r w:rsidRPr="00961605">
        <w:rPr>
          <w:rFonts w:ascii="Cambria" w:hAnsi="Cambria"/>
          <w:noProof/>
          <w:szCs w:val="24"/>
        </w:rPr>
        <w:t xml:space="preserve">Joralemon, Donald. </w:t>
      </w:r>
      <w:r w:rsidRPr="00961605">
        <w:rPr>
          <w:szCs w:val="24"/>
        </w:rPr>
        <w:t xml:space="preserve">  </w:t>
      </w:r>
      <w:r w:rsidRPr="00961605">
        <w:rPr>
          <w:szCs w:val="24"/>
        </w:rPr>
        <w:fldChar w:fldCharType="begin">
          <w:ffData>
            <w:name w:val="Text11"/>
            <w:enabled/>
            <w:calcOnExit w:val="0"/>
            <w:textInput/>
          </w:ffData>
        </w:fldChar>
      </w:r>
      <w:bookmarkStart w:id="5" w:name="Text11"/>
      <w:r w:rsidRPr="00961605">
        <w:rPr>
          <w:szCs w:val="24"/>
        </w:rPr>
        <w:instrText xml:space="preserve"> FORMTEXT </w:instrText>
      </w:r>
      <w:r w:rsidRPr="00961605">
        <w:rPr>
          <w:szCs w:val="24"/>
        </w:rPr>
      </w:r>
      <w:r w:rsidRPr="0096160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961605">
        <w:rPr>
          <w:szCs w:val="24"/>
        </w:rPr>
        <w:fldChar w:fldCharType="end"/>
      </w:r>
      <w:bookmarkEnd w:id="5"/>
    </w:p>
    <w:p w14:paraId="3DDEBE65" w14:textId="77777777" w:rsidR="00C91F57" w:rsidRPr="00961605" w:rsidRDefault="00C91F57" w:rsidP="00C91F57">
      <w:pPr>
        <w:pStyle w:val="Bibliography"/>
        <w:rPr>
          <w:noProof/>
        </w:rPr>
      </w:pPr>
      <w:r w:rsidRPr="00961605">
        <w:t xml:space="preserve">Publisher:   </w:t>
      </w:r>
      <w:r w:rsidRPr="00961605">
        <w:rPr>
          <w:noProof/>
        </w:rPr>
        <w:t>New York: Pearson, 2009.</w:t>
      </w:r>
    </w:p>
    <w:p w14:paraId="253AEC04" w14:textId="77777777" w:rsidR="00C91F57" w:rsidRPr="00961605" w:rsidRDefault="00C91F57" w:rsidP="00C91F57">
      <w:pPr>
        <w:spacing w:line="360" w:lineRule="auto"/>
      </w:pPr>
      <w:r w:rsidRPr="00961605">
        <w:t xml:space="preserve">  </w:t>
      </w:r>
      <w:r w:rsidRPr="00961605">
        <w:fldChar w:fldCharType="begin">
          <w:ffData>
            <w:name w:val="Text12"/>
            <w:enabled/>
            <w:calcOnExit w:val="0"/>
            <w:textInput/>
          </w:ffData>
        </w:fldChar>
      </w:r>
      <w:bookmarkStart w:id="6" w:name="Text12"/>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bookmarkEnd w:id="6"/>
      <w:r w:rsidRPr="00961605">
        <w:t xml:space="preserve"> </w:t>
      </w:r>
    </w:p>
    <w:p w14:paraId="607D23FA" w14:textId="77777777" w:rsidR="00C91F57" w:rsidRPr="00961605" w:rsidRDefault="00C91F57" w:rsidP="00C91F57">
      <w:pPr>
        <w:spacing w:line="360" w:lineRule="auto"/>
      </w:pPr>
      <w:r w:rsidRPr="00961605">
        <w:t xml:space="preserve">Materials:  </w:t>
      </w:r>
      <w:r w:rsidRPr="00961605">
        <w:rPr>
          <w:rFonts w:ascii="Cambria" w:hAnsi="Cambria"/>
          <w:noProof/>
        </w:rPr>
        <w:t>Concise General Introduction to Medical Anthropology that can be paired with peer reviewed articles.</w:t>
      </w:r>
      <w:r w:rsidRPr="00961605">
        <w:t xml:space="preserve">   </w:t>
      </w:r>
      <w:r w:rsidRPr="00961605">
        <w:fldChar w:fldCharType="begin">
          <w:ffData>
            <w:name w:val="Text13"/>
            <w:enabled/>
            <w:calcOnExit w:val="0"/>
            <w:textInput/>
          </w:ffData>
        </w:fldChar>
      </w:r>
      <w:bookmarkStart w:id="7" w:name="Text13"/>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bookmarkEnd w:id="7"/>
    </w:p>
    <w:p w14:paraId="3BDA1572" w14:textId="77777777" w:rsidR="00C91F57" w:rsidRPr="00961605" w:rsidRDefault="00C91F57" w:rsidP="00C91F57">
      <w:pPr>
        <w:pStyle w:val="Heading2"/>
        <w:tabs>
          <w:tab w:val="left" w:pos="3420"/>
          <w:tab w:val="right" w:pos="7560"/>
          <w:tab w:val="left" w:pos="7920"/>
          <w:tab w:val="left" w:pos="8280"/>
          <w:tab w:val="right" w:pos="10440"/>
        </w:tabs>
        <w:spacing w:line="360" w:lineRule="auto"/>
        <w:ind w:left="90"/>
        <w:rPr>
          <w:szCs w:val="24"/>
        </w:rPr>
      </w:pPr>
    </w:p>
    <w:p w14:paraId="38759845" w14:textId="254D7DE0" w:rsidR="00C91F57" w:rsidRPr="00961605" w:rsidRDefault="00C91F57" w:rsidP="00C91F57">
      <w:pPr>
        <w:pStyle w:val="Heading2"/>
        <w:tabs>
          <w:tab w:val="left" w:pos="3420"/>
          <w:tab w:val="right" w:pos="7560"/>
          <w:tab w:val="left" w:pos="7740"/>
          <w:tab w:val="left" w:pos="8280"/>
          <w:tab w:val="right" w:pos="10260"/>
        </w:tabs>
        <w:spacing w:line="360" w:lineRule="auto"/>
        <w:rPr>
          <w:szCs w:val="24"/>
        </w:rPr>
      </w:pPr>
      <w:r w:rsidRPr="00961605">
        <w:rPr>
          <w:szCs w:val="24"/>
        </w:rPr>
        <w:t>Attached course outline w</w:t>
      </w:r>
      <w:r w:rsidR="00B86038">
        <w:rPr>
          <w:szCs w:val="24"/>
        </w:rPr>
        <w:t>ritten by:  Lisa Pope Fischer</w:t>
      </w:r>
      <w:r w:rsidRPr="00961605">
        <w:rPr>
          <w:szCs w:val="24"/>
        </w:rPr>
        <w:tab/>
        <w:t xml:space="preserve">Date:  </w:t>
      </w:r>
      <w:r w:rsidR="00C65AFB">
        <w:rPr>
          <w:szCs w:val="24"/>
        </w:rPr>
        <w:t>3/26/16</w:t>
      </w:r>
    </w:p>
    <w:p w14:paraId="125F7173" w14:textId="348C320A" w:rsidR="00C91F57" w:rsidRPr="00961605" w:rsidRDefault="00C91F57" w:rsidP="00C91F57">
      <w:pPr>
        <w:pStyle w:val="Heading2"/>
        <w:tabs>
          <w:tab w:val="left" w:pos="3420"/>
          <w:tab w:val="right" w:pos="7560"/>
          <w:tab w:val="left" w:pos="7740"/>
          <w:tab w:val="left" w:pos="8280"/>
          <w:tab w:val="right" w:pos="10260"/>
        </w:tabs>
        <w:spacing w:line="360" w:lineRule="auto"/>
        <w:rPr>
          <w:szCs w:val="24"/>
          <w:u w:val="single"/>
        </w:rPr>
      </w:pPr>
      <w:r w:rsidRPr="00961605">
        <w:rPr>
          <w:szCs w:val="24"/>
        </w:rPr>
        <w:t xml:space="preserve">Reviewed/Revised by: </w:t>
      </w:r>
      <w:r w:rsidRPr="00961605">
        <w:rPr>
          <w:szCs w:val="24"/>
        </w:rPr>
        <w:tab/>
        <w:t xml:space="preserve"> </w:t>
      </w:r>
      <w:r w:rsidRPr="00961605">
        <w:rPr>
          <w:szCs w:val="24"/>
        </w:rPr>
        <w:fldChar w:fldCharType="begin">
          <w:ffData>
            <w:name w:val="Text16"/>
            <w:enabled/>
            <w:calcOnExit w:val="0"/>
            <w:textInput/>
          </w:ffData>
        </w:fldChar>
      </w:r>
      <w:bookmarkStart w:id="8" w:name="Text16"/>
      <w:r w:rsidRPr="00961605">
        <w:rPr>
          <w:szCs w:val="24"/>
        </w:rPr>
        <w:instrText xml:space="preserve"> FORMTEXT </w:instrText>
      </w:r>
      <w:r w:rsidRPr="00961605">
        <w:rPr>
          <w:szCs w:val="24"/>
        </w:rPr>
      </w:r>
      <w:r w:rsidRPr="0096160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961605">
        <w:rPr>
          <w:szCs w:val="24"/>
        </w:rPr>
        <w:fldChar w:fldCharType="end"/>
      </w:r>
      <w:bookmarkEnd w:id="8"/>
      <w:r w:rsidR="00664507">
        <w:rPr>
          <w:szCs w:val="24"/>
        </w:rPr>
        <w:t xml:space="preserve"> </w:t>
      </w:r>
      <w:r w:rsidR="00664507">
        <w:rPr>
          <w:szCs w:val="24"/>
        </w:rPr>
        <w:tab/>
      </w:r>
      <w:r w:rsidRPr="00961605">
        <w:rPr>
          <w:szCs w:val="24"/>
        </w:rPr>
        <w:t xml:space="preserve">Date:  </w:t>
      </w:r>
      <w:r w:rsidRPr="00961605">
        <w:rPr>
          <w:szCs w:val="24"/>
        </w:rPr>
        <w:fldChar w:fldCharType="begin">
          <w:ffData>
            <w:name w:val="Text17"/>
            <w:enabled/>
            <w:calcOnExit w:val="0"/>
            <w:textInput/>
          </w:ffData>
        </w:fldChar>
      </w:r>
      <w:bookmarkStart w:id="9" w:name="Text17"/>
      <w:r w:rsidRPr="00961605">
        <w:rPr>
          <w:szCs w:val="24"/>
        </w:rPr>
        <w:instrText xml:space="preserve"> FORMTEXT </w:instrText>
      </w:r>
      <w:r w:rsidRPr="00961605">
        <w:rPr>
          <w:szCs w:val="24"/>
        </w:rPr>
      </w:r>
      <w:r w:rsidRPr="0096160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961605">
        <w:rPr>
          <w:szCs w:val="24"/>
        </w:rPr>
        <w:fldChar w:fldCharType="end"/>
      </w:r>
      <w:bookmarkEnd w:id="9"/>
    </w:p>
    <w:p w14:paraId="398BD4B9" w14:textId="77777777" w:rsidR="00664507" w:rsidRDefault="00C91F57" w:rsidP="00C91F57">
      <w:pPr>
        <w:tabs>
          <w:tab w:val="left" w:pos="3240"/>
          <w:tab w:val="right" w:pos="7560"/>
          <w:tab w:val="left" w:pos="7740"/>
          <w:tab w:val="left" w:pos="8280"/>
          <w:tab w:val="right" w:pos="10260"/>
        </w:tabs>
        <w:spacing w:line="360" w:lineRule="auto"/>
      </w:pPr>
      <w:r w:rsidRPr="00961605">
        <w:t xml:space="preserve">Effective quarter of course outline:  </w:t>
      </w:r>
      <w:r w:rsidRPr="00961605">
        <w:fldChar w:fldCharType="begin">
          <w:ffData>
            <w:name w:val="Text20"/>
            <w:enabled/>
            <w:calcOnExit w:val="0"/>
            <w:textInput/>
          </w:ffData>
        </w:fldChar>
      </w:r>
      <w:bookmarkStart w:id="10" w:name="Text20"/>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bookmarkEnd w:id="10"/>
      <w:r w:rsidR="00664507">
        <w:tab/>
      </w:r>
      <w:r w:rsidRPr="00961605">
        <w:t xml:space="preserve">Date:  </w:t>
      </w:r>
      <w:r w:rsidRPr="00961605">
        <w:fldChar w:fldCharType="begin">
          <w:ffData>
            <w:name w:val="Text18"/>
            <w:enabled/>
            <w:calcOnExit w:val="0"/>
            <w:textInput/>
          </w:ffData>
        </w:fldChar>
      </w:r>
      <w:bookmarkStart w:id="11" w:name="Text18"/>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bookmarkEnd w:id="11"/>
    </w:p>
    <w:p w14:paraId="0C799628" w14:textId="68B5DA2E" w:rsidR="00664507" w:rsidRDefault="00664507" w:rsidP="00664507">
      <w:pPr>
        <w:tabs>
          <w:tab w:val="left" w:pos="3240"/>
          <w:tab w:val="right" w:pos="7560"/>
          <w:tab w:val="left" w:pos="7740"/>
          <w:tab w:val="left" w:pos="8280"/>
          <w:tab w:val="right" w:pos="10260"/>
        </w:tabs>
        <w:spacing w:line="360" w:lineRule="auto"/>
      </w:pPr>
      <w:r>
        <w:t>Academic Dean</w:t>
      </w:r>
      <w:r w:rsidRPr="00961605">
        <w:t xml:space="preserve">:  </w:t>
      </w:r>
      <w:r w:rsidRPr="00961605">
        <w:fldChar w:fldCharType="begin">
          <w:ffData>
            <w:name w:val="Text20"/>
            <w:enabled/>
            <w:calcOnExit w:val="0"/>
            <w:textInput/>
          </w:ffData>
        </w:fldChar>
      </w:r>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r>
        <w:tab/>
      </w:r>
      <w:r>
        <w:tab/>
      </w:r>
      <w:r w:rsidRPr="00961605">
        <w:t xml:space="preserve">Date:  </w:t>
      </w:r>
      <w:r w:rsidRPr="00961605">
        <w:fldChar w:fldCharType="begin">
          <w:ffData>
            <w:name w:val="Text18"/>
            <w:enabled/>
            <w:calcOnExit w:val="0"/>
            <w:textInput/>
          </w:ffData>
        </w:fldChar>
      </w:r>
      <w:r w:rsidRPr="00961605">
        <w:instrText xml:space="preserve"> FORMTEXT </w:instrText>
      </w:r>
      <w:r w:rsidRPr="00961605">
        <w:fldChar w:fldCharType="separate"/>
      </w:r>
      <w:r>
        <w:rPr>
          <w:noProof/>
        </w:rPr>
        <w:t> </w:t>
      </w:r>
      <w:r>
        <w:rPr>
          <w:noProof/>
        </w:rPr>
        <w:t> </w:t>
      </w:r>
      <w:r>
        <w:rPr>
          <w:noProof/>
        </w:rPr>
        <w:t> </w:t>
      </w:r>
      <w:r>
        <w:rPr>
          <w:noProof/>
        </w:rPr>
        <w:t> </w:t>
      </w:r>
      <w:r>
        <w:rPr>
          <w:noProof/>
        </w:rPr>
        <w:t> </w:t>
      </w:r>
      <w:r w:rsidRPr="00961605">
        <w:fldChar w:fldCharType="end"/>
      </w:r>
    </w:p>
    <w:p w14:paraId="0B333F53" w14:textId="77777777" w:rsidR="00C91F57" w:rsidRPr="00961605" w:rsidRDefault="00C91F57" w:rsidP="00C91F57">
      <w:pPr>
        <w:spacing w:line="360" w:lineRule="auto"/>
      </w:pPr>
    </w:p>
    <w:p w14:paraId="7F9AA85F" w14:textId="77777777" w:rsidR="00C91F57" w:rsidRDefault="00C91F57" w:rsidP="00C91F57">
      <w:pPr>
        <w:spacing w:line="360" w:lineRule="auto"/>
      </w:pPr>
      <w:r w:rsidRPr="00961605">
        <w:lastRenderedPageBreak/>
        <w:t xml:space="preserve">Course Objectives, Topical Unit Outlines, and Unit Objectives </w:t>
      </w:r>
      <w:r>
        <w:t xml:space="preserve">must be attached to this form. </w:t>
      </w:r>
    </w:p>
    <w:p w14:paraId="36BB4306" w14:textId="77777777" w:rsidR="00C91F57" w:rsidRDefault="00C91F57" w:rsidP="00C91F57">
      <w:pPr>
        <w:spacing w:line="360" w:lineRule="auto"/>
      </w:pPr>
    </w:p>
    <w:p w14:paraId="2F72A8B7" w14:textId="061E104E" w:rsidR="00C91F57" w:rsidRPr="00C91F57" w:rsidRDefault="00C91F57" w:rsidP="00C91F57">
      <w:pPr>
        <w:spacing w:line="360" w:lineRule="auto"/>
      </w:pPr>
      <w:r w:rsidRPr="00961605">
        <w:t xml:space="preserve">TITLE:  </w:t>
      </w:r>
      <w:r>
        <w:rPr>
          <w:u w:val="single"/>
        </w:rPr>
        <w:t>Medical Anthropology</w:t>
      </w:r>
      <w:r w:rsidRPr="00961605">
        <w:tab/>
        <w:t xml:space="preserve">PREFIX/NO: </w:t>
      </w:r>
      <w:r w:rsidRPr="00961605">
        <w:rPr>
          <w:u w:val="single"/>
        </w:rPr>
        <w:t>ANTH</w:t>
      </w:r>
      <w:r w:rsidR="00911237">
        <w:rPr>
          <w:u w:val="single"/>
        </w:rPr>
        <w:t xml:space="preserve"> 2000</w:t>
      </w:r>
    </w:p>
    <w:p w14:paraId="5CBF390A" w14:textId="77777777" w:rsidR="00C91F57" w:rsidRPr="00961605" w:rsidRDefault="00C91F57" w:rsidP="00C91F57"/>
    <w:p w14:paraId="2EFC1631" w14:textId="5B8016A3" w:rsidR="00C91F57" w:rsidRPr="00961605" w:rsidRDefault="00C91F57" w:rsidP="00C91F57">
      <w:r w:rsidRPr="00961605">
        <w:t>COURSE OBJECTIVES:</w:t>
      </w:r>
    </w:p>
    <w:p w14:paraId="19D750DA" w14:textId="02796654" w:rsidR="00C91F57" w:rsidRPr="00C422A7" w:rsidRDefault="00C91F57" w:rsidP="00C91F57">
      <w:pPr>
        <w:rPr>
          <w:rFonts w:asciiTheme="majorHAnsi" w:hAnsiTheme="majorHAnsi"/>
        </w:rPr>
      </w:pPr>
      <w:r w:rsidRPr="00C422A7">
        <w:t xml:space="preserve">Medical Anthropology aims </w:t>
      </w:r>
      <w:r w:rsidR="00C422A7" w:rsidRPr="00C422A7">
        <w:t xml:space="preserve">to understand disease, health, and healing from a global perspective. </w:t>
      </w:r>
      <w:r w:rsidRPr="00C422A7">
        <w:t xml:space="preserve">Anthropologists look at the biocultural basis of health to understand how different cultures experience and treat illness. This course looks at medicine in terms of health, illness, and forms of healing from an Anthropological perspective that includes biological and cross-cultural perspectives. Whereas Western biomedicine tends to favor an application of science, in some </w:t>
      </w:r>
      <w:proofErr w:type="gramStart"/>
      <w:r w:rsidRPr="00C422A7">
        <w:t>societies</w:t>
      </w:r>
      <w:proofErr w:type="gramEnd"/>
      <w:r w:rsidRPr="00C422A7">
        <w:t xml:space="preserve"> health and illness cannot be separated from their worldview and spiritual belief systems. This course will address the various theories and methods used to analyze and understand the body as a site of illness and healing. Topics include Healers and Healing, </w:t>
      </w:r>
      <w:proofErr w:type="spellStart"/>
      <w:r w:rsidRPr="00C422A7">
        <w:t>Ethnomedicine</w:t>
      </w:r>
      <w:proofErr w:type="spellEnd"/>
      <w:r w:rsidRPr="00C422A7">
        <w:t>, Humoral Medicine, Belief Systems (Religion, Spirituality, Worldview) and understandings of health, Diet and Nutrition, Social Inequality &amp; Health Disparities, and Cultural understandings of Mental Health</w:t>
      </w:r>
      <w:r w:rsidRPr="00961605">
        <w:t>.</w:t>
      </w:r>
    </w:p>
    <w:p w14:paraId="7445757D" w14:textId="77777777" w:rsidR="00C91F57" w:rsidRPr="00961605" w:rsidRDefault="00C91F57" w:rsidP="00C91F57"/>
    <w:p w14:paraId="27B92264" w14:textId="77777777" w:rsidR="00C91F57" w:rsidRPr="00961605" w:rsidRDefault="00C91F57" w:rsidP="00C91F57"/>
    <w:p w14:paraId="0469120D" w14:textId="77777777" w:rsidR="00C91F57" w:rsidRPr="00961605" w:rsidRDefault="00C91F57" w:rsidP="00C91F57">
      <w:pPr>
        <w:pBdr>
          <w:bottom w:val="triple" w:sz="4" w:space="1" w:color="auto"/>
        </w:pBdr>
      </w:pPr>
    </w:p>
    <w:p w14:paraId="4DE62748" w14:textId="77777777" w:rsidR="00C91F57" w:rsidRPr="00961605" w:rsidRDefault="00C91F57" w:rsidP="00C91F57"/>
    <w:p w14:paraId="117DD598" w14:textId="77777777" w:rsidR="00C91F57" w:rsidRPr="00961605" w:rsidRDefault="00C91F57" w:rsidP="00C91F57">
      <w:r w:rsidRPr="00961605">
        <w:t>TOPICAL UNIT OUTLINE/UNIT OBJECTIVES:</w:t>
      </w:r>
    </w:p>
    <w:p w14:paraId="2377D2EE" w14:textId="77777777" w:rsidR="00C91F57" w:rsidRPr="00961605" w:rsidRDefault="00C91F57" w:rsidP="00C91F57"/>
    <w:p w14:paraId="46E3BC78" w14:textId="77777777" w:rsidR="00C91F57" w:rsidRPr="00961605" w:rsidRDefault="00C91F57" w:rsidP="00C91F57">
      <w:pPr>
        <w:rPr>
          <w:rFonts w:ascii="Cambria" w:hAnsi="Cambria"/>
        </w:rPr>
      </w:pPr>
    </w:p>
    <w:p w14:paraId="29C2106D" w14:textId="77777777" w:rsidR="00C91F57" w:rsidRPr="00961605" w:rsidRDefault="00C91F57" w:rsidP="00C91F57">
      <w:pPr>
        <w:pStyle w:val="ListParagraph"/>
        <w:numPr>
          <w:ilvl w:val="0"/>
          <w:numId w:val="4"/>
        </w:numPr>
      </w:pPr>
      <w:r w:rsidRPr="00961605">
        <w:rPr>
          <w:i/>
        </w:rPr>
        <w:t>Week one</w:t>
      </w:r>
      <w:r w:rsidRPr="00961605">
        <w:t>: Introduction to course</w:t>
      </w:r>
    </w:p>
    <w:p w14:paraId="14FCEE5B" w14:textId="77777777" w:rsidR="00C91F57" w:rsidRPr="00961605" w:rsidRDefault="00C91F57" w:rsidP="00C91F57">
      <w:pPr>
        <w:pStyle w:val="ListParagraph"/>
        <w:numPr>
          <w:ilvl w:val="0"/>
          <w:numId w:val="4"/>
        </w:numPr>
      </w:pPr>
      <w:r w:rsidRPr="00961605">
        <w:rPr>
          <w:i/>
        </w:rPr>
        <w:t xml:space="preserve">Topics: </w:t>
      </w:r>
    </w:p>
    <w:p w14:paraId="4650DAD8" w14:textId="77777777" w:rsidR="00C91F57" w:rsidRPr="00961605" w:rsidRDefault="00C91F57" w:rsidP="00C91F57">
      <w:pPr>
        <w:pStyle w:val="ListParagraph"/>
        <w:numPr>
          <w:ilvl w:val="1"/>
          <w:numId w:val="4"/>
        </w:numPr>
      </w:pPr>
      <w:r w:rsidRPr="00961605">
        <w:t>Introduce anthropological fieldwork methods and approaches</w:t>
      </w:r>
      <w:r w:rsidRPr="00961605">
        <w:rPr>
          <w:i/>
        </w:rPr>
        <w:t xml:space="preserve"> </w:t>
      </w:r>
    </w:p>
    <w:p w14:paraId="26E87CBE" w14:textId="77777777" w:rsidR="00C91F57" w:rsidRPr="00961605" w:rsidRDefault="00C91F57" w:rsidP="00C91F57">
      <w:pPr>
        <w:pStyle w:val="ListParagraph"/>
        <w:numPr>
          <w:ilvl w:val="1"/>
          <w:numId w:val="4"/>
        </w:numPr>
      </w:pPr>
      <w:r w:rsidRPr="00961605">
        <w:rPr>
          <w:i/>
        </w:rPr>
        <w:t xml:space="preserve">Observation and </w:t>
      </w:r>
      <w:proofErr w:type="spellStart"/>
      <w:r w:rsidRPr="00961605">
        <w:rPr>
          <w:i/>
        </w:rPr>
        <w:t>fieldnote</w:t>
      </w:r>
      <w:proofErr w:type="spellEnd"/>
      <w:r w:rsidRPr="00961605">
        <w:rPr>
          <w:i/>
        </w:rPr>
        <w:t xml:space="preserve"> writing in-class exercise using Horace Miner.</w:t>
      </w:r>
    </w:p>
    <w:p w14:paraId="40064A8F" w14:textId="77777777" w:rsidR="00C91F57" w:rsidRPr="00961605" w:rsidRDefault="00C91F57" w:rsidP="00C91F57">
      <w:pPr>
        <w:pStyle w:val="ListParagraph"/>
        <w:numPr>
          <w:ilvl w:val="0"/>
          <w:numId w:val="4"/>
        </w:numPr>
      </w:pPr>
      <w:r w:rsidRPr="00961605">
        <w:rPr>
          <w:i/>
        </w:rPr>
        <w:t>Suggested reading:</w:t>
      </w:r>
      <w:r w:rsidRPr="00961605">
        <w:t xml:space="preserve"> </w:t>
      </w:r>
    </w:p>
    <w:p w14:paraId="4C671901" w14:textId="77777777" w:rsidR="00C91F57" w:rsidRPr="00961605" w:rsidRDefault="00C91F57" w:rsidP="00C91F57">
      <w:pPr>
        <w:pStyle w:val="ListParagraph"/>
        <w:numPr>
          <w:ilvl w:val="1"/>
          <w:numId w:val="4"/>
        </w:numPr>
      </w:pPr>
      <w:proofErr w:type="spellStart"/>
      <w:r w:rsidRPr="00961605">
        <w:t>Joralemon</w:t>
      </w:r>
      <w:proofErr w:type="spellEnd"/>
      <w:r w:rsidRPr="00961605">
        <w:t xml:space="preserve"> Chapter 1: What’s So Cultural </w:t>
      </w:r>
      <w:proofErr w:type="gramStart"/>
      <w:r w:rsidRPr="00961605">
        <w:t>About</w:t>
      </w:r>
      <w:proofErr w:type="gramEnd"/>
      <w:r w:rsidRPr="00961605">
        <w:t xml:space="preserve"> Disease.</w:t>
      </w:r>
    </w:p>
    <w:p w14:paraId="2A371906" w14:textId="77777777" w:rsidR="00C91F57" w:rsidRPr="00961605" w:rsidRDefault="00C91F57" w:rsidP="00C91F57">
      <w:pPr>
        <w:pStyle w:val="ListParagraph"/>
        <w:numPr>
          <w:ilvl w:val="1"/>
          <w:numId w:val="4"/>
        </w:numPr>
      </w:pPr>
      <w:r w:rsidRPr="00961605">
        <w:t xml:space="preserve">Miner, Horace “Body Ritual among the </w:t>
      </w:r>
      <w:proofErr w:type="spellStart"/>
      <w:r w:rsidRPr="00961605">
        <w:t>Nacirema</w:t>
      </w:r>
      <w:proofErr w:type="spellEnd"/>
      <w:r w:rsidRPr="00961605">
        <w:t> ” American Anthropologist, New Series, Vol. 58, No. 3 (Jun., 1956), pp. 503-507 Published by: Wiley on behalf of the American Anthropological Association Stable URL: http://www.jstor.org/stable/</w:t>
      </w:r>
      <w:proofErr w:type="gramStart"/>
      <w:r w:rsidRPr="00961605">
        <w:t>665280 .</w:t>
      </w:r>
      <w:proofErr w:type="gramEnd"/>
    </w:p>
    <w:p w14:paraId="1EC7D6F8" w14:textId="77777777" w:rsidR="00C91F57" w:rsidRPr="00961605" w:rsidRDefault="00C91F57" w:rsidP="00C91F57">
      <w:pPr>
        <w:pStyle w:val="ListParagraph"/>
        <w:numPr>
          <w:ilvl w:val="1"/>
          <w:numId w:val="4"/>
        </w:numPr>
      </w:pPr>
      <w:proofErr w:type="spellStart"/>
      <w:r w:rsidRPr="00961605">
        <w:t>Scheper</w:t>
      </w:r>
      <w:proofErr w:type="spellEnd"/>
      <w:r w:rsidRPr="00961605">
        <w:t xml:space="preserve"> Hughes, Nancy and Margaret M. Lock (1987) “The Mindful Body: A Prolegomenon to Future Work in Medical Anthropology” in </w:t>
      </w:r>
      <w:r w:rsidRPr="00961605">
        <w:rPr>
          <w:i/>
        </w:rPr>
        <w:t>Medical Anthropology Quarterly</w:t>
      </w:r>
      <w:r w:rsidRPr="00961605">
        <w:t>, New Series, Vol. 1, No 1 (Mar. 1987), pp. 6-41.</w:t>
      </w:r>
    </w:p>
    <w:p w14:paraId="738EAF1F" w14:textId="77777777" w:rsidR="00C91F57" w:rsidRPr="00961605" w:rsidRDefault="00C91F57" w:rsidP="00C91F57">
      <w:pPr>
        <w:pStyle w:val="ListParagraph"/>
        <w:ind w:left="2880"/>
      </w:pPr>
    </w:p>
    <w:p w14:paraId="43E13FF5" w14:textId="77777777" w:rsidR="00C91F57" w:rsidRPr="00961605" w:rsidRDefault="00C91F57" w:rsidP="00C91F57">
      <w:pPr>
        <w:pStyle w:val="ListParagraph"/>
        <w:ind w:left="2880"/>
      </w:pPr>
    </w:p>
    <w:p w14:paraId="335F720C" w14:textId="77777777" w:rsidR="00C91F57" w:rsidRPr="00961605" w:rsidRDefault="00C91F57" w:rsidP="00C91F57">
      <w:pPr>
        <w:pStyle w:val="ListParagraph"/>
        <w:numPr>
          <w:ilvl w:val="0"/>
          <w:numId w:val="4"/>
        </w:numPr>
      </w:pPr>
      <w:r w:rsidRPr="00961605">
        <w:t xml:space="preserve"> </w:t>
      </w:r>
      <w:r w:rsidRPr="00961605">
        <w:rPr>
          <w:b/>
          <w:i/>
        </w:rPr>
        <w:t>Biocultural Approaches</w:t>
      </w:r>
    </w:p>
    <w:p w14:paraId="6FA6FA3E" w14:textId="77777777" w:rsidR="00C91F57" w:rsidRPr="00961605" w:rsidRDefault="00C91F57" w:rsidP="00C91F57">
      <w:pPr>
        <w:pStyle w:val="ListParagraph"/>
        <w:numPr>
          <w:ilvl w:val="1"/>
          <w:numId w:val="4"/>
        </w:numPr>
      </w:pPr>
      <w:r w:rsidRPr="00961605">
        <w:rPr>
          <w:i/>
        </w:rPr>
        <w:t>Week two:</w:t>
      </w:r>
      <w:r w:rsidRPr="00961605">
        <w:t xml:space="preserve"> Evolution, health, and medicine</w:t>
      </w:r>
    </w:p>
    <w:p w14:paraId="73DB0C17" w14:textId="77777777" w:rsidR="00C91F57" w:rsidRPr="00961605" w:rsidRDefault="00C91F57" w:rsidP="00C91F57">
      <w:pPr>
        <w:pStyle w:val="ListParagraph"/>
        <w:numPr>
          <w:ilvl w:val="2"/>
          <w:numId w:val="4"/>
        </w:numPr>
      </w:pPr>
      <w:r w:rsidRPr="00961605">
        <w:rPr>
          <w:i/>
        </w:rPr>
        <w:t>Topics:</w:t>
      </w:r>
      <w:r w:rsidRPr="00961605">
        <w:t xml:space="preserve"> </w:t>
      </w:r>
    </w:p>
    <w:p w14:paraId="356BBA07" w14:textId="77777777" w:rsidR="00C91F57" w:rsidRPr="00961605" w:rsidRDefault="00C91F57" w:rsidP="00C91F57">
      <w:pPr>
        <w:pStyle w:val="ListParagraph"/>
        <w:numPr>
          <w:ilvl w:val="3"/>
          <w:numId w:val="4"/>
        </w:numPr>
      </w:pPr>
      <w:r w:rsidRPr="00961605">
        <w:t>Review Darwin and evolutionism</w:t>
      </w:r>
    </w:p>
    <w:p w14:paraId="00CC7923" w14:textId="77777777" w:rsidR="00C91F57" w:rsidRPr="00961605" w:rsidRDefault="00C91F57" w:rsidP="00C91F57">
      <w:pPr>
        <w:pStyle w:val="ListParagraph"/>
        <w:numPr>
          <w:ilvl w:val="3"/>
          <w:numId w:val="4"/>
        </w:numPr>
      </w:pPr>
      <w:r w:rsidRPr="00961605">
        <w:t>What is evolution and how does it relate to medical issues?</w:t>
      </w:r>
    </w:p>
    <w:p w14:paraId="3F4FD7FB" w14:textId="77777777" w:rsidR="00C91F57" w:rsidRDefault="00C91F57" w:rsidP="00C91F57">
      <w:pPr>
        <w:pStyle w:val="ListParagraph"/>
        <w:numPr>
          <w:ilvl w:val="3"/>
          <w:numId w:val="4"/>
        </w:numPr>
      </w:pPr>
      <w:r w:rsidRPr="00961605">
        <w:lastRenderedPageBreak/>
        <w:t>Classic Example: Sickle Cell Anemia as an adaptation to Malaria</w:t>
      </w:r>
    </w:p>
    <w:p w14:paraId="4A2676F2" w14:textId="77777777" w:rsidR="0045560C" w:rsidRPr="00961605" w:rsidRDefault="0045560C" w:rsidP="0045560C">
      <w:pPr>
        <w:pStyle w:val="ListParagraph"/>
        <w:ind w:left="2520"/>
      </w:pPr>
    </w:p>
    <w:p w14:paraId="751D8EB9" w14:textId="77777777" w:rsidR="00C91F57" w:rsidRPr="00961605" w:rsidRDefault="00C91F57" w:rsidP="00C91F57">
      <w:pPr>
        <w:pStyle w:val="ListParagraph"/>
        <w:numPr>
          <w:ilvl w:val="2"/>
          <w:numId w:val="4"/>
        </w:numPr>
      </w:pPr>
      <w:r w:rsidRPr="00961605">
        <w:rPr>
          <w:i/>
        </w:rPr>
        <w:t>Suggested Reading</w:t>
      </w:r>
      <w:r w:rsidRPr="00961605">
        <w:t>:</w:t>
      </w:r>
    </w:p>
    <w:p w14:paraId="09F95302" w14:textId="77777777" w:rsidR="00C91F57" w:rsidRPr="00961605" w:rsidRDefault="00C91F57" w:rsidP="00C91F57">
      <w:pPr>
        <w:pStyle w:val="ListParagraph"/>
        <w:numPr>
          <w:ilvl w:val="3"/>
          <w:numId w:val="4"/>
        </w:numPr>
      </w:pPr>
      <w:proofErr w:type="spellStart"/>
      <w:r w:rsidRPr="00961605">
        <w:rPr>
          <w:i/>
        </w:rPr>
        <w:t>Joralemon</w:t>
      </w:r>
      <w:proofErr w:type="spellEnd"/>
      <w:r w:rsidRPr="00961605">
        <w:rPr>
          <w:i/>
        </w:rPr>
        <w:t xml:space="preserve"> Chapter 3</w:t>
      </w:r>
      <w:r w:rsidRPr="00961605">
        <w:t>: Recognizing Biological, Social and Cultural Interconnections: Evolutionary and Ecological Perspective”</w:t>
      </w:r>
    </w:p>
    <w:p w14:paraId="3CF23AAF" w14:textId="77777777" w:rsidR="00C91F57" w:rsidRPr="00961605" w:rsidRDefault="00C91F57" w:rsidP="00C91F57">
      <w:pPr>
        <w:pStyle w:val="ListParagraph"/>
        <w:numPr>
          <w:ilvl w:val="3"/>
          <w:numId w:val="4"/>
        </w:numPr>
      </w:pPr>
      <w:r w:rsidRPr="00961605">
        <w:t xml:space="preserve"> </w:t>
      </w:r>
      <w:hyperlink r:id="rId21" w:history="1">
        <w:proofErr w:type="spellStart"/>
        <w:r w:rsidRPr="00961605">
          <w:t>Brüne</w:t>
        </w:r>
        <w:proofErr w:type="spellEnd"/>
        <w:r w:rsidRPr="00961605">
          <w:t xml:space="preserve"> M</w:t>
        </w:r>
      </w:hyperlink>
      <w:r w:rsidRPr="00961605">
        <w:t xml:space="preserve"> ; </w:t>
      </w:r>
      <w:hyperlink r:id="rId22" w:history="1">
        <w:r w:rsidRPr="00961605">
          <w:t>Hochberg Z</w:t>
        </w:r>
      </w:hyperlink>
      <w:r w:rsidRPr="00961605">
        <w:t xml:space="preserve">. “Evolutionary medicine--the quest for a better understanding of health, disease and prevention.” </w:t>
      </w:r>
      <w:hyperlink r:id="rId23" w:history="1">
        <w:r w:rsidRPr="00961605">
          <w:t>BMC Medicine</w:t>
        </w:r>
      </w:hyperlink>
      <w:r w:rsidRPr="00961605">
        <w:t xml:space="preserve"> [BMC Med] 2013 Apr 29; Vol. 11, pp. 116. Date of Electronic Publication: 2013 Apr 29.</w:t>
      </w:r>
    </w:p>
    <w:p w14:paraId="33C225F0" w14:textId="77777777" w:rsidR="00C91F57" w:rsidRPr="00961605" w:rsidRDefault="00C91F57" w:rsidP="00C91F57">
      <w:pPr>
        <w:rPr>
          <w:rFonts w:ascii="Cambria" w:hAnsi="Cambria"/>
        </w:rPr>
      </w:pPr>
    </w:p>
    <w:p w14:paraId="3A364446" w14:textId="77777777" w:rsidR="00C91F57" w:rsidRPr="00961605" w:rsidRDefault="00C91F57" w:rsidP="00C91F57">
      <w:pPr>
        <w:pStyle w:val="ListParagraph"/>
        <w:numPr>
          <w:ilvl w:val="1"/>
          <w:numId w:val="4"/>
        </w:numPr>
      </w:pPr>
      <w:r w:rsidRPr="00961605">
        <w:rPr>
          <w:i/>
        </w:rPr>
        <w:t>Week three:</w:t>
      </w:r>
      <w:r w:rsidRPr="00961605">
        <w:t xml:space="preserve"> Human biological variation</w:t>
      </w:r>
    </w:p>
    <w:p w14:paraId="4EE61456" w14:textId="77777777" w:rsidR="00C91F57" w:rsidRPr="00961605" w:rsidRDefault="00C91F57" w:rsidP="00C91F57">
      <w:pPr>
        <w:pStyle w:val="ListParagraph"/>
        <w:numPr>
          <w:ilvl w:val="2"/>
          <w:numId w:val="4"/>
        </w:numPr>
      </w:pPr>
      <w:r w:rsidRPr="00961605">
        <w:rPr>
          <w:i/>
        </w:rPr>
        <w:t>Topics:</w:t>
      </w:r>
      <w:r w:rsidRPr="00961605">
        <w:t xml:space="preserve"> </w:t>
      </w:r>
    </w:p>
    <w:p w14:paraId="6BA6F816" w14:textId="77777777" w:rsidR="00C91F57" w:rsidRPr="00961605" w:rsidRDefault="00C91F57" w:rsidP="00C91F57">
      <w:pPr>
        <w:pStyle w:val="ListParagraph"/>
        <w:numPr>
          <w:ilvl w:val="3"/>
          <w:numId w:val="4"/>
        </w:numPr>
      </w:pPr>
      <w:r w:rsidRPr="00961605">
        <w:t>Lecture on body adaptation (Stocky = adaptation to cold, Tall thin = adaption to heat, Large chest capacity = adaptation to high altitude, etc.)</w:t>
      </w:r>
    </w:p>
    <w:p w14:paraId="7F8863D1" w14:textId="77777777" w:rsidR="00C91F57" w:rsidRDefault="00C91F57" w:rsidP="00C91F57">
      <w:pPr>
        <w:pStyle w:val="ListParagraph"/>
        <w:numPr>
          <w:ilvl w:val="3"/>
          <w:numId w:val="4"/>
        </w:numPr>
      </w:pPr>
      <w:r w:rsidRPr="00961605">
        <w:t>Gender variation</w:t>
      </w:r>
    </w:p>
    <w:p w14:paraId="483166E9" w14:textId="77777777" w:rsidR="00AE1F13" w:rsidRPr="00961605" w:rsidRDefault="00AE1F13" w:rsidP="00AE1F13">
      <w:pPr>
        <w:pStyle w:val="ListParagraph"/>
        <w:ind w:left="2520"/>
      </w:pPr>
    </w:p>
    <w:p w14:paraId="2E6A44A2" w14:textId="77777777" w:rsidR="00C91F57" w:rsidRDefault="00C91F57" w:rsidP="00C91F57">
      <w:pPr>
        <w:pStyle w:val="ListParagraph"/>
        <w:numPr>
          <w:ilvl w:val="2"/>
          <w:numId w:val="4"/>
        </w:numPr>
      </w:pPr>
      <w:r w:rsidRPr="00961605">
        <w:rPr>
          <w:i/>
        </w:rPr>
        <w:t>Suggested Reading</w:t>
      </w:r>
      <w:r w:rsidRPr="00961605">
        <w:t xml:space="preserve">: </w:t>
      </w:r>
      <w:hyperlink r:id="rId24" w:history="1">
        <w:r w:rsidRPr="00961605">
          <w:t>Ruff, Christopher</w:t>
        </w:r>
      </w:hyperlink>
      <w:r w:rsidRPr="00961605">
        <w:t xml:space="preserve">. VARIATION IN HUMAN BODY SIZE AND SHAPE. </w:t>
      </w:r>
      <w:hyperlink r:id="rId25" w:history="1">
        <w:r w:rsidRPr="00961605">
          <w:t>Annual Review of Anthropology</w:t>
        </w:r>
      </w:hyperlink>
      <w:r w:rsidRPr="00961605">
        <w:t>. 2002, Vol. 31 Issue 1, p211-232. 22p.</w:t>
      </w:r>
    </w:p>
    <w:p w14:paraId="4F5698D1" w14:textId="77777777" w:rsidR="00AE1F13" w:rsidRDefault="00AE1F13" w:rsidP="00AE1F13">
      <w:pPr>
        <w:pStyle w:val="ListParagraph"/>
        <w:ind w:left="1800"/>
      </w:pPr>
    </w:p>
    <w:p w14:paraId="5FBE9E8A" w14:textId="2E4B2B13" w:rsidR="00AE1F13" w:rsidRPr="00961605" w:rsidRDefault="00AE1F13" w:rsidP="00C91F57">
      <w:pPr>
        <w:pStyle w:val="ListParagraph"/>
        <w:numPr>
          <w:ilvl w:val="2"/>
          <w:numId w:val="4"/>
        </w:numPr>
      </w:pPr>
      <w:r>
        <w:rPr>
          <w:i/>
        </w:rPr>
        <w:t>Do exercise</w:t>
      </w:r>
      <w:r w:rsidRPr="00AE1F13">
        <w:t>:</w:t>
      </w:r>
      <w:r>
        <w:t xml:space="preserve"> Observation/Writing Fieldwork in class exercise.</w:t>
      </w:r>
    </w:p>
    <w:p w14:paraId="3DD7D07F" w14:textId="77777777" w:rsidR="00C91F57" w:rsidRPr="00961605" w:rsidRDefault="00C91F57" w:rsidP="00C91F57">
      <w:pPr>
        <w:pStyle w:val="ListParagraph"/>
        <w:ind w:left="1440"/>
      </w:pPr>
    </w:p>
    <w:p w14:paraId="1B666338" w14:textId="77777777" w:rsidR="00C91F57" w:rsidRPr="00961605" w:rsidRDefault="00C91F57" w:rsidP="00C91F57">
      <w:pPr>
        <w:pStyle w:val="ListParagraph"/>
        <w:numPr>
          <w:ilvl w:val="1"/>
          <w:numId w:val="4"/>
        </w:numPr>
      </w:pPr>
      <w:r w:rsidRPr="00961605">
        <w:rPr>
          <w:i/>
        </w:rPr>
        <w:t>Week four:</w:t>
      </w:r>
      <w:r w:rsidRPr="00961605">
        <w:t xml:space="preserve"> </w:t>
      </w:r>
      <w:proofErr w:type="spellStart"/>
      <w:r w:rsidRPr="00961605">
        <w:t>Bioarchaeology</w:t>
      </w:r>
      <w:proofErr w:type="spellEnd"/>
      <w:r w:rsidRPr="00961605">
        <w:t xml:space="preserve"> and the history of health</w:t>
      </w:r>
    </w:p>
    <w:p w14:paraId="41F90EF8" w14:textId="77777777" w:rsidR="00C91F57" w:rsidRPr="00961605" w:rsidRDefault="00C91F57" w:rsidP="00C91F57">
      <w:pPr>
        <w:pStyle w:val="ListParagraph"/>
        <w:numPr>
          <w:ilvl w:val="2"/>
          <w:numId w:val="4"/>
        </w:numPr>
      </w:pPr>
      <w:r w:rsidRPr="00961605">
        <w:rPr>
          <w:i/>
        </w:rPr>
        <w:t>Topics</w:t>
      </w:r>
      <w:r w:rsidRPr="00961605">
        <w:t xml:space="preserve">: </w:t>
      </w:r>
    </w:p>
    <w:p w14:paraId="0AC01FB5" w14:textId="77777777" w:rsidR="00C91F57" w:rsidRPr="00961605" w:rsidRDefault="00C91F57" w:rsidP="00C91F57">
      <w:pPr>
        <w:pStyle w:val="ListParagraph"/>
        <w:numPr>
          <w:ilvl w:val="3"/>
          <w:numId w:val="4"/>
        </w:numPr>
      </w:pPr>
      <w:r w:rsidRPr="00961605">
        <w:rPr>
          <w:i/>
        </w:rPr>
        <w:t xml:space="preserve">Review themes of </w:t>
      </w:r>
      <w:proofErr w:type="spellStart"/>
      <w:r w:rsidRPr="00961605">
        <w:rPr>
          <w:i/>
        </w:rPr>
        <w:t>bioarchaeology</w:t>
      </w:r>
      <w:proofErr w:type="spellEnd"/>
      <w:r w:rsidRPr="00961605">
        <w:t>.</w:t>
      </w:r>
    </w:p>
    <w:p w14:paraId="078D0D8B" w14:textId="77777777" w:rsidR="00C91F57" w:rsidRDefault="00C91F57" w:rsidP="00C91F57">
      <w:pPr>
        <w:pStyle w:val="ListParagraph"/>
        <w:numPr>
          <w:ilvl w:val="3"/>
          <w:numId w:val="4"/>
        </w:numPr>
      </w:pPr>
      <w:r w:rsidRPr="00961605">
        <w:t>Review types of societies (Foragers, Pastoralists, Horticultural, Agricultural, Industrial/Post Industrial -Globalization)</w:t>
      </w:r>
    </w:p>
    <w:p w14:paraId="40ADF336" w14:textId="77777777" w:rsidR="0045560C" w:rsidRPr="00961605" w:rsidRDefault="0045560C" w:rsidP="0045560C">
      <w:pPr>
        <w:pStyle w:val="ListParagraph"/>
        <w:ind w:left="2520"/>
      </w:pPr>
    </w:p>
    <w:p w14:paraId="494D361B" w14:textId="77777777" w:rsidR="00C91F57" w:rsidRPr="00961605" w:rsidRDefault="00C91F57" w:rsidP="00C91F57">
      <w:pPr>
        <w:pStyle w:val="ListParagraph"/>
        <w:numPr>
          <w:ilvl w:val="2"/>
          <w:numId w:val="4"/>
        </w:numPr>
      </w:pPr>
      <w:r w:rsidRPr="00961605">
        <w:rPr>
          <w:i/>
        </w:rPr>
        <w:t>Suggested Reading:</w:t>
      </w:r>
      <w:r w:rsidRPr="00961605">
        <w:t xml:space="preserve"> </w:t>
      </w:r>
      <w:hyperlink r:id="rId26" w:history="1">
        <w:r w:rsidRPr="00961605">
          <w:t>Larsen, Clark Spencer</w:t>
        </w:r>
      </w:hyperlink>
      <w:r w:rsidRPr="00961605">
        <w:t>. “</w:t>
      </w:r>
      <w:proofErr w:type="spellStart"/>
      <w:r w:rsidRPr="00961605">
        <w:t>Bioarchaeology</w:t>
      </w:r>
      <w:proofErr w:type="spellEnd"/>
      <w:r w:rsidRPr="00961605">
        <w:t xml:space="preserve">: The Lives and Lifestyles of Past People.” </w:t>
      </w:r>
      <w:hyperlink r:id="rId27" w:history="1">
        <w:r w:rsidRPr="00961605">
          <w:t>Journal of Archaeological Research</w:t>
        </w:r>
      </w:hyperlink>
      <w:r w:rsidRPr="00961605">
        <w:t>. Jun2002, Vol. 10 Issue 2, p119-166. 48p.</w:t>
      </w:r>
    </w:p>
    <w:p w14:paraId="322194E2" w14:textId="77777777" w:rsidR="00C91F57" w:rsidRPr="00961605" w:rsidRDefault="00C91F57" w:rsidP="00C91F57">
      <w:pPr>
        <w:pStyle w:val="ListParagraph"/>
        <w:ind w:left="1440"/>
      </w:pPr>
    </w:p>
    <w:p w14:paraId="4D596B3B" w14:textId="77777777" w:rsidR="00C91F57" w:rsidRPr="00961605" w:rsidRDefault="00C91F57" w:rsidP="00C91F57">
      <w:pPr>
        <w:pStyle w:val="ListParagraph"/>
        <w:numPr>
          <w:ilvl w:val="1"/>
          <w:numId w:val="4"/>
        </w:numPr>
      </w:pPr>
      <w:r w:rsidRPr="00961605">
        <w:rPr>
          <w:i/>
        </w:rPr>
        <w:t>Week Five:</w:t>
      </w:r>
      <w:r w:rsidRPr="00961605">
        <w:t xml:space="preserve"> Cultural and political ecologies of disease</w:t>
      </w:r>
    </w:p>
    <w:p w14:paraId="7A739B0F" w14:textId="77777777" w:rsidR="00C91F57" w:rsidRPr="00961605" w:rsidRDefault="00C91F57" w:rsidP="00C91F57">
      <w:pPr>
        <w:pStyle w:val="ListParagraph"/>
        <w:numPr>
          <w:ilvl w:val="2"/>
          <w:numId w:val="4"/>
        </w:numPr>
      </w:pPr>
      <w:r w:rsidRPr="00961605">
        <w:rPr>
          <w:i/>
        </w:rPr>
        <w:t xml:space="preserve">Topics: </w:t>
      </w:r>
    </w:p>
    <w:p w14:paraId="40108C7B" w14:textId="77777777" w:rsidR="00C91F57" w:rsidRPr="00961605" w:rsidRDefault="00C91F57" w:rsidP="00C91F57">
      <w:pPr>
        <w:pStyle w:val="ListParagraph"/>
        <w:numPr>
          <w:ilvl w:val="3"/>
          <w:numId w:val="4"/>
        </w:numPr>
      </w:pPr>
      <w:r w:rsidRPr="00961605">
        <w:t>Review Political Economic Systems and address issues of social inequality</w:t>
      </w:r>
    </w:p>
    <w:p w14:paraId="55EA123D" w14:textId="77777777" w:rsidR="00C91F57" w:rsidRDefault="00C91F57" w:rsidP="00C91F57">
      <w:pPr>
        <w:pStyle w:val="ListParagraph"/>
        <w:numPr>
          <w:ilvl w:val="3"/>
          <w:numId w:val="4"/>
        </w:numPr>
      </w:pPr>
      <w:r w:rsidRPr="00961605">
        <w:t>Ecological/Epidemiological Approach: Looks at the interaction of natural and cultural factors in the cause of disease (New infectious diseases, Colonialism and disease, Diseases of Development – caused or increased by economic development that affect the environment and people’s relationship to it)</w:t>
      </w:r>
    </w:p>
    <w:p w14:paraId="6C583B87" w14:textId="77777777" w:rsidR="0045560C" w:rsidRPr="00961605" w:rsidRDefault="0045560C" w:rsidP="0045560C">
      <w:pPr>
        <w:pStyle w:val="ListParagraph"/>
        <w:ind w:left="2520"/>
      </w:pPr>
    </w:p>
    <w:p w14:paraId="0FCA99E9" w14:textId="77777777" w:rsidR="00C91F57" w:rsidRDefault="00C91F57" w:rsidP="00C91F57">
      <w:pPr>
        <w:pStyle w:val="ListParagraph"/>
        <w:numPr>
          <w:ilvl w:val="2"/>
          <w:numId w:val="4"/>
        </w:numPr>
      </w:pPr>
      <w:r w:rsidRPr="00961605">
        <w:rPr>
          <w:i/>
        </w:rPr>
        <w:lastRenderedPageBreak/>
        <w:t>Suggested Reading:</w:t>
      </w:r>
      <w:r w:rsidRPr="00961605">
        <w:t xml:space="preserve"> </w:t>
      </w:r>
      <w:hyperlink r:id="rId28" w:history="1">
        <w:r w:rsidRPr="00961605">
          <w:t>Leatherman, Thomas</w:t>
        </w:r>
      </w:hyperlink>
      <w:r w:rsidRPr="00961605">
        <w:t xml:space="preserve">. “A Space of Vulnerability in Poverty and Health: Political-Ecology and Biocultural Analysis.” </w:t>
      </w:r>
      <w:hyperlink r:id="rId29" w:history="1">
        <w:r w:rsidRPr="00961605">
          <w:t>Ethos (00912131)</w:t>
        </w:r>
      </w:hyperlink>
      <w:r w:rsidRPr="00961605">
        <w:t>; Mar2005, Vol. 33 Issue 1, p46-70, 25p</w:t>
      </w:r>
    </w:p>
    <w:p w14:paraId="0FF08CE0" w14:textId="77777777" w:rsidR="0045560C" w:rsidRDefault="0045560C" w:rsidP="0045560C">
      <w:pPr>
        <w:pStyle w:val="ListParagraph"/>
        <w:ind w:left="1800"/>
      </w:pPr>
    </w:p>
    <w:p w14:paraId="2ED0B16F" w14:textId="3B93AC11" w:rsidR="00AE1F13" w:rsidRPr="00961605" w:rsidRDefault="00AE1F13" w:rsidP="00C91F57">
      <w:pPr>
        <w:pStyle w:val="ListParagraph"/>
        <w:numPr>
          <w:ilvl w:val="2"/>
          <w:numId w:val="4"/>
        </w:numPr>
      </w:pPr>
      <w:r>
        <w:rPr>
          <w:i/>
        </w:rPr>
        <w:t>Assignment due:</w:t>
      </w:r>
      <w:r>
        <w:t xml:space="preserve"> Five page observation paper.</w:t>
      </w:r>
    </w:p>
    <w:p w14:paraId="6A7F3AC3" w14:textId="77777777" w:rsidR="00C91F57" w:rsidRDefault="00C91F57" w:rsidP="00C91F57">
      <w:pPr>
        <w:pStyle w:val="ListParagraph"/>
        <w:ind w:left="1440"/>
      </w:pPr>
    </w:p>
    <w:p w14:paraId="4D4716B6" w14:textId="77777777" w:rsidR="00AE1F13" w:rsidRPr="00825F10" w:rsidRDefault="00AE1F13" w:rsidP="00AE1F13">
      <w:pPr>
        <w:rPr>
          <w:rFonts w:asciiTheme="majorHAnsi" w:hAnsiTheme="majorHAnsi"/>
        </w:rPr>
      </w:pPr>
      <w:r>
        <w:rPr>
          <w:rFonts w:asciiTheme="majorHAnsi" w:hAnsiTheme="majorHAnsi"/>
        </w:rPr>
        <w:t xml:space="preserve">**Week six: </w:t>
      </w:r>
      <w:r w:rsidRPr="00825F10">
        <w:rPr>
          <w:rFonts w:asciiTheme="majorHAnsi" w:hAnsiTheme="majorHAnsi"/>
        </w:rPr>
        <w:t>MIDTERM EXAM COVERS WEEKS 1-5</w:t>
      </w:r>
      <w:r>
        <w:rPr>
          <w:rFonts w:asciiTheme="majorHAnsi" w:hAnsiTheme="majorHAnsi"/>
        </w:rPr>
        <w:t xml:space="preserve"> (Consists of multiple choice and Essay questions)</w:t>
      </w:r>
    </w:p>
    <w:p w14:paraId="1F95B4D5" w14:textId="77777777" w:rsidR="00AE1F13" w:rsidRPr="00961605" w:rsidRDefault="00AE1F13" w:rsidP="00C91F57">
      <w:pPr>
        <w:pStyle w:val="ListParagraph"/>
        <w:ind w:left="1440"/>
      </w:pPr>
    </w:p>
    <w:p w14:paraId="2DFE30BE" w14:textId="77777777" w:rsidR="00C91F57" w:rsidRPr="00961605" w:rsidRDefault="00C91F57" w:rsidP="00C91F57">
      <w:pPr>
        <w:pStyle w:val="ListParagraph"/>
        <w:numPr>
          <w:ilvl w:val="0"/>
          <w:numId w:val="4"/>
        </w:numPr>
        <w:rPr>
          <w:b/>
          <w:i/>
        </w:rPr>
      </w:pPr>
      <w:r w:rsidRPr="00961605">
        <w:rPr>
          <w:b/>
          <w:i/>
        </w:rPr>
        <w:t>Cultural Approaches</w:t>
      </w:r>
    </w:p>
    <w:p w14:paraId="0BA0C411" w14:textId="77777777" w:rsidR="00C91F57" w:rsidRPr="00961605" w:rsidRDefault="00C91F57" w:rsidP="00C91F57">
      <w:pPr>
        <w:pStyle w:val="ListParagraph"/>
        <w:numPr>
          <w:ilvl w:val="0"/>
          <w:numId w:val="6"/>
        </w:numPr>
      </w:pPr>
      <w:r w:rsidRPr="00961605">
        <w:rPr>
          <w:i/>
        </w:rPr>
        <w:t>Week Six:</w:t>
      </w:r>
      <w:r w:rsidRPr="00961605">
        <w:t xml:space="preserve"> Belief and </w:t>
      </w:r>
      <w:proofErr w:type="spellStart"/>
      <w:r w:rsidRPr="00961605">
        <w:t>ethnomedical</w:t>
      </w:r>
      <w:proofErr w:type="spellEnd"/>
      <w:r w:rsidRPr="00961605">
        <w:t xml:space="preserve"> systems</w:t>
      </w:r>
    </w:p>
    <w:p w14:paraId="318E67E4" w14:textId="77777777" w:rsidR="00C91F57" w:rsidRPr="00961605" w:rsidRDefault="00C91F57" w:rsidP="00C91F57">
      <w:pPr>
        <w:pStyle w:val="ListParagraph"/>
        <w:numPr>
          <w:ilvl w:val="2"/>
          <w:numId w:val="6"/>
        </w:numPr>
        <w:ind w:left="1800"/>
      </w:pPr>
      <w:r w:rsidRPr="00961605">
        <w:rPr>
          <w:i/>
        </w:rPr>
        <w:t xml:space="preserve">Topics: </w:t>
      </w:r>
    </w:p>
    <w:p w14:paraId="3F3453A5" w14:textId="77777777" w:rsidR="00C91F57" w:rsidRPr="00961605" w:rsidRDefault="00C91F57" w:rsidP="00C91F57">
      <w:pPr>
        <w:ind w:left="2160"/>
        <w:rPr>
          <w:rFonts w:ascii="Cambria" w:hAnsi="Cambria"/>
        </w:rPr>
      </w:pPr>
      <w:r w:rsidRPr="00961605">
        <w:rPr>
          <w:rFonts w:ascii="Cambria" w:hAnsi="Cambria"/>
        </w:rPr>
        <w:t xml:space="preserve">1.  </w:t>
      </w:r>
      <w:proofErr w:type="spellStart"/>
      <w:r w:rsidRPr="00961605">
        <w:rPr>
          <w:rFonts w:ascii="Cambria" w:hAnsi="Cambria"/>
        </w:rPr>
        <w:t>Ethnomedicine</w:t>
      </w:r>
      <w:proofErr w:type="spellEnd"/>
      <w:r w:rsidRPr="00961605">
        <w:rPr>
          <w:rFonts w:ascii="Cambria" w:hAnsi="Cambria"/>
        </w:rPr>
        <w:t xml:space="preserve">- the health systems of non-western cultures.  The medical systems of a particular (usually non Western) cultural group (i.e. perceptions of the body, culture bound syndromes, etc.). Looks at preventative practices, non-Western understandings of diagnosis and ways of healing (spirits, community healing systems, humoral healing systems, etc.), healers (shamans, </w:t>
      </w:r>
      <w:proofErr w:type="spellStart"/>
      <w:r w:rsidRPr="00961605">
        <w:rPr>
          <w:rFonts w:ascii="Cambria" w:hAnsi="Cambria"/>
        </w:rPr>
        <w:t>curanderas</w:t>
      </w:r>
      <w:proofErr w:type="spellEnd"/>
      <w:r w:rsidRPr="00961605">
        <w:rPr>
          <w:rFonts w:ascii="Cambria" w:hAnsi="Cambria"/>
        </w:rPr>
        <w:t>, etc.), and healing substances.</w:t>
      </w:r>
    </w:p>
    <w:p w14:paraId="5579B529" w14:textId="77777777" w:rsidR="00C91F57" w:rsidRPr="00961605" w:rsidRDefault="00C91F57" w:rsidP="00C91F57">
      <w:pPr>
        <w:pStyle w:val="ListParagraph"/>
        <w:numPr>
          <w:ilvl w:val="0"/>
          <w:numId w:val="5"/>
        </w:numPr>
      </w:pPr>
      <w:r w:rsidRPr="00961605">
        <w:t xml:space="preserve">Discuss culture bound illness, </w:t>
      </w:r>
    </w:p>
    <w:p w14:paraId="3927C607" w14:textId="77777777" w:rsidR="00C91F57" w:rsidRPr="00961605" w:rsidRDefault="00C91F57" w:rsidP="00C91F57">
      <w:pPr>
        <w:pStyle w:val="ListParagraph"/>
        <w:numPr>
          <w:ilvl w:val="0"/>
          <w:numId w:val="5"/>
        </w:numPr>
      </w:pPr>
      <w:r w:rsidRPr="00961605">
        <w:t xml:space="preserve">Role of mind/body, </w:t>
      </w:r>
    </w:p>
    <w:p w14:paraId="45E4D61B" w14:textId="77777777" w:rsidR="00C91F57" w:rsidRPr="00961605" w:rsidRDefault="00C91F57" w:rsidP="00C91F57">
      <w:pPr>
        <w:pStyle w:val="ListParagraph"/>
        <w:numPr>
          <w:ilvl w:val="0"/>
          <w:numId w:val="5"/>
        </w:numPr>
      </w:pPr>
      <w:r w:rsidRPr="00961605">
        <w:t>Placebo.</w:t>
      </w:r>
    </w:p>
    <w:p w14:paraId="76F6A24C" w14:textId="77777777" w:rsidR="00C91F57" w:rsidRPr="00961605" w:rsidRDefault="00C91F57" w:rsidP="00C91F57">
      <w:pPr>
        <w:pStyle w:val="ListParagraph"/>
        <w:ind w:left="2880"/>
      </w:pPr>
    </w:p>
    <w:p w14:paraId="6EBD2B4D" w14:textId="77777777" w:rsidR="00C91F57" w:rsidRPr="00961605" w:rsidRDefault="00C91F57" w:rsidP="00C91F57">
      <w:pPr>
        <w:pStyle w:val="ListParagraph"/>
        <w:ind w:left="2880"/>
      </w:pPr>
    </w:p>
    <w:p w14:paraId="6A33262D" w14:textId="77777777" w:rsidR="00C91F57" w:rsidRPr="00961605" w:rsidRDefault="00C91F57" w:rsidP="00C91F57">
      <w:pPr>
        <w:pStyle w:val="ListParagraph"/>
        <w:ind w:left="1440"/>
      </w:pPr>
      <w:r w:rsidRPr="00961605">
        <w:t xml:space="preserve">Ii. Suggested Reading: </w:t>
      </w:r>
    </w:p>
    <w:p w14:paraId="474C7A44" w14:textId="77777777" w:rsidR="00C91F57" w:rsidRPr="00961605" w:rsidRDefault="00C91F57" w:rsidP="00C91F57">
      <w:pPr>
        <w:pStyle w:val="ListParagraph"/>
        <w:tabs>
          <w:tab w:val="left" w:pos="2790"/>
        </w:tabs>
        <w:ind w:left="2160"/>
        <w:rPr>
          <w:i/>
        </w:rPr>
      </w:pPr>
      <w:r w:rsidRPr="00961605">
        <w:rPr>
          <w:i/>
        </w:rPr>
        <w:t xml:space="preserve">1. </w:t>
      </w:r>
      <w:proofErr w:type="spellStart"/>
      <w:r w:rsidRPr="00961605">
        <w:rPr>
          <w:i/>
        </w:rPr>
        <w:t>Joralemon</w:t>
      </w:r>
      <w:proofErr w:type="spellEnd"/>
      <w:r w:rsidRPr="00961605">
        <w:rPr>
          <w:i/>
        </w:rPr>
        <w:t xml:space="preserve"> Chapter 2:”Anthropological Questions and Methods in the Study of Sickness and Healing”</w:t>
      </w:r>
    </w:p>
    <w:p w14:paraId="5BFB6E73" w14:textId="77777777" w:rsidR="00C91F57" w:rsidRPr="00961605" w:rsidRDefault="00C91F57" w:rsidP="00C91F57">
      <w:pPr>
        <w:pStyle w:val="ListParagraph"/>
        <w:numPr>
          <w:ilvl w:val="0"/>
          <w:numId w:val="8"/>
        </w:numPr>
        <w:ind w:left="2880"/>
      </w:pPr>
      <w:r w:rsidRPr="00961605">
        <w:t xml:space="preserve"> </w:t>
      </w:r>
      <w:hyperlink r:id="rId30" w:history="1">
        <w:r w:rsidRPr="00961605">
          <w:t>Randall, Theo</w:t>
        </w:r>
      </w:hyperlink>
      <w:r w:rsidRPr="00961605">
        <w:t xml:space="preserve"> “Understanding the </w:t>
      </w:r>
      <w:proofErr w:type="spellStart"/>
      <w:r w:rsidRPr="00961605">
        <w:t>Personalistic</w:t>
      </w:r>
      <w:proofErr w:type="spellEnd"/>
      <w:r w:rsidRPr="00961605">
        <w:t xml:space="preserve"> Aspects of </w:t>
      </w:r>
      <w:proofErr w:type="spellStart"/>
      <w:r w:rsidRPr="00961605">
        <w:t>Jola</w:t>
      </w:r>
      <w:proofErr w:type="spellEnd"/>
      <w:r w:rsidRPr="00961605">
        <w:t xml:space="preserve"> </w:t>
      </w:r>
      <w:proofErr w:type="spellStart"/>
      <w:r w:rsidRPr="00961605">
        <w:t>Ethnomedicine</w:t>
      </w:r>
      <w:proofErr w:type="spellEnd"/>
      <w:r w:rsidRPr="00961605">
        <w:t xml:space="preserve">.” </w:t>
      </w:r>
      <w:hyperlink r:id="rId31" w:history="1">
        <w:r w:rsidRPr="00961605">
          <w:t>Journal of the Indiana Academy of the Social Sciences</w:t>
        </w:r>
      </w:hyperlink>
      <w:r w:rsidRPr="00961605">
        <w:t xml:space="preserve">. 2010, Vol. 14, p18-30. 13p. </w:t>
      </w:r>
    </w:p>
    <w:p w14:paraId="57C91342" w14:textId="77777777" w:rsidR="00C91F57" w:rsidRPr="00961605" w:rsidRDefault="00C91F57" w:rsidP="00C91F57">
      <w:pPr>
        <w:pStyle w:val="ListParagraph"/>
        <w:numPr>
          <w:ilvl w:val="0"/>
          <w:numId w:val="8"/>
        </w:numPr>
        <w:tabs>
          <w:tab w:val="left" w:pos="2880"/>
        </w:tabs>
        <w:ind w:left="2880"/>
      </w:pPr>
      <w:proofErr w:type="spellStart"/>
      <w:r w:rsidRPr="00961605">
        <w:t>Oubre</w:t>
      </w:r>
      <w:proofErr w:type="spellEnd"/>
      <w:r w:rsidRPr="00961605">
        <w:t xml:space="preserve">, Alondra. Shamanic trance and the placebo effect: The case for a study in psychobiological anthropology. </w:t>
      </w:r>
      <w:hyperlink r:id="rId32" w:history="1">
        <w:r w:rsidRPr="00961605">
          <w:t>PSI Research</w:t>
        </w:r>
      </w:hyperlink>
      <w:r w:rsidRPr="00961605">
        <w:t>, Vol. 5(1-2), Mar-Jun, 1986. pp. 116-144</w:t>
      </w:r>
      <w:proofErr w:type="gramStart"/>
      <w:r w:rsidRPr="00961605">
        <w:t>..</w:t>
      </w:r>
      <w:proofErr w:type="gramEnd"/>
    </w:p>
    <w:p w14:paraId="57F4B0E1" w14:textId="77777777" w:rsidR="00C91F57" w:rsidRPr="00961605" w:rsidRDefault="00C91F57" w:rsidP="00C91F57">
      <w:pPr>
        <w:pStyle w:val="ListParagraph"/>
        <w:numPr>
          <w:ilvl w:val="0"/>
          <w:numId w:val="8"/>
        </w:numPr>
        <w:tabs>
          <w:tab w:val="left" w:pos="2880"/>
        </w:tabs>
        <w:ind w:left="2880"/>
      </w:pPr>
      <w:r w:rsidRPr="00961605">
        <w:t xml:space="preserve">Thompson, Jennifer Jo </w:t>
      </w:r>
      <w:proofErr w:type="spellStart"/>
      <w:r w:rsidRPr="00961605">
        <w:t>Ritenbaugh</w:t>
      </w:r>
      <w:proofErr w:type="spellEnd"/>
      <w:r w:rsidRPr="00961605">
        <w:t xml:space="preserve">, Cheryl </w:t>
      </w:r>
      <w:proofErr w:type="spellStart"/>
      <w:r w:rsidRPr="00961605">
        <w:t>Nichter</w:t>
      </w:r>
      <w:proofErr w:type="spellEnd"/>
      <w:r w:rsidRPr="00961605">
        <w:t xml:space="preserve">, Mark. </w:t>
      </w:r>
      <w:hyperlink r:id="rId33" w:history="1">
        <w:r w:rsidRPr="00961605">
          <w:t>Reconsidering the placebo response from a broad anthropological perspective.</w:t>
        </w:r>
      </w:hyperlink>
      <w:r w:rsidRPr="00961605">
        <w:t xml:space="preserve"> Culture, Medicine and Psychiatry, Vol 33(1), Mar, 2009. pp. 112-152.</w:t>
      </w:r>
    </w:p>
    <w:p w14:paraId="613282C6" w14:textId="77777777" w:rsidR="00C91F57" w:rsidRPr="00961605" w:rsidRDefault="00C91F57" w:rsidP="00C91F57">
      <w:pPr>
        <w:pStyle w:val="ListParagraph"/>
        <w:ind w:left="360"/>
      </w:pPr>
    </w:p>
    <w:p w14:paraId="69CFDA5E" w14:textId="77777777" w:rsidR="00C91F57" w:rsidRPr="00961605" w:rsidRDefault="00C91F57" w:rsidP="00C91F57">
      <w:pPr>
        <w:pStyle w:val="ListParagraph"/>
        <w:numPr>
          <w:ilvl w:val="0"/>
          <w:numId w:val="6"/>
        </w:numPr>
      </w:pPr>
      <w:r w:rsidRPr="00961605">
        <w:rPr>
          <w:i/>
        </w:rPr>
        <w:t>Week Seven:</w:t>
      </w:r>
      <w:r w:rsidRPr="00961605">
        <w:t xml:space="preserve">  </w:t>
      </w:r>
      <w:proofErr w:type="spellStart"/>
      <w:r w:rsidRPr="00961605">
        <w:t>Ethnomedicine</w:t>
      </w:r>
      <w:proofErr w:type="spellEnd"/>
      <w:r w:rsidRPr="00961605">
        <w:t xml:space="preserve"> continued: Healers in cross-cultural perspective</w:t>
      </w:r>
    </w:p>
    <w:p w14:paraId="65F92C53" w14:textId="77777777" w:rsidR="00C91F57" w:rsidRPr="00961605" w:rsidRDefault="00C91F57" w:rsidP="00C91F57">
      <w:pPr>
        <w:pStyle w:val="ListParagraph"/>
        <w:numPr>
          <w:ilvl w:val="2"/>
          <w:numId w:val="6"/>
        </w:numPr>
        <w:ind w:left="1800"/>
      </w:pPr>
      <w:r w:rsidRPr="00961605">
        <w:rPr>
          <w:i/>
        </w:rPr>
        <w:t>Topics:</w:t>
      </w:r>
      <w:r w:rsidRPr="00961605">
        <w:t xml:space="preserve"> </w:t>
      </w:r>
    </w:p>
    <w:p w14:paraId="232666BD" w14:textId="77777777" w:rsidR="00C91F57" w:rsidRPr="00961605" w:rsidRDefault="00C91F57" w:rsidP="00C91F57">
      <w:pPr>
        <w:pStyle w:val="ListParagraph"/>
        <w:numPr>
          <w:ilvl w:val="3"/>
          <w:numId w:val="6"/>
        </w:numPr>
        <w:ind w:left="2520"/>
      </w:pPr>
      <w:r w:rsidRPr="00961605">
        <w:t xml:space="preserve">Review different types of healing practices and beliefs (Animism, </w:t>
      </w:r>
      <w:proofErr w:type="spellStart"/>
      <w:r w:rsidRPr="00961605">
        <w:t>Curanderas</w:t>
      </w:r>
      <w:proofErr w:type="spellEnd"/>
      <w:r w:rsidRPr="00961605">
        <w:t>, Shamans, etc.)</w:t>
      </w:r>
    </w:p>
    <w:p w14:paraId="13401A6F" w14:textId="77777777" w:rsidR="00C91F57" w:rsidRPr="00961605" w:rsidRDefault="00C91F57" w:rsidP="00C91F57">
      <w:pPr>
        <w:pStyle w:val="ListParagraph"/>
        <w:numPr>
          <w:ilvl w:val="3"/>
          <w:numId w:val="6"/>
        </w:numPr>
        <w:ind w:left="2520"/>
      </w:pPr>
      <w:r w:rsidRPr="00961605">
        <w:t xml:space="preserve">Review logic of magic, uses of metaphor and analogy to understand magic as a healing method (James Frazer: Law of similarity, Law of Contagion; </w:t>
      </w:r>
      <w:proofErr w:type="spellStart"/>
      <w:r w:rsidRPr="00961605">
        <w:t>Tambiah</w:t>
      </w:r>
      <w:proofErr w:type="spellEnd"/>
      <w:r w:rsidRPr="00961605">
        <w:t>: analogical pairs, Evans Pritchard: Explains unfortunate events).</w:t>
      </w:r>
    </w:p>
    <w:p w14:paraId="1D42C987" w14:textId="77777777" w:rsidR="00C91F57" w:rsidRDefault="00C91F57" w:rsidP="00C91F57">
      <w:pPr>
        <w:pStyle w:val="ListParagraph"/>
        <w:numPr>
          <w:ilvl w:val="3"/>
          <w:numId w:val="6"/>
        </w:numPr>
        <w:ind w:left="2520"/>
      </w:pPr>
      <w:r w:rsidRPr="00961605">
        <w:lastRenderedPageBreak/>
        <w:t xml:space="preserve">Look at cultural examples such as </w:t>
      </w:r>
      <w:proofErr w:type="spellStart"/>
      <w:r w:rsidRPr="00961605">
        <w:t>Asmat</w:t>
      </w:r>
      <w:proofErr w:type="spellEnd"/>
      <w:r w:rsidRPr="00961605">
        <w:t xml:space="preserve"> </w:t>
      </w:r>
      <w:proofErr w:type="spellStart"/>
      <w:r w:rsidRPr="00961605">
        <w:t>Biss</w:t>
      </w:r>
      <w:proofErr w:type="spellEnd"/>
      <w:r w:rsidRPr="00961605">
        <w:t xml:space="preserve"> ceremony, or Navajo </w:t>
      </w:r>
      <w:proofErr w:type="spellStart"/>
      <w:r w:rsidRPr="00961605">
        <w:t>sandpainting</w:t>
      </w:r>
      <w:proofErr w:type="spellEnd"/>
      <w:r w:rsidRPr="00961605">
        <w:t>.</w:t>
      </w:r>
    </w:p>
    <w:p w14:paraId="1A593755" w14:textId="77777777" w:rsidR="0045560C" w:rsidRPr="00961605" w:rsidRDefault="0045560C" w:rsidP="0045560C">
      <w:pPr>
        <w:pStyle w:val="ListParagraph"/>
        <w:ind w:left="2520"/>
      </w:pPr>
    </w:p>
    <w:p w14:paraId="2639F22C" w14:textId="77777777" w:rsidR="00C91F57" w:rsidRPr="00961605" w:rsidRDefault="00C91F57" w:rsidP="00C91F57">
      <w:pPr>
        <w:pStyle w:val="ListParagraph"/>
        <w:numPr>
          <w:ilvl w:val="2"/>
          <w:numId w:val="6"/>
        </w:numPr>
        <w:ind w:left="1800"/>
      </w:pPr>
      <w:r w:rsidRPr="00961605">
        <w:rPr>
          <w:i/>
        </w:rPr>
        <w:t>Suggested Reading:</w:t>
      </w:r>
      <w:r w:rsidRPr="00961605">
        <w:t xml:space="preserve"> </w:t>
      </w:r>
    </w:p>
    <w:p w14:paraId="180C4952" w14:textId="77777777" w:rsidR="00C91F57" w:rsidRPr="00961605" w:rsidRDefault="00C91F57" w:rsidP="00C91F57">
      <w:pPr>
        <w:pStyle w:val="ListParagraph"/>
        <w:numPr>
          <w:ilvl w:val="3"/>
          <w:numId w:val="6"/>
        </w:numPr>
        <w:ind w:left="2520"/>
      </w:pPr>
      <w:proofErr w:type="spellStart"/>
      <w:r w:rsidRPr="00961605">
        <w:rPr>
          <w:i/>
        </w:rPr>
        <w:t>Joralemon</w:t>
      </w:r>
      <w:proofErr w:type="spellEnd"/>
      <w:r w:rsidRPr="00961605">
        <w:rPr>
          <w:i/>
        </w:rPr>
        <w:t xml:space="preserve"> Chapter 6: Healers and the Healing Profession</w:t>
      </w:r>
    </w:p>
    <w:p w14:paraId="2A657F45" w14:textId="77777777" w:rsidR="00C91F57" w:rsidRPr="00961605" w:rsidRDefault="00C91F57" w:rsidP="00C91F57">
      <w:pPr>
        <w:pStyle w:val="ListParagraph"/>
        <w:numPr>
          <w:ilvl w:val="3"/>
          <w:numId w:val="6"/>
        </w:numPr>
        <w:ind w:left="2520"/>
      </w:pPr>
      <w:r w:rsidRPr="00961605">
        <w:t xml:space="preserve"> </w:t>
      </w:r>
      <w:hyperlink r:id="rId34" w:history="1">
        <w:r w:rsidRPr="00961605">
          <w:t>Glass-Coffin, Bonnie</w:t>
        </w:r>
      </w:hyperlink>
      <w:r w:rsidRPr="00961605">
        <w:t xml:space="preserve">. “A MOTHER'S LOVE: GENDER, ALTRUISM, AND SPIRITUAL TRANSFORMATION.” </w:t>
      </w:r>
      <w:hyperlink r:id="rId35" w:history="1">
        <w:proofErr w:type="spellStart"/>
        <w:r w:rsidRPr="00961605">
          <w:t>Zygon</w:t>
        </w:r>
        <w:proofErr w:type="spellEnd"/>
        <w:r w:rsidRPr="00961605">
          <w:t>: Journal of Religion &amp; Science</w:t>
        </w:r>
      </w:hyperlink>
      <w:r w:rsidRPr="00961605">
        <w:t>. Dec2006, Vol. 41 Issue 4, p893-902. 10p.</w:t>
      </w:r>
    </w:p>
    <w:p w14:paraId="12D0418D" w14:textId="77777777" w:rsidR="00C91F57" w:rsidRPr="00961605" w:rsidRDefault="00C91F57" w:rsidP="00C91F57">
      <w:pPr>
        <w:pStyle w:val="ListParagraph"/>
        <w:numPr>
          <w:ilvl w:val="3"/>
          <w:numId w:val="6"/>
        </w:numPr>
        <w:ind w:left="2520"/>
      </w:pPr>
      <w:r w:rsidRPr="00961605">
        <w:t xml:space="preserve">Or -- Allocco, Amy. L. “From Survival to Respect: The Narrative Performances and Ritual Authority of a Female Hindu Healer.” Journal of Feminist Studies in Religion </w:t>
      </w:r>
      <w:r w:rsidRPr="00961605">
        <w:rPr>
          <w:rFonts w:cs="Helvetica"/>
          <w:color w:val="262626"/>
        </w:rPr>
        <w:t>Spring2013, Vol. 29 Issue 1, p101-117. 17p.</w:t>
      </w:r>
    </w:p>
    <w:p w14:paraId="5A6F7CA3" w14:textId="77777777" w:rsidR="00C91F57" w:rsidRPr="00961605" w:rsidRDefault="00C91F57" w:rsidP="00C91F57">
      <w:pPr>
        <w:pStyle w:val="ListParagraph"/>
        <w:numPr>
          <w:ilvl w:val="3"/>
          <w:numId w:val="6"/>
        </w:numPr>
        <w:ind w:left="2520"/>
      </w:pPr>
      <w:r w:rsidRPr="00961605">
        <w:rPr>
          <w:rFonts w:cs="Helvetica"/>
          <w:color w:val="262626"/>
        </w:rPr>
        <w:t>Evans-Pritchard Unfortunate Events.</w:t>
      </w:r>
    </w:p>
    <w:p w14:paraId="020D5ED2" w14:textId="77777777" w:rsidR="00C91F57" w:rsidRPr="00961605" w:rsidRDefault="00C91F57" w:rsidP="00C91F57">
      <w:pPr>
        <w:rPr>
          <w:rFonts w:ascii="Cambria" w:hAnsi="Cambria"/>
        </w:rPr>
      </w:pPr>
    </w:p>
    <w:p w14:paraId="55FB5D74" w14:textId="77777777" w:rsidR="00C91F57" w:rsidRPr="00961605" w:rsidRDefault="00C91F57" w:rsidP="00C91F57">
      <w:pPr>
        <w:pStyle w:val="ListParagraph"/>
        <w:numPr>
          <w:ilvl w:val="0"/>
          <w:numId w:val="6"/>
        </w:numPr>
      </w:pPr>
      <w:r w:rsidRPr="00961605">
        <w:rPr>
          <w:i/>
        </w:rPr>
        <w:t>Week Eight:</w:t>
      </w:r>
      <w:r w:rsidRPr="00961605">
        <w:t xml:space="preserve"> </w:t>
      </w:r>
      <w:proofErr w:type="spellStart"/>
      <w:r w:rsidRPr="00961605">
        <w:t>Ideationist</w:t>
      </w:r>
      <w:proofErr w:type="spellEnd"/>
      <w:r w:rsidRPr="00961605">
        <w:t>/</w:t>
      </w:r>
      <w:proofErr w:type="spellStart"/>
      <w:r w:rsidRPr="00961605">
        <w:t>Interpretist</w:t>
      </w:r>
      <w:proofErr w:type="spellEnd"/>
      <w:r w:rsidRPr="00961605">
        <w:t xml:space="preserve"> Approach and Culture, illness, and mental health</w:t>
      </w:r>
    </w:p>
    <w:p w14:paraId="273D09B4" w14:textId="77777777" w:rsidR="00C91F57" w:rsidRPr="00961605" w:rsidRDefault="00C91F57" w:rsidP="00C91F57">
      <w:pPr>
        <w:pStyle w:val="ListParagraph"/>
        <w:numPr>
          <w:ilvl w:val="2"/>
          <w:numId w:val="6"/>
        </w:numPr>
        <w:ind w:left="1800"/>
      </w:pPr>
      <w:r w:rsidRPr="00961605">
        <w:rPr>
          <w:i/>
        </w:rPr>
        <w:t>Topics:</w:t>
      </w:r>
      <w:r w:rsidRPr="00961605">
        <w:t xml:space="preserve"> </w:t>
      </w:r>
    </w:p>
    <w:p w14:paraId="6BAA11B5" w14:textId="77777777" w:rsidR="00C91F57" w:rsidRPr="00961605" w:rsidRDefault="00C91F57" w:rsidP="00C91F57">
      <w:pPr>
        <w:pStyle w:val="ListParagraph"/>
        <w:numPr>
          <w:ilvl w:val="3"/>
          <w:numId w:val="6"/>
        </w:numPr>
        <w:ind w:left="2520"/>
      </w:pPr>
      <w:proofErr w:type="spellStart"/>
      <w:r w:rsidRPr="00961605">
        <w:t>Ideationist</w:t>
      </w:r>
      <w:proofErr w:type="spellEnd"/>
      <w:r w:rsidRPr="00961605">
        <w:t>/</w:t>
      </w:r>
      <w:proofErr w:type="spellStart"/>
      <w:r w:rsidRPr="00961605">
        <w:t>Interpretist</w:t>
      </w:r>
      <w:proofErr w:type="spellEnd"/>
      <w:r w:rsidRPr="00961605">
        <w:t xml:space="preserve"> Approach: The analysis of illness and healing systems of meaning.  The studies of how people in different cultures label, describe, and experience illness and how healing modalities offer meaningful responses to individual and communal distress.</w:t>
      </w:r>
    </w:p>
    <w:p w14:paraId="24B12CC4" w14:textId="77777777" w:rsidR="0045560C" w:rsidRDefault="00C91F57" w:rsidP="00C91F57">
      <w:pPr>
        <w:pStyle w:val="ListParagraph"/>
        <w:numPr>
          <w:ilvl w:val="3"/>
          <w:numId w:val="6"/>
        </w:numPr>
        <w:ind w:left="2520"/>
      </w:pPr>
      <w:r w:rsidRPr="00961605">
        <w:t>Review Psychologic</w:t>
      </w:r>
      <w:r w:rsidR="0045560C">
        <w:t>al Anthropology and its methods</w:t>
      </w:r>
    </w:p>
    <w:p w14:paraId="76764C5B" w14:textId="3C0F193F" w:rsidR="00C91F57" w:rsidRPr="00961605" w:rsidRDefault="00C91F57" w:rsidP="0045560C">
      <w:pPr>
        <w:pStyle w:val="ListParagraph"/>
        <w:ind w:left="2520"/>
      </w:pPr>
      <w:r w:rsidRPr="00961605">
        <w:t xml:space="preserve"> </w:t>
      </w:r>
    </w:p>
    <w:p w14:paraId="71226B0E" w14:textId="77777777" w:rsidR="00C91F57" w:rsidRPr="0045560C" w:rsidRDefault="00C91F57" w:rsidP="00C91F57">
      <w:pPr>
        <w:pStyle w:val="ListParagraph"/>
        <w:numPr>
          <w:ilvl w:val="2"/>
          <w:numId w:val="6"/>
        </w:numPr>
        <w:ind w:left="1800"/>
        <w:rPr>
          <w:i/>
        </w:rPr>
      </w:pPr>
      <w:r w:rsidRPr="0045560C">
        <w:rPr>
          <w:i/>
        </w:rPr>
        <w:t xml:space="preserve">Suggested Reading: </w:t>
      </w:r>
    </w:p>
    <w:p w14:paraId="5071EC86" w14:textId="77777777" w:rsidR="00C91F57" w:rsidRPr="00961605" w:rsidRDefault="00C856A1" w:rsidP="00C91F57">
      <w:pPr>
        <w:pStyle w:val="ListParagraph"/>
        <w:numPr>
          <w:ilvl w:val="3"/>
          <w:numId w:val="6"/>
        </w:numPr>
        <w:ind w:left="2520"/>
      </w:pPr>
      <w:hyperlink r:id="rId36" w:history="1">
        <w:proofErr w:type="spellStart"/>
        <w:r w:rsidR="00C91F57" w:rsidRPr="00961605">
          <w:t>Kohrt</w:t>
        </w:r>
        <w:proofErr w:type="spellEnd"/>
        <w:r w:rsidR="00C91F57" w:rsidRPr="00961605">
          <w:t>, Brandon A.</w:t>
        </w:r>
      </w:hyperlink>
      <w:r w:rsidR="00C91F57" w:rsidRPr="00961605">
        <w:t xml:space="preserve">, </w:t>
      </w:r>
      <w:hyperlink r:id="rId37" w:history="1">
        <w:proofErr w:type="spellStart"/>
        <w:r w:rsidR="00C91F57" w:rsidRPr="00961605">
          <w:t>Maharjan</w:t>
        </w:r>
        <w:proofErr w:type="spellEnd"/>
        <w:r w:rsidR="00C91F57" w:rsidRPr="00961605">
          <w:t xml:space="preserve">, </w:t>
        </w:r>
        <w:proofErr w:type="spellStart"/>
        <w:r w:rsidR="00C91F57" w:rsidRPr="00961605">
          <w:t>Sujen</w:t>
        </w:r>
        <w:proofErr w:type="spellEnd"/>
        <w:r w:rsidR="00C91F57" w:rsidRPr="00961605">
          <w:t xml:space="preserve"> M.</w:t>
        </w:r>
      </w:hyperlink>
      <w:r w:rsidR="00C91F57" w:rsidRPr="00961605">
        <w:t xml:space="preserve">, </w:t>
      </w:r>
      <w:hyperlink r:id="rId38" w:history="1">
        <w:proofErr w:type="spellStart"/>
        <w:r w:rsidR="00C91F57" w:rsidRPr="00961605">
          <w:t>Timsina</w:t>
        </w:r>
        <w:proofErr w:type="spellEnd"/>
        <w:r w:rsidR="00C91F57" w:rsidRPr="00961605">
          <w:t xml:space="preserve">, </w:t>
        </w:r>
        <w:proofErr w:type="spellStart"/>
        <w:r w:rsidR="00C91F57" w:rsidRPr="00961605">
          <w:t>Damber</w:t>
        </w:r>
        <w:proofErr w:type="spellEnd"/>
      </w:hyperlink>
      <w:proofErr w:type="gramStart"/>
      <w:r w:rsidR="00C91F57" w:rsidRPr="00961605">
        <w:t xml:space="preserve">, </w:t>
      </w:r>
      <w:proofErr w:type="gramEnd"/>
      <w:r>
        <w:fldChar w:fldCharType="begin"/>
      </w:r>
      <w:r>
        <w:instrText xml:space="preserve"> HYPERLINK "javascript:__doLinkPostBack('','ss~~AR%20%22Griffith%2C%20James%20L.%22%7C%7Csl~~rl','');" </w:instrText>
      </w:r>
      <w:r>
        <w:fldChar w:fldCharType="separate"/>
      </w:r>
      <w:r w:rsidR="00C91F57" w:rsidRPr="00961605">
        <w:t>. “</w:t>
      </w:r>
      <w:r>
        <w:fldChar w:fldCharType="end"/>
      </w:r>
      <w:r w:rsidR="00C91F57" w:rsidRPr="00961605">
        <w:t xml:space="preserve">APPLYING NEPALI ETHNOPSYCHOLOGY TO PSYCHOTHERAPY FOR THE TREATMENT OF MENTAL ILLNESS AND PREVENTION OF SUICIDE AMONG BHUTANESE REFUGEES.” </w:t>
      </w:r>
      <w:hyperlink r:id="rId39" w:history="1">
        <w:r w:rsidR="00C91F57" w:rsidRPr="00961605">
          <w:t>Annals of Anthropological Practice</w:t>
        </w:r>
      </w:hyperlink>
      <w:r w:rsidR="00C91F57" w:rsidRPr="00961605">
        <w:t xml:space="preserve">. May2012, Vol. 36 Issue 1, p88-112. 25p. </w:t>
      </w:r>
    </w:p>
    <w:p w14:paraId="3D8BB502" w14:textId="77777777" w:rsidR="00C91F57" w:rsidRDefault="00C91F57" w:rsidP="00C91F57">
      <w:pPr>
        <w:pStyle w:val="ListParagraph"/>
        <w:numPr>
          <w:ilvl w:val="3"/>
          <w:numId w:val="6"/>
        </w:numPr>
        <w:ind w:left="2520"/>
      </w:pPr>
      <w:proofErr w:type="spellStart"/>
      <w:r w:rsidRPr="00961605">
        <w:t>Hoppes</w:t>
      </w:r>
      <w:proofErr w:type="spellEnd"/>
      <w:r w:rsidRPr="00961605">
        <w:t xml:space="preserve"> S, Hamilton TB, Robinson C “A Course in </w:t>
      </w:r>
      <w:proofErr w:type="spellStart"/>
      <w:r w:rsidRPr="00961605">
        <w:t>Autoethnography</w:t>
      </w:r>
      <w:proofErr w:type="spellEnd"/>
      <w:r w:rsidRPr="00961605">
        <w:t>: fostering reflective practitioners in occupational therapy” occupational Therapy in Health Care, 2007; 21 (1-2): 133-143.</w:t>
      </w:r>
    </w:p>
    <w:p w14:paraId="5862A196" w14:textId="77777777" w:rsidR="0045560C" w:rsidRPr="00961605" w:rsidRDefault="0045560C" w:rsidP="0045560C">
      <w:pPr>
        <w:pStyle w:val="ListParagraph"/>
        <w:ind w:left="2520"/>
      </w:pPr>
    </w:p>
    <w:p w14:paraId="3217DC13" w14:textId="580CAD04" w:rsidR="0045560C" w:rsidRPr="0045560C" w:rsidRDefault="0045560C" w:rsidP="0045560C">
      <w:pPr>
        <w:pStyle w:val="ListParagraph"/>
        <w:numPr>
          <w:ilvl w:val="2"/>
          <w:numId w:val="6"/>
        </w:numPr>
        <w:ind w:left="1800"/>
        <w:rPr>
          <w:i/>
        </w:rPr>
      </w:pPr>
      <w:r>
        <w:rPr>
          <w:i/>
        </w:rPr>
        <w:t>Writing exercise</w:t>
      </w:r>
      <w:r w:rsidRPr="0045560C">
        <w:rPr>
          <w:i/>
        </w:rPr>
        <w:t xml:space="preserve">: </w:t>
      </w:r>
      <w:r>
        <w:t>Do therapeutic writing exercise.</w:t>
      </w:r>
    </w:p>
    <w:p w14:paraId="33ABEFE2" w14:textId="77777777" w:rsidR="00C91F57" w:rsidRPr="00961605" w:rsidRDefault="00C91F57" w:rsidP="00C91F57">
      <w:pPr>
        <w:pStyle w:val="ListParagraph"/>
        <w:ind w:left="360"/>
      </w:pPr>
    </w:p>
    <w:p w14:paraId="661E88FE" w14:textId="77777777" w:rsidR="00C91F57" w:rsidRPr="00961605" w:rsidRDefault="00C91F57" w:rsidP="00C91F57">
      <w:pPr>
        <w:pStyle w:val="ListParagraph"/>
        <w:numPr>
          <w:ilvl w:val="0"/>
          <w:numId w:val="6"/>
        </w:numPr>
      </w:pPr>
      <w:r w:rsidRPr="00961605">
        <w:rPr>
          <w:i/>
        </w:rPr>
        <w:t>Week Nine:</w:t>
      </w:r>
      <w:r w:rsidRPr="00961605">
        <w:t xml:space="preserve"> Critical medical anthropology</w:t>
      </w:r>
    </w:p>
    <w:p w14:paraId="3C7A5496" w14:textId="77777777" w:rsidR="00C91F57" w:rsidRPr="00961605" w:rsidRDefault="00C91F57" w:rsidP="00C91F57">
      <w:pPr>
        <w:pStyle w:val="ListParagraph"/>
        <w:numPr>
          <w:ilvl w:val="2"/>
          <w:numId w:val="6"/>
        </w:numPr>
        <w:ind w:left="1800"/>
      </w:pPr>
      <w:r w:rsidRPr="00961605">
        <w:rPr>
          <w:i/>
        </w:rPr>
        <w:t>Topics:</w:t>
      </w:r>
      <w:r w:rsidRPr="00961605">
        <w:t xml:space="preserve"> </w:t>
      </w:r>
    </w:p>
    <w:p w14:paraId="3C0BCFF1" w14:textId="77777777" w:rsidR="00C91F57" w:rsidRPr="00961605" w:rsidRDefault="00C91F57" w:rsidP="00C91F57">
      <w:pPr>
        <w:pStyle w:val="ListParagraph"/>
        <w:numPr>
          <w:ilvl w:val="3"/>
          <w:numId w:val="6"/>
        </w:numPr>
        <w:ind w:left="2520"/>
      </w:pPr>
      <w:r w:rsidRPr="00961605">
        <w:t>Critical Medical Anthropology: refers to issues of power and resistance in terms of illness and healing.  Looks at how economic and power structures shape peoples’ health, their access to healthcare, and prevailing healing systems (The role of poverty, Western Medical training examined)</w:t>
      </w:r>
    </w:p>
    <w:p w14:paraId="2C351509" w14:textId="77777777" w:rsidR="00C91F57" w:rsidRPr="00961605" w:rsidRDefault="00C91F57" w:rsidP="00C91F57">
      <w:pPr>
        <w:pStyle w:val="ListParagraph"/>
        <w:numPr>
          <w:ilvl w:val="3"/>
          <w:numId w:val="6"/>
        </w:numPr>
        <w:ind w:left="2520"/>
      </w:pPr>
      <w:r w:rsidRPr="00961605">
        <w:lastRenderedPageBreak/>
        <w:t xml:space="preserve">Discuss how anthropologists analyze the Western Medical model as a cultural construct that may entail social inequities. </w:t>
      </w:r>
    </w:p>
    <w:p w14:paraId="0B74D4DD" w14:textId="77777777" w:rsidR="00C91F57" w:rsidRDefault="00C91F57" w:rsidP="00C91F57">
      <w:pPr>
        <w:pStyle w:val="ListParagraph"/>
        <w:numPr>
          <w:ilvl w:val="3"/>
          <w:numId w:val="6"/>
        </w:numPr>
        <w:ind w:left="2520"/>
      </w:pPr>
      <w:r w:rsidRPr="00961605">
        <w:t xml:space="preserve">Address issues of gender, race, </w:t>
      </w:r>
      <w:proofErr w:type="gramStart"/>
      <w:r w:rsidRPr="00961605">
        <w:t>class</w:t>
      </w:r>
      <w:proofErr w:type="gramEnd"/>
      <w:r w:rsidRPr="00961605">
        <w:t>.</w:t>
      </w:r>
    </w:p>
    <w:p w14:paraId="09DBE61C" w14:textId="77777777" w:rsidR="0045560C" w:rsidRPr="00961605" w:rsidRDefault="0045560C" w:rsidP="0045560C">
      <w:pPr>
        <w:pStyle w:val="ListParagraph"/>
        <w:ind w:left="2520"/>
      </w:pPr>
    </w:p>
    <w:p w14:paraId="1C16C68E" w14:textId="77777777" w:rsidR="00C91F57" w:rsidRPr="00961605" w:rsidRDefault="00C91F57" w:rsidP="00C91F57">
      <w:pPr>
        <w:pStyle w:val="ListParagraph"/>
        <w:numPr>
          <w:ilvl w:val="2"/>
          <w:numId w:val="6"/>
        </w:numPr>
        <w:ind w:left="1800"/>
      </w:pPr>
      <w:r w:rsidRPr="00961605">
        <w:rPr>
          <w:i/>
        </w:rPr>
        <w:t>Suggested Reading:</w:t>
      </w:r>
      <w:r w:rsidRPr="00961605">
        <w:t xml:space="preserve"> </w:t>
      </w:r>
    </w:p>
    <w:p w14:paraId="30CBE5C4" w14:textId="77777777" w:rsidR="00C91F57" w:rsidRPr="00961605" w:rsidRDefault="00C91F57" w:rsidP="00C91F57">
      <w:pPr>
        <w:pStyle w:val="ListParagraph"/>
        <w:numPr>
          <w:ilvl w:val="3"/>
          <w:numId w:val="6"/>
        </w:numPr>
        <w:ind w:left="2520"/>
      </w:pPr>
      <w:r w:rsidRPr="00961605">
        <w:t xml:space="preserve">1. </w:t>
      </w:r>
      <w:proofErr w:type="spellStart"/>
      <w:r w:rsidRPr="00961605">
        <w:rPr>
          <w:i/>
        </w:rPr>
        <w:t>Joralemon</w:t>
      </w:r>
      <w:proofErr w:type="spellEnd"/>
      <w:r w:rsidRPr="00961605">
        <w:rPr>
          <w:i/>
        </w:rPr>
        <w:t xml:space="preserve"> Chapter 4: “ Expanding the Vision of Medical Anthropology: Critical and Interpretive Views of the Cholera Epidemic”</w:t>
      </w:r>
    </w:p>
    <w:p w14:paraId="193A622D" w14:textId="77777777" w:rsidR="00C91F57" w:rsidRPr="00961605" w:rsidRDefault="00C91F57" w:rsidP="00C91F57">
      <w:pPr>
        <w:pStyle w:val="ListParagraph"/>
        <w:numPr>
          <w:ilvl w:val="3"/>
          <w:numId w:val="6"/>
        </w:numPr>
        <w:ind w:left="2520"/>
      </w:pPr>
      <w:r w:rsidRPr="00961605">
        <w:t>Emily Martin and /or</w:t>
      </w:r>
    </w:p>
    <w:p w14:paraId="6FD5273F" w14:textId="77777777" w:rsidR="00C91F57" w:rsidRPr="00961605" w:rsidRDefault="00C91F57" w:rsidP="00C91F57">
      <w:pPr>
        <w:pStyle w:val="ListParagraph"/>
        <w:numPr>
          <w:ilvl w:val="3"/>
          <w:numId w:val="6"/>
        </w:numPr>
        <w:ind w:left="2520"/>
      </w:pPr>
      <w:r w:rsidRPr="00961605">
        <w:t xml:space="preserve"> </w:t>
      </w:r>
      <w:hyperlink r:id="rId40" w:history="1">
        <w:r w:rsidRPr="00961605">
          <w:t>Dykes</w:t>
        </w:r>
      </w:hyperlink>
      <w:r w:rsidRPr="00961605">
        <w:t xml:space="preserve">, Fiona. “Applying critical medical anthropology to midwifery research.” </w:t>
      </w:r>
      <w:hyperlink r:id="rId41" w:history="1">
        <w:r w:rsidRPr="00961605">
          <w:t>Evidence-Based Midwifery (Royal College of Midwives)</w:t>
        </w:r>
      </w:hyperlink>
      <w:r w:rsidRPr="00961605">
        <w:t>. 7.3 (Sept. 2009): p84.</w:t>
      </w:r>
    </w:p>
    <w:p w14:paraId="5F4F7FFD" w14:textId="77777777" w:rsidR="00C91F57" w:rsidRPr="00961605" w:rsidRDefault="00C91F57" w:rsidP="00C91F57">
      <w:pPr>
        <w:pStyle w:val="ListParagraph"/>
        <w:ind w:left="360"/>
      </w:pPr>
    </w:p>
    <w:p w14:paraId="07EE0087" w14:textId="77777777" w:rsidR="00C91F57" w:rsidRPr="00961605" w:rsidRDefault="00C91F57" w:rsidP="00C91F57">
      <w:pPr>
        <w:rPr>
          <w:rFonts w:ascii="Cambria" w:hAnsi="Cambria"/>
          <w:b/>
          <w:i/>
        </w:rPr>
      </w:pPr>
      <w:r w:rsidRPr="00961605">
        <w:rPr>
          <w:rFonts w:ascii="Cambria" w:hAnsi="Cambria"/>
          <w:b/>
          <w:i/>
        </w:rPr>
        <w:t>IV. Applied Medical Anthropology</w:t>
      </w:r>
    </w:p>
    <w:p w14:paraId="5096F8EF" w14:textId="77777777" w:rsidR="00C91F57" w:rsidRPr="00961605" w:rsidRDefault="00C91F57" w:rsidP="00C91F57">
      <w:pPr>
        <w:pStyle w:val="ListParagraph"/>
        <w:numPr>
          <w:ilvl w:val="0"/>
          <w:numId w:val="6"/>
        </w:numPr>
      </w:pPr>
      <w:r w:rsidRPr="00961605">
        <w:rPr>
          <w:i/>
        </w:rPr>
        <w:t>Week ten:</w:t>
      </w:r>
      <w:r w:rsidRPr="00961605">
        <w:t xml:space="preserve"> Clinical Medical Anthropology</w:t>
      </w:r>
    </w:p>
    <w:p w14:paraId="4AD8C403" w14:textId="77777777" w:rsidR="00C91F57" w:rsidRPr="00961605" w:rsidRDefault="00C91F57" w:rsidP="00C91F57">
      <w:pPr>
        <w:pStyle w:val="ListParagraph"/>
        <w:numPr>
          <w:ilvl w:val="2"/>
          <w:numId w:val="6"/>
        </w:numPr>
        <w:ind w:left="1800"/>
      </w:pPr>
      <w:r w:rsidRPr="00961605">
        <w:rPr>
          <w:i/>
        </w:rPr>
        <w:t xml:space="preserve">Topics: </w:t>
      </w:r>
    </w:p>
    <w:p w14:paraId="78E48319" w14:textId="77777777" w:rsidR="00C91F57" w:rsidRPr="00961605" w:rsidRDefault="00C91F57" w:rsidP="00C91F57">
      <w:pPr>
        <w:pStyle w:val="ListParagraph"/>
        <w:numPr>
          <w:ilvl w:val="3"/>
          <w:numId w:val="6"/>
        </w:numPr>
        <w:ind w:left="2520"/>
      </w:pPr>
      <w:r w:rsidRPr="00961605">
        <w:t>Clinical Medical Anthropology: The application of anthropological knowledge in improving healthcare. Applying anthropology to help healthcare providers.</w:t>
      </w:r>
    </w:p>
    <w:p w14:paraId="71865861" w14:textId="77777777" w:rsidR="00C91F57" w:rsidRPr="00961605" w:rsidRDefault="00C91F57" w:rsidP="00C91F57">
      <w:pPr>
        <w:pStyle w:val="ListParagraph"/>
        <w:numPr>
          <w:ilvl w:val="3"/>
          <w:numId w:val="6"/>
        </w:numPr>
        <w:ind w:left="2520"/>
      </w:pPr>
      <w:r w:rsidRPr="00961605">
        <w:t xml:space="preserve">What is the “culture of medicine”?  </w:t>
      </w:r>
    </w:p>
    <w:p w14:paraId="49F97CA5" w14:textId="77777777" w:rsidR="00C91F57" w:rsidRDefault="00C91F57" w:rsidP="00C91F57">
      <w:pPr>
        <w:pStyle w:val="ListParagraph"/>
        <w:numPr>
          <w:ilvl w:val="3"/>
          <w:numId w:val="6"/>
        </w:numPr>
        <w:ind w:left="2520"/>
      </w:pPr>
      <w:r w:rsidRPr="00961605">
        <w:t>How do Western doctors perceive health, illness, diagnosis and treatment?</w:t>
      </w:r>
    </w:p>
    <w:p w14:paraId="54176B8E" w14:textId="77777777" w:rsidR="0045560C" w:rsidRPr="00961605" w:rsidRDefault="0045560C" w:rsidP="0045560C">
      <w:pPr>
        <w:pStyle w:val="ListParagraph"/>
        <w:ind w:left="2520"/>
      </w:pPr>
    </w:p>
    <w:p w14:paraId="032FA614" w14:textId="77777777" w:rsidR="00C91F57" w:rsidRPr="00961605" w:rsidRDefault="00C91F57" w:rsidP="00C91F57">
      <w:pPr>
        <w:pStyle w:val="ListParagraph"/>
        <w:numPr>
          <w:ilvl w:val="2"/>
          <w:numId w:val="6"/>
        </w:numPr>
        <w:ind w:left="1800"/>
      </w:pPr>
      <w:r w:rsidRPr="00961605">
        <w:rPr>
          <w:i/>
        </w:rPr>
        <w:t>Suggested Reading:</w:t>
      </w:r>
      <w:r w:rsidRPr="00961605">
        <w:t xml:space="preserve"> </w:t>
      </w:r>
    </w:p>
    <w:p w14:paraId="56030277" w14:textId="77777777" w:rsidR="00C91F57" w:rsidRPr="00961605" w:rsidRDefault="00C91F57" w:rsidP="00C91F57">
      <w:pPr>
        <w:pStyle w:val="ListParagraph"/>
        <w:numPr>
          <w:ilvl w:val="3"/>
          <w:numId w:val="6"/>
        </w:numPr>
        <w:ind w:left="2520"/>
      </w:pPr>
      <w:proofErr w:type="spellStart"/>
      <w:r w:rsidRPr="00961605">
        <w:rPr>
          <w:i/>
        </w:rPr>
        <w:t>Joralemon</w:t>
      </w:r>
      <w:proofErr w:type="spellEnd"/>
      <w:r w:rsidRPr="00961605">
        <w:rPr>
          <w:i/>
        </w:rPr>
        <w:t xml:space="preserve"> Chapter 7: Applying Medical Anthropology</w:t>
      </w:r>
    </w:p>
    <w:p w14:paraId="4C8267B9" w14:textId="77777777" w:rsidR="00C91F57" w:rsidRPr="00961605" w:rsidRDefault="00C91F57" w:rsidP="00C91F57">
      <w:pPr>
        <w:pStyle w:val="ListParagraph"/>
        <w:numPr>
          <w:ilvl w:val="3"/>
          <w:numId w:val="6"/>
        </w:numPr>
        <w:ind w:left="2520"/>
      </w:pPr>
      <w:proofErr w:type="spellStart"/>
      <w:r w:rsidRPr="00961605">
        <w:rPr>
          <w:i/>
        </w:rPr>
        <w:t>Joralemon</w:t>
      </w:r>
      <w:proofErr w:type="spellEnd"/>
      <w:r w:rsidRPr="00961605">
        <w:rPr>
          <w:i/>
        </w:rPr>
        <w:t xml:space="preserve"> Chapter 9: Body, Self and Biotechnologies</w:t>
      </w:r>
    </w:p>
    <w:p w14:paraId="41D2028B" w14:textId="77777777" w:rsidR="00C91F57" w:rsidRPr="00961605" w:rsidRDefault="00C91F57" w:rsidP="00C91F57">
      <w:pPr>
        <w:pStyle w:val="ListParagraph"/>
        <w:numPr>
          <w:ilvl w:val="3"/>
          <w:numId w:val="6"/>
        </w:numPr>
        <w:ind w:left="2520"/>
      </w:pPr>
      <w:r w:rsidRPr="00961605">
        <w:t xml:space="preserve"> Katz, Pearl “Ritual in the Operating Room” Ethnology, Vol 20, No. 4 (Oct., 1981), pp. 335-350.</w:t>
      </w:r>
    </w:p>
    <w:p w14:paraId="30B85C46" w14:textId="77777777" w:rsidR="00C91F57" w:rsidRPr="00961605" w:rsidRDefault="00C91F57" w:rsidP="00C91F57">
      <w:pPr>
        <w:pStyle w:val="ListParagraph"/>
        <w:numPr>
          <w:ilvl w:val="3"/>
          <w:numId w:val="6"/>
        </w:numPr>
        <w:ind w:left="2520"/>
      </w:pPr>
      <w:r w:rsidRPr="00961605">
        <w:t xml:space="preserve">Coughlin, Christine “An ethnographic study of main events during hospitalization:  Perceptions of nurses and patients” </w:t>
      </w:r>
      <w:hyperlink r:id="rId42" w:history="1">
        <w:r w:rsidRPr="00961605">
          <w:t>Journal of Clinical Nursing</w:t>
        </w:r>
      </w:hyperlink>
      <w:r w:rsidRPr="00961605">
        <w:t xml:space="preserve"> (J CLIN NURS), 2013 Aug; 22 (15/16): 2327-37.</w:t>
      </w:r>
    </w:p>
    <w:p w14:paraId="2BB8B1BD" w14:textId="77777777" w:rsidR="00C91F57" w:rsidRPr="00961605" w:rsidRDefault="00C91F57" w:rsidP="00C91F57">
      <w:pPr>
        <w:pStyle w:val="ListParagraph"/>
        <w:numPr>
          <w:ilvl w:val="3"/>
          <w:numId w:val="6"/>
        </w:numPr>
        <w:ind w:left="2520"/>
      </w:pPr>
      <w:proofErr w:type="spellStart"/>
      <w:r w:rsidRPr="00961605">
        <w:t>Kleinman</w:t>
      </w:r>
      <w:proofErr w:type="spellEnd"/>
      <w:r w:rsidRPr="00961605">
        <w:t xml:space="preserve"> A, Eisenberg L, Good B. Culture, illness, and care: clinical lessons from anthropologic and cross-cultural research. Ann Intern Med 1978;88:251–8 </w:t>
      </w:r>
    </w:p>
    <w:p w14:paraId="67875E00" w14:textId="77777777" w:rsidR="00C91F57" w:rsidRPr="00961605" w:rsidRDefault="00C91F57" w:rsidP="00C91F57">
      <w:pPr>
        <w:pStyle w:val="ListParagraph"/>
        <w:ind w:left="1440"/>
      </w:pPr>
    </w:p>
    <w:p w14:paraId="4F2E04A2" w14:textId="77777777" w:rsidR="00C91F57" w:rsidRPr="00961605" w:rsidRDefault="00C91F57" w:rsidP="00C91F57">
      <w:pPr>
        <w:pStyle w:val="ListParagraph"/>
        <w:numPr>
          <w:ilvl w:val="0"/>
          <w:numId w:val="6"/>
        </w:numPr>
      </w:pPr>
      <w:r w:rsidRPr="00961605">
        <w:rPr>
          <w:i/>
        </w:rPr>
        <w:t>Week eleven:</w:t>
      </w:r>
      <w:r w:rsidRPr="00961605">
        <w:t xml:space="preserve"> Case Studies in Explanatory Models</w:t>
      </w:r>
    </w:p>
    <w:p w14:paraId="3374A480" w14:textId="77777777" w:rsidR="00C91F57" w:rsidRPr="00961605" w:rsidRDefault="00C91F57" w:rsidP="00C91F57">
      <w:pPr>
        <w:pStyle w:val="ListParagraph"/>
        <w:numPr>
          <w:ilvl w:val="2"/>
          <w:numId w:val="6"/>
        </w:numPr>
        <w:ind w:left="1800"/>
      </w:pPr>
      <w:r w:rsidRPr="00961605">
        <w:rPr>
          <w:i/>
        </w:rPr>
        <w:t>Topics:</w:t>
      </w:r>
      <w:r w:rsidRPr="00961605">
        <w:t xml:space="preserve"> </w:t>
      </w:r>
    </w:p>
    <w:p w14:paraId="1CD7A0B0" w14:textId="77777777" w:rsidR="00C91F57" w:rsidRPr="00961605" w:rsidRDefault="00C91F57" w:rsidP="00C91F57">
      <w:pPr>
        <w:pStyle w:val="ListParagraph"/>
        <w:numPr>
          <w:ilvl w:val="3"/>
          <w:numId w:val="6"/>
        </w:numPr>
        <w:ind w:left="2520"/>
      </w:pPr>
      <w:r w:rsidRPr="00961605">
        <w:t xml:space="preserve">The social construction of illness and the social production of health.  </w:t>
      </w:r>
    </w:p>
    <w:p w14:paraId="173C3FC7" w14:textId="77777777" w:rsidR="00C91F57" w:rsidRDefault="00C91F57" w:rsidP="00C91F57">
      <w:pPr>
        <w:pStyle w:val="ListParagraph"/>
        <w:numPr>
          <w:ilvl w:val="3"/>
          <w:numId w:val="6"/>
        </w:numPr>
        <w:ind w:left="2520"/>
      </w:pPr>
      <w:r w:rsidRPr="00961605">
        <w:t>Explore ways cultural understandings can be applied to real world contexts -- do patient/doctor interaction exercise to explore Anthropological methods of observation and interpretation using Fadiman reading.</w:t>
      </w:r>
    </w:p>
    <w:p w14:paraId="218606F2" w14:textId="77777777" w:rsidR="0045560C" w:rsidRPr="00961605" w:rsidRDefault="0045560C" w:rsidP="0045560C">
      <w:pPr>
        <w:pStyle w:val="ListParagraph"/>
        <w:ind w:left="2520"/>
      </w:pPr>
    </w:p>
    <w:p w14:paraId="7D6785D6" w14:textId="77777777" w:rsidR="00C91F57" w:rsidRPr="00961605" w:rsidRDefault="00C91F57" w:rsidP="00C91F57">
      <w:pPr>
        <w:pStyle w:val="ListParagraph"/>
        <w:numPr>
          <w:ilvl w:val="2"/>
          <w:numId w:val="6"/>
        </w:numPr>
        <w:ind w:left="1800"/>
      </w:pPr>
      <w:r w:rsidRPr="00961605">
        <w:rPr>
          <w:i/>
        </w:rPr>
        <w:t>Suggested Reading:</w:t>
      </w:r>
      <w:r w:rsidRPr="00961605">
        <w:t xml:space="preserve"> </w:t>
      </w:r>
    </w:p>
    <w:p w14:paraId="07866D10" w14:textId="77777777" w:rsidR="00C91F57" w:rsidRPr="00961605" w:rsidRDefault="00C91F57" w:rsidP="00C91F57">
      <w:pPr>
        <w:pStyle w:val="ListParagraph"/>
        <w:numPr>
          <w:ilvl w:val="3"/>
          <w:numId w:val="6"/>
        </w:numPr>
        <w:ind w:left="2520"/>
      </w:pPr>
      <w:proofErr w:type="spellStart"/>
      <w:r w:rsidRPr="00961605">
        <w:rPr>
          <w:i/>
        </w:rPr>
        <w:lastRenderedPageBreak/>
        <w:t>Joralemon</w:t>
      </w:r>
      <w:proofErr w:type="spellEnd"/>
      <w:r w:rsidRPr="00961605">
        <w:rPr>
          <w:i/>
        </w:rPr>
        <w:t xml:space="preserve"> Chapter  8: Anthropology and Medical Ethics</w:t>
      </w:r>
    </w:p>
    <w:p w14:paraId="4B12BE47" w14:textId="77777777" w:rsidR="00C91F57" w:rsidRPr="00961605" w:rsidRDefault="00C91F57" w:rsidP="00C91F57">
      <w:pPr>
        <w:pStyle w:val="ListParagraph"/>
        <w:numPr>
          <w:ilvl w:val="3"/>
          <w:numId w:val="6"/>
        </w:numPr>
        <w:ind w:left="2520"/>
      </w:pPr>
      <w:r w:rsidRPr="00961605">
        <w:t>Fadiman, Ann. The Spirit Catches You and You Fall Down: A Hmong Child, Her American Doctors, and the Collision of Two Cultures. Farrar, Straus, &amp; Giroux, 1997. (Or assign shorter article):</w:t>
      </w:r>
    </w:p>
    <w:p w14:paraId="291A7DDD" w14:textId="77777777" w:rsidR="00C91F57" w:rsidRPr="00961605" w:rsidRDefault="00C856A1" w:rsidP="00C91F57">
      <w:pPr>
        <w:pStyle w:val="ListParagraph"/>
        <w:numPr>
          <w:ilvl w:val="3"/>
          <w:numId w:val="6"/>
        </w:numPr>
        <w:ind w:left="2520"/>
      </w:pPr>
      <w:hyperlink r:id="rId43" w:history="1">
        <w:r w:rsidR="00C91F57" w:rsidRPr="00961605">
          <w:t xml:space="preserve">Fadiman, </w:t>
        </w:r>
        <w:proofErr w:type="gramStart"/>
        <w:r w:rsidR="00C91F57" w:rsidRPr="00961605">
          <w:t>A</w:t>
        </w:r>
        <w:proofErr w:type="gramEnd"/>
      </w:hyperlink>
      <w:r w:rsidR="00C91F57" w:rsidRPr="00961605">
        <w:t xml:space="preserve">nn. "The Spirit Catches You and You Fall Down": Epilepsy and the Hmong. </w:t>
      </w:r>
      <w:hyperlink r:id="rId44" w:history="1">
        <w:r w:rsidR="00C91F57" w:rsidRPr="00961605">
          <w:t>Epilepsy &amp; Behavior: E&amp;B</w:t>
        </w:r>
      </w:hyperlink>
      <w:r w:rsidR="00C91F57" w:rsidRPr="00961605">
        <w:t xml:space="preserve"> [Epilepsy </w:t>
      </w:r>
      <w:proofErr w:type="spellStart"/>
      <w:r w:rsidR="00C91F57" w:rsidRPr="00961605">
        <w:t>Behav</w:t>
      </w:r>
      <w:proofErr w:type="spellEnd"/>
      <w:r w:rsidR="00C91F57" w:rsidRPr="00961605">
        <w:t>] 2000 Feb; Vol. 1 (1), pp. S3-S8.</w:t>
      </w:r>
    </w:p>
    <w:p w14:paraId="785B597A" w14:textId="77777777" w:rsidR="00C91F57" w:rsidRDefault="00C91F57" w:rsidP="00C91F57">
      <w:pPr>
        <w:pStyle w:val="ListParagraph"/>
        <w:numPr>
          <w:ilvl w:val="3"/>
          <w:numId w:val="6"/>
        </w:numPr>
        <w:ind w:left="2520"/>
      </w:pPr>
      <w:r w:rsidRPr="00961605">
        <w:t xml:space="preserve"> </w:t>
      </w:r>
      <w:hyperlink r:id="rId45" w:history="1">
        <w:proofErr w:type="spellStart"/>
        <w:r w:rsidRPr="00961605">
          <w:t>Rairdan</w:t>
        </w:r>
        <w:proofErr w:type="spellEnd"/>
        <w:r w:rsidRPr="00961605">
          <w:t>, Betty</w:t>
        </w:r>
      </w:hyperlink>
      <w:r w:rsidRPr="00961605">
        <w:t xml:space="preserve">, </w:t>
      </w:r>
      <w:hyperlink r:id="rId46" w:history="1">
        <w:r w:rsidRPr="00961605">
          <w:t>Higgs, Zana Rae</w:t>
        </w:r>
      </w:hyperlink>
      <w:r w:rsidRPr="00961605">
        <w:t xml:space="preserve">. “When your patient is Hmong refugee.” </w:t>
      </w:r>
      <w:hyperlink r:id="rId47" w:history="1">
        <w:r w:rsidRPr="00961605">
          <w:t>American Journal of Nursing</w:t>
        </w:r>
      </w:hyperlink>
      <w:r w:rsidRPr="00961605">
        <w:t xml:space="preserve">; March 1992, Vol. 92, p52-55, 4p. </w:t>
      </w:r>
    </w:p>
    <w:p w14:paraId="3B3F1AF6" w14:textId="77777777" w:rsidR="00AE1F13" w:rsidRDefault="00AE1F13" w:rsidP="00AE1F13"/>
    <w:p w14:paraId="0112AE81" w14:textId="550C4355" w:rsidR="00AE1F13" w:rsidRPr="00961605" w:rsidRDefault="00AE1F13" w:rsidP="00AE1F13">
      <w:pPr>
        <w:pStyle w:val="ListParagraph"/>
        <w:numPr>
          <w:ilvl w:val="2"/>
          <w:numId w:val="6"/>
        </w:numPr>
        <w:ind w:left="1800"/>
      </w:pPr>
      <w:r>
        <w:rPr>
          <w:i/>
        </w:rPr>
        <w:t>In class exercise</w:t>
      </w:r>
      <w:r w:rsidRPr="00961605">
        <w:rPr>
          <w:i/>
        </w:rPr>
        <w:t>:</w:t>
      </w:r>
      <w:r w:rsidRPr="00961605">
        <w:t xml:space="preserve"> </w:t>
      </w:r>
      <w:r>
        <w:t>Do patient/doctor interaction exercise to explore Anthropological methods of observation and interpretation using Fadiman reading.</w:t>
      </w:r>
    </w:p>
    <w:p w14:paraId="51AB4F32" w14:textId="77777777" w:rsidR="00AE1F13" w:rsidRPr="00961605" w:rsidRDefault="00AE1F13" w:rsidP="00AE1F13">
      <w:pPr>
        <w:ind w:left="720"/>
      </w:pPr>
    </w:p>
    <w:p w14:paraId="6384A77C" w14:textId="77777777" w:rsidR="00C91F57" w:rsidRPr="00961605" w:rsidRDefault="00C91F57" w:rsidP="00C91F57">
      <w:pPr>
        <w:pStyle w:val="ListParagraph"/>
        <w:ind w:left="360"/>
      </w:pPr>
    </w:p>
    <w:p w14:paraId="731A3E26" w14:textId="77777777" w:rsidR="00C91F57" w:rsidRPr="00961605" w:rsidRDefault="00C91F57" w:rsidP="00C91F57">
      <w:pPr>
        <w:pStyle w:val="ListParagraph"/>
        <w:ind w:left="1080"/>
      </w:pPr>
      <w:proofErr w:type="gramStart"/>
      <w:r w:rsidRPr="00961605">
        <w:t>k.  Week</w:t>
      </w:r>
      <w:proofErr w:type="gramEnd"/>
      <w:r w:rsidRPr="00961605">
        <w:t xml:space="preserve"> twelve: Case Studies continued: Exploring cultural misunderstandings</w:t>
      </w:r>
    </w:p>
    <w:p w14:paraId="50CF2C8B" w14:textId="77777777" w:rsidR="00C91F57" w:rsidRPr="0045560C" w:rsidRDefault="00C91F57" w:rsidP="00C91F57">
      <w:pPr>
        <w:pStyle w:val="ListParagraph"/>
        <w:numPr>
          <w:ilvl w:val="2"/>
          <w:numId w:val="6"/>
        </w:numPr>
        <w:ind w:left="1800"/>
        <w:rPr>
          <w:i/>
        </w:rPr>
      </w:pPr>
      <w:r w:rsidRPr="0045560C">
        <w:rPr>
          <w:i/>
        </w:rPr>
        <w:t xml:space="preserve">Topics: </w:t>
      </w:r>
    </w:p>
    <w:p w14:paraId="36ECAA56" w14:textId="77777777" w:rsidR="00C91F57" w:rsidRPr="00961605" w:rsidRDefault="00C91F57" w:rsidP="00C91F57">
      <w:pPr>
        <w:pStyle w:val="ListParagraph"/>
        <w:numPr>
          <w:ilvl w:val="3"/>
          <w:numId w:val="6"/>
        </w:numPr>
        <w:ind w:left="2520"/>
      </w:pPr>
      <w:r w:rsidRPr="00961605">
        <w:t>How a patient’s interpretation of an illness may offset proper diagnosis.</w:t>
      </w:r>
    </w:p>
    <w:p w14:paraId="304F76EA" w14:textId="77777777" w:rsidR="00C91F57" w:rsidRDefault="00C91F57" w:rsidP="00C91F57">
      <w:pPr>
        <w:pStyle w:val="ListParagraph"/>
        <w:numPr>
          <w:ilvl w:val="3"/>
          <w:numId w:val="6"/>
        </w:numPr>
        <w:ind w:left="2520"/>
      </w:pPr>
      <w:r w:rsidRPr="00961605">
        <w:t>The case of “</w:t>
      </w:r>
      <w:proofErr w:type="spellStart"/>
      <w:r w:rsidRPr="00961605">
        <w:t>susto</w:t>
      </w:r>
      <w:proofErr w:type="spellEnd"/>
      <w:r w:rsidRPr="00961605">
        <w:t>.”</w:t>
      </w:r>
    </w:p>
    <w:p w14:paraId="2DC53C05" w14:textId="77777777" w:rsidR="0045560C" w:rsidRPr="00961605" w:rsidRDefault="0045560C" w:rsidP="0045560C">
      <w:pPr>
        <w:pStyle w:val="ListParagraph"/>
        <w:ind w:left="2520"/>
      </w:pPr>
    </w:p>
    <w:p w14:paraId="7391C865" w14:textId="77777777" w:rsidR="00C91F57" w:rsidRPr="0045560C" w:rsidRDefault="00C91F57" w:rsidP="00C91F57">
      <w:pPr>
        <w:pStyle w:val="ListParagraph"/>
        <w:numPr>
          <w:ilvl w:val="2"/>
          <w:numId w:val="6"/>
        </w:numPr>
        <w:ind w:left="1800"/>
        <w:rPr>
          <w:i/>
        </w:rPr>
      </w:pPr>
      <w:r w:rsidRPr="0045560C">
        <w:rPr>
          <w:i/>
        </w:rPr>
        <w:t xml:space="preserve">Suggested Readings: </w:t>
      </w:r>
    </w:p>
    <w:p w14:paraId="3AC1BF48" w14:textId="77777777" w:rsidR="00C91F57" w:rsidRPr="00961605" w:rsidRDefault="00C91F57" w:rsidP="00C91F57">
      <w:pPr>
        <w:pStyle w:val="ListParagraph"/>
        <w:numPr>
          <w:ilvl w:val="2"/>
          <w:numId w:val="6"/>
        </w:numPr>
        <w:ind w:left="1800"/>
      </w:pPr>
      <w:r w:rsidRPr="00961605">
        <w:t>1. Bolton, Ralph (1981) “</w:t>
      </w:r>
      <w:proofErr w:type="spellStart"/>
      <w:r w:rsidRPr="00961605">
        <w:t>Susto</w:t>
      </w:r>
      <w:proofErr w:type="spellEnd"/>
      <w:r w:rsidRPr="00961605">
        <w:t xml:space="preserve">, Hostility, and Hypoglycemia” </w:t>
      </w:r>
      <w:proofErr w:type="gramStart"/>
      <w:r w:rsidRPr="00961605">
        <w:t>Ethnology ,</w:t>
      </w:r>
      <w:proofErr w:type="gramEnd"/>
      <w:r w:rsidRPr="00961605">
        <w:t xml:space="preserve"> Vol. 20, No. 4 (Oct., 1981), pp. 261-276. </w:t>
      </w:r>
    </w:p>
    <w:p w14:paraId="35D3F8E9" w14:textId="77777777" w:rsidR="00C91F57" w:rsidRPr="00961605" w:rsidRDefault="00C91F57" w:rsidP="00C91F57">
      <w:pPr>
        <w:ind w:left="2160"/>
        <w:rPr>
          <w:rFonts w:ascii="Cambria" w:hAnsi="Cambria"/>
        </w:rPr>
      </w:pPr>
      <w:r w:rsidRPr="00961605">
        <w:rPr>
          <w:rFonts w:ascii="Cambria" w:hAnsi="Cambria"/>
        </w:rPr>
        <w:t xml:space="preserve">2. </w:t>
      </w:r>
      <w:proofErr w:type="spellStart"/>
      <w:r w:rsidRPr="00961605">
        <w:rPr>
          <w:rFonts w:ascii="Cambria" w:hAnsi="Cambria"/>
        </w:rPr>
        <w:t>Poss</w:t>
      </w:r>
      <w:proofErr w:type="spellEnd"/>
      <w:r w:rsidRPr="00961605">
        <w:rPr>
          <w:rFonts w:ascii="Cambria" w:hAnsi="Cambria"/>
        </w:rPr>
        <w:t xml:space="preserve">, Jane and Mary Ann </w:t>
      </w:r>
      <w:proofErr w:type="spellStart"/>
      <w:r w:rsidRPr="00961605">
        <w:rPr>
          <w:rFonts w:ascii="Cambria" w:hAnsi="Cambria"/>
        </w:rPr>
        <w:t>Jezewski</w:t>
      </w:r>
      <w:proofErr w:type="spellEnd"/>
      <w:r w:rsidRPr="00961605">
        <w:rPr>
          <w:rFonts w:ascii="Cambria" w:hAnsi="Cambria"/>
        </w:rPr>
        <w:t xml:space="preserve"> (2002) “The Role and Meaning of </w:t>
      </w:r>
      <w:proofErr w:type="spellStart"/>
      <w:r w:rsidRPr="00961605">
        <w:rPr>
          <w:rFonts w:ascii="Cambria" w:hAnsi="Cambria"/>
        </w:rPr>
        <w:t>Susto</w:t>
      </w:r>
      <w:proofErr w:type="spellEnd"/>
      <w:r w:rsidRPr="00961605">
        <w:rPr>
          <w:rFonts w:ascii="Cambria" w:hAnsi="Cambria"/>
        </w:rPr>
        <w:t xml:space="preserve"> in Mexican Americans' Explanatory Model of Type 2 Diabetes” Medical Anthropology </w:t>
      </w:r>
      <w:proofErr w:type="gramStart"/>
      <w:r w:rsidRPr="00961605">
        <w:rPr>
          <w:rFonts w:ascii="Cambria" w:hAnsi="Cambria"/>
        </w:rPr>
        <w:t>Quarterly ,</w:t>
      </w:r>
      <w:proofErr w:type="gramEnd"/>
      <w:r w:rsidRPr="00961605">
        <w:rPr>
          <w:rFonts w:ascii="Cambria" w:hAnsi="Cambria"/>
        </w:rPr>
        <w:t xml:space="preserve"> New Series, Vol. 16, No. 3 (Sep., 2002), pp. 360-377. </w:t>
      </w:r>
    </w:p>
    <w:p w14:paraId="2000CEA0" w14:textId="77777777" w:rsidR="00C91F57" w:rsidRPr="00961605" w:rsidRDefault="00C91F57" w:rsidP="00C91F57">
      <w:pPr>
        <w:ind w:left="2160"/>
        <w:rPr>
          <w:rFonts w:ascii="Cambria" w:hAnsi="Cambria"/>
        </w:rPr>
      </w:pPr>
      <w:r w:rsidRPr="00961605">
        <w:rPr>
          <w:rFonts w:ascii="Cambria" w:hAnsi="Cambria"/>
        </w:rPr>
        <w:t>3.</w:t>
      </w:r>
      <w:hyperlink r:id="rId48" w:history="1">
        <w:r w:rsidRPr="00961605">
          <w:rPr>
            <w:rFonts w:ascii="Cambria" w:hAnsi="Cambria"/>
          </w:rPr>
          <w:t>Rubel</w:t>
        </w:r>
      </w:hyperlink>
      <w:r w:rsidRPr="00961605">
        <w:rPr>
          <w:rFonts w:ascii="Cambria" w:hAnsi="Cambria"/>
        </w:rPr>
        <w:t xml:space="preserve">, Arthur J. and  </w:t>
      </w:r>
      <w:hyperlink r:id="rId49" w:history="1">
        <w:r w:rsidRPr="00961605">
          <w:rPr>
            <w:rFonts w:ascii="Cambria" w:hAnsi="Cambria"/>
          </w:rPr>
          <w:t>Carmella C. Moore</w:t>
        </w:r>
      </w:hyperlink>
      <w:r w:rsidRPr="00961605">
        <w:rPr>
          <w:rFonts w:ascii="Cambria" w:hAnsi="Cambria"/>
        </w:rPr>
        <w:t xml:space="preserve"> (2001)”T</w:t>
      </w:r>
      <w:hyperlink r:id="rId50" w:history="1">
        <w:r w:rsidRPr="00961605">
          <w:rPr>
            <w:rFonts w:ascii="Cambria" w:hAnsi="Cambria"/>
          </w:rPr>
          <w:t xml:space="preserve">he Contribution of Medical Anthropology to a Comparative Study of Culture: </w:t>
        </w:r>
        <w:proofErr w:type="spellStart"/>
        <w:r w:rsidRPr="00961605">
          <w:rPr>
            <w:rFonts w:ascii="Cambria" w:hAnsi="Cambria"/>
          </w:rPr>
          <w:t>Susto</w:t>
        </w:r>
        <w:proofErr w:type="spellEnd"/>
        <w:r w:rsidRPr="00961605">
          <w:rPr>
            <w:rFonts w:ascii="Cambria" w:hAnsi="Cambria"/>
          </w:rPr>
          <w:t xml:space="preserve"> and Tuberculosis</w:t>
        </w:r>
      </w:hyperlink>
      <w:r w:rsidRPr="00961605">
        <w:rPr>
          <w:rFonts w:ascii="Cambria" w:hAnsi="Cambria"/>
        </w:rPr>
        <w:t>” Medical Anthropology Quarterly, New Series, Vol. 15, No. 4, Special Issue: The Contributions of Medical Anthropology to Anthropology and Beyond (Dec., 2001), pp. 440-454</w:t>
      </w:r>
    </w:p>
    <w:p w14:paraId="5A038AA5" w14:textId="77777777" w:rsidR="00C91F57" w:rsidRPr="00961605" w:rsidRDefault="00C91F57" w:rsidP="00C91F57">
      <w:pPr>
        <w:pStyle w:val="ListParagraph"/>
        <w:ind w:left="1800"/>
      </w:pPr>
    </w:p>
    <w:p w14:paraId="54EAB076" w14:textId="77777777" w:rsidR="00C91F57" w:rsidRPr="00961605" w:rsidRDefault="00C91F57" w:rsidP="00C91F57">
      <w:pPr>
        <w:pStyle w:val="ListParagraph"/>
        <w:numPr>
          <w:ilvl w:val="0"/>
          <w:numId w:val="7"/>
        </w:numPr>
      </w:pPr>
      <w:r w:rsidRPr="00961605">
        <w:t>Week Thirteen: Applying methods to improve care</w:t>
      </w:r>
    </w:p>
    <w:p w14:paraId="4A807483" w14:textId="77777777" w:rsidR="00C91F57" w:rsidRPr="00961605" w:rsidRDefault="00C91F57" w:rsidP="00C91F57">
      <w:pPr>
        <w:pStyle w:val="ListParagraph"/>
        <w:numPr>
          <w:ilvl w:val="2"/>
          <w:numId w:val="7"/>
        </w:numPr>
        <w:ind w:left="1800"/>
      </w:pPr>
      <w:r w:rsidRPr="00961605">
        <w:rPr>
          <w:i/>
        </w:rPr>
        <w:t>Topics:</w:t>
      </w:r>
      <w:r w:rsidRPr="00961605">
        <w:t xml:space="preserve"> </w:t>
      </w:r>
    </w:p>
    <w:p w14:paraId="3D0290AB" w14:textId="77777777" w:rsidR="00C91F57" w:rsidRPr="00961605" w:rsidRDefault="00C91F57" w:rsidP="00C91F57">
      <w:pPr>
        <w:pStyle w:val="ListParagraph"/>
        <w:numPr>
          <w:ilvl w:val="3"/>
          <w:numId w:val="7"/>
        </w:numPr>
        <w:ind w:left="2520"/>
      </w:pPr>
      <w:r w:rsidRPr="00961605">
        <w:t xml:space="preserve">Ways of interviewing alternative responses. </w:t>
      </w:r>
    </w:p>
    <w:p w14:paraId="2674CA1D" w14:textId="77777777" w:rsidR="00C91F57" w:rsidRPr="00961605" w:rsidRDefault="00C91F57" w:rsidP="00C91F57">
      <w:pPr>
        <w:pStyle w:val="ListParagraph"/>
        <w:numPr>
          <w:ilvl w:val="3"/>
          <w:numId w:val="7"/>
        </w:numPr>
        <w:ind w:left="2520"/>
      </w:pPr>
      <w:r w:rsidRPr="00961605">
        <w:t xml:space="preserve">Narrative methods to improve patient/healthcare practitioner interactions, </w:t>
      </w:r>
    </w:p>
    <w:p w14:paraId="029C57F3" w14:textId="77777777" w:rsidR="0045560C" w:rsidRPr="00961605" w:rsidRDefault="0045560C" w:rsidP="0045560C">
      <w:pPr>
        <w:pStyle w:val="ListParagraph"/>
        <w:ind w:left="2520"/>
      </w:pPr>
    </w:p>
    <w:p w14:paraId="19B890CE" w14:textId="77777777" w:rsidR="00C91F57" w:rsidRPr="00961605" w:rsidRDefault="00C91F57" w:rsidP="00C91F57">
      <w:pPr>
        <w:pStyle w:val="ListParagraph"/>
        <w:numPr>
          <w:ilvl w:val="2"/>
          <w:numId w:val="7"/>
        </w:numPr>
        <w:ind w:left="1800"/>
      </w:pPr>
      <w:r w:rsidRPr="00961605">
        <w:rPr>
          <w:i/>
        </w:rPr>
        <w:t>Suggested Reading</w:t>
      </w:r>
      <w:r w:rsidRPr="00961605">
        <w:t xml:space="preserve">: </w:t>
      </w:r>
    </w:p>
    <w:p w14:paraId="5897FDCF" w14:textId="77777777" w:rsidR="00C91F57" w:rsidRPr="00961605" w:rsidRDefault="00C91F57" w:rsidP="00C91F57">
      <w:pPr>
        <w:pStyle w:val="ListParagraph"/>
        <w:ind w:left="2880"/>
      </w:pPr>
      <w:r w:rsidRPr="00961605">
        <w:t xml:space="preserve">1. </w:t>
      </w:r>
      <w:proofErr w:type="spellStart"/>
      <w:r w:rsidRPr="00961605">
        <w:t>Arntfield</w:t>
      </w:r>
      <w:proofErr w:type="spellEnd"/>
      <w:r w:rsidRPr="00961605">
        <w:t xml:space="preserve">, Shannon L., Kristen </w:t>
      </w:r>
      <w:proofErr w:type="spellStart"/>
      <w:r w:rsidRPr="00961605">
        <w:t>Slesar</w:t>
      </w:r>
      <w:proofErr w:type="spellEnd"/>
      <w:r w:rsidRPr="00961605">
        <w:t xml:space="preserve">, Jennifer Dickson, Rita Charon “Narrative medicine as a means of training </w:t>
      </w:r>
      <w:r w:rsidRPr="00961605">
        <w:lastRenderedPageBreak/>
        <w:t xml:space="preserve">medical students toward residency competencies” Patient Education and Counseling. </w:t>
      </w:r>
      <w:hyperlink r:id="rId51" w:history="1">
        <w:r w:rsidRPr="00961605">
          <w:t>Volume 91, Issue 3</w:t>
        </w:r>
      </w:hyperlink>
      <w:r w:rsidRPr="00961605">
        <w:t>, June 2013, Pages 280–286.</w:t>
      </w:r>
    </w:p>
    <w:p w14:paraId="59F0D945" w14:textId="77777777" w:rsidR="00C91F57" w:rsidRPr="00961605" w:rsidRDefault="00C91F57" w:rsidP="00C91F57">
      <w:pPr>
        <w:pStyle w:val="ListParagraph"/>
        <w:ind w:left="2880"/>
      </w:pPr>
      <w:r w:rsidRPr="00961605">
        <w:t xml:space="preserve">2. </w:t>
      </w:r>
      <w:proofErr w:type="spellStart"/>
      <w:r w:rsidRPr="00961605">
        <w:t>Csordas</w:t>
      </w:r>
      <w:proofErr w:type="spellEnd"/>
      <w:r w:rsidRPr="00961605">
        <w:t xml:space="preserve">, Thomas, Christopher Dole, Allen Tran, Matthew Strickland, Michael </w:t>
      </w:r>
      <w:proofErr w:type="spellStart"/>
      <w:r w:rsidRPr="00961605">
        <w:t>Storck</w:t>
      </w:r>
      <w:proofErr w:type="spellEnd"/>
      <w:r w:rsidRPr="00961605">
        <w:t xml:space="preserve"> “Ways of Asking, Ways of Telling” Culture, Medicine, &amp; Psychiatry, Mar 2010, Vol, 34, Issue 1, p29-55.</w:t>
      </w:r>
    </w:p>
    <w:p w14:paraId="07CC1B90" w14:textId="77777777" w:rsidR="00C91F57" w:rsidRDefault="00C91F57" w:rsidP="00C91F57">
      <w:pPr>
        <w:pStyle w:val="ListParagraph"/>
        <w:ind w:left="2880"/>
      </w:pPr>
      <w:r w:rsidRPr="00961605">
        <w:t xml:space="preserve">3. </w:t>
      </w:r>
      <w:proofErr w:type="spellStart"/>
      <w:r w:rsidRPr="00961605">
        <w:t>Wikan</w:t>
      </w:r>
      <w:proofErr w:type="spellEnd"/>
      <w:r w:rsidRPr="00961605">
        <w:t xml:space="preserve">, </w:t>
      </w:r>
      <w:proofErr w:type="spellStart"/>
      <w:r w:rsidRPr="00961605">
        <w:t>Unni</w:t>
      </w:r>
      <w:proofErr w:type="spellEnd"/>
      <w:r w:rsidRPr="00961605">
        <w:t xml:space="preserve"> “Managing the Heart to Brighten Face and Soul: emotions in Balinese Morality and Healthcare” American Ethnologist, Vol. 16, No. 2 (May, 1989), pp.294-312.</w:t>
      </w:r>
    </w:p>
    <w:p w14:paraId="42E6A75F" w14:textId="77777777" w:rsidR="0045560C" w:rsidRDefault="0045560C" w:rsidP="00C91F57">
      <w:pPr>
        <w:pStyle w:val="ListParagraph"/>
        <w:ind w:left="2880"/>
      </w:pPr>
    </w:p>
    <w:p w14:paraId="7E2DB444" w14:textId="238FACE6" w:rsidR="00AE1F13" w:rsidRPr="00961605" w:rsidRDefault="00AE1F13" w:rsidP="00AE1F13">
      <w:pPr>
        <w:pStyle w:val="ListParagraph"/>
        <w:numPr>
          <w:ilvl w:val="2"/>
          <w:numId w:val="7"/>
        </w:numPr>
        <w:ind w:left="1800"/>
      </w:pPr>
      <w:r>
        <w:rPr>
          <w:i/>
        </w:rPr>
        <w:t>Writing Exercise</w:t>
      </w:r>
      <w:r w:rsidRPr="00961605">
        <w:t xml:space="preserve">: </w:t>
      </w:r>
      <w:r>
        <w:t>Do narrative writing exercise based on Rita Charon methods.</w:t>
      </w:r>
    </w:p>
    <w:p w14:paraId="527FECF8" w14:textId="77777777" w:rsidR="00AE1F13" w:rsidRPr="00961605" w:rsidRDefault="00AE1F13" w:rsidP="00AE1F13"/>
    <w:p w14:paraId="3C4A2194" w14:textId="77777777" w:rsidR="00C91F57" w:rsidRPr="00961605" w:rsidRDefault="00C91F57" w:rsidP="00C91F57">
      <w:pPr>
        <w:rPr>
          <w:rFonts w:ascii="Cambria" w:hAnsi="Cambria"/>
        </w:rPr>
      </w:pPr>
    </w:p>
    <w:p w14:paraId="02F70270" w14:textId="77777777" w:rsidR="00C91F57" w:rsidRPr="00961605" w:rsidRDefault="00C91F57" w:rsidP="00C91F57">
      <w:pPr>
        <w:pStyle w:val="ListParagraph"/>
        <w:numPr>
          <w:ilvl w:val="0"/>
          <w:numId w:val="7"/>
        </w:numPr>
      </w:pPr>
      <w:r w:rsidRPr="00961605">
        <w:rPr>
          <w:i/>
        </w:rPr>
        <w:t>Week fourteen:</w:t>
      </w:r>
      <w:r w:rsidRPr="00961605">
        <w:t xml:space="preserve"> Social inequality and Health Care (Race, gender, class, age)</w:t>
      </w:r>
    </w:p>
    <w:p w14:paraId="592523BB" w14:textId="77777777" w:rsidR="00C91F57" w:rsidRPr="00961605" w:rsidRDefault="00C91F57" w:rsidP="00C91F57">
      <w:pPr>
        <w:pStyle w:val="ListParagraph"/>
        <w:numPr>
          <w:ilvl w:val="2"/>
          <w:numId w:val="7"/>
        </w:numPr>
        <w:ind w:left="1800"/>
      </w:pPr>
      <w:r w:rsidRPr="00961605">
        <w:rPr>
          <w:i/>
        </w:rPr>
        <w:t>Topics:</w:t>
      </w:r>
      <w:r w:rsidRPr="00961605">
        <w:t xml:space="preserve"> </w:t>
      </w:r>
    </w:p>
    <w:p w14:paraId="00D89AC0" w14:textId="77777777" w:rsidR="00C91F57" w:rsidRPr="00961605" w:rsidRDefault="00C91F57" w:rsidP="00C91F57">
      <w:pPr>
        <w:pStyle w:val="ListParagraph"/>
        <w:numPr>
          <w:ilvl w:val="3"/>
          <w:numId w:val="7"/>
        </w:numPr>
        <w:ind w:left="2520"/>
      </w:pPr>
      <w:r w:rsidRPr="00961605">
        <w:t xml:space="preserve">What is race? What is ethnicity? </w:t>
      </w:r>
    </w:p>
    <w:p w14:paraId="10B56BC1" w14:textId="77777777" w:rsidR="00C91F57" w:rsidRDefault="00C91F57" w:rsidP="00C91F57">
      <w:pPr>
        <w:pStyle w:val="ListParagraph"/>
        <w:numPr>
          <w:ilvl w:val="3"/>
          <w:numId w:val="7"/>
        </w:numPr>
        <w:ind w:left="2520"/>
      </w:pPr>
      <w:r w:rsidRPr="00961605">
        <w:t>How does race and ethnicity affect healthcare practices?</w:t>
      </w:r>
    </w:p>
    <w:p w14:paraId="25AFB3CB" w14:textId="77777777" w:rsidR="0045560C" w:rsidRPr="00961605" w:rsidRDefault="0045560C" w:rsidP="0045560C">
      <w:pPr>
        <w:pStyle w:val="ListParagraph"/>
        <w:ind w:left="2520"/>
      </w:pPr>
    </w:p>
    <w:p w14:paraId="1AF380D7" w14:textId="77777777" w:rsidR="00C91F57" w:rsidRPr="00961605" w:rsidRDefault="00C91F57" w:rsidP="00C91F57">
      <w:pPr>
        <w:pStyle w:val="ListParagraph"/>
        <w:numPr>
          <w:ilvl w:val="2"/>
          <w:numId w:val="7"/>
        </w:numPr>
        <w:ind w:left="1800"/>
      </w:pPr>
      <w:r w:rsidRPr="00961605">
        <w:rPr>
          <w:i/>
        </w:rPr>
        <w:t>Suggested Reading:</w:t>
      </w:r>
      <w:r w:rsidRPr="00961605">
        <w:t xml:space="preserve"> </w:t>
      </w:r>
    </w:p>
    <w:p w14:paraId="0AA28027" w14:textId="77777777" w:rsidR="00C91F57" w:rsidRPr="00961605" w:rsidRDefault="00C91F57" w:rsidP="00C91F57">
      <w:pPr>
        <w:pStyle w:val="ListParagraph"/>
        <w:ind w:left="2880"/>
      </w:pPr>
      <w:r w:rsidRPr="00961605">
        <w:t xml:space="preserve">1. Farmer, Paul and D. </w:t>
      </w:r>
      <w:proofErr w:type="spellStart"/>
      <w:r w:rsidRPr="00961605">
        <w:t>Maru</w:t>
      </w:r>
      <w:proofErr w:type="spellEnd"/>
      <w:r w:rsidRPr="00961605">
        <w:t xml:space="preserve"> “Human Rights and Health Systems Development: Confronting the Politics of Exclusion and the Economics of Inequality” Health and Human Rights, Dec 15, 2012, Vol. 14 (2), pp. 10-8. </w:t>
      </w:r>
    </w:p>
    <w:p w14:paraId="171B114E" w14:textId="77777777" w:rsidR="00C91F57" w:rsidRPr="00961605" w:rsidRDefault="00C91F57" w:rsidP="00C91F57">
      <w:pPr>
        <w:pStyle w:val="ListParagraph"/>
        <w:ind w:left="2880"/>
      </w:pPr>
      <w:r w:rsidRPr="00961605">
        <w:t xml:space="preserve">2. </w:t>
      </w:r>
      <w:hyperlink r:id="rId52" w:history="1">
        <w:proofErr w:type="spellStart"/>
        <w:r w:rsidRPr="00961605">
          <w:t>Kleinman</w:t>
        </w:r>
        <w:proofErr w:type="spellEnd"/>
        <w:r w:rsidRPr="00961605">
          <w:t>, Arthur</w:t>
        </w:r>
      </w:hyperlink>
      <w:r w:rsidRPr="00961605">
        <w:t xml:space="preserve">, and </w:t>
      </w:r>
      <w:hyperlink r:id="rId53" w:history="1">
        <w:r w:rsidRPr="00961605">
          <w:t>Benson, Peter</w:t>
        </w:r>
      </w:hyperlink>
      <w:r w:rsidRPr="00961605">
        <w:t xml:space="preserve">. “Anthropology in the Clinic: The Problem of Cultural Competency and How to Fix It.” </w:t>
      </w:r>
      <w:hyperlink r:id="rId54" w:history="1">
        <w:proofErr w:type="spellStart"/>
        <w:r w:rsidRPr="00961605">
          <w:t>PLoS</w:t>
        </w:r>
        <w:proofErr w:type="spellEnd"/>
        <w:r w:rsidRPr="00961605">
          <w:t xml:space="preserve"> Medicine</w:t>
        </w:r>
      </w:hyperlink>
      <w:r w:rsidRPr="00961605">
        <w:t>. Oct2006, Vol. 3 Issue 10, p1673-1676. 4p.</w:t>
      </w:r>
    </w:p>
    <w:p w14:paraId="047390DA" w14:textId="77777777" w:rsidR="00C91F57" w:rsidRPr="00961605" w:rsidRDefault="00C91F57" w:rsidP="00C91F57">
      <w:pPr>
        <w:pStyle w:val="ListParagraph"/>
        <w:ind w:left="0"/>
        <w:rPr>
          <w:i/>
        </w:rPr>
      </w:pPr>
    </w:p>
    <w:p w14:paraId="6088BD2B" w14:textId="77777777" w:rsidR="00C91F57" w:rsidRPr="00961605" w:rsidRDefault="00C91F57" w:rsidP="00C91F57">
      <w:pPr>
        <w:pStyle w:val="ListParagraph"/>
        <w:numPr>
          <w:ilvl w:val="0"/>
          <w:numId w:val="7"/>
        </w:numPr>
      </w:pPr>
      <w:r w:rsidRPr="00961605">
        <w:rPr>
          <w:i/>
        </w:rPr>
        <w:t>Week fifteen:</w:t>
      </w:r>
      <w:r w:rsidRPr="00961605">
        <w:t xml:space="preserve"> Globalization</w:t>
      </w:r>
    </w:p>
    <w:p w14:paraId="78CE0521" w14:textId="77777777" w:rsidR="00C91F57" w:rsidRPr="00961605" w:rsidRDefault="00C91F57" w:rsidP="00C91F57">
      <w:pPr>
        <w:pStyle w:val="ListParagraph"/>
        <w:numPr>
          <w:ilvl w:val="2"/>
          <w:numId w:val="7"/>
        </w:numPr>
        <w:ind w:left="1800"/>
      </w:pPr>
      <w:r w:rsidRPr="00961605">
        <w:rPr>
          <w:i/>
        </w:rPr>
        <w:t>Topics:</w:t>
      </w:r>
      <w:r w:rsidRPr="00961605">
        <w:t xml:space="preserve"> </w:t>
      </w:r>
    </w:p>
    <w:p w14:paraId="12A7B7BB" w14:textId="77777777" w:rsidR="00C91F57" w:rsidRPr="00961605" w:rsidRDefault="00C91F57" w:rsidP="00C91F57">
      <w:pPr>
        <w:pStyle w:val="ListParagraph"/>
        <w:numPr>
          <w:ilvl w:val="3"/>
          <w:numId w:val="7"/>
        </w:numPr>
        <w:ind w:left="2520"/>
      </w:pPr>
      <w:r w:rsidRPr="00961605">
        <w:t>Anthropologists look at the role of globalization in the spread of illness, as well as forms of healing as Western biomedicine may affect indigenous cultures.  Medical pluralism looks at different types of healing systems existing in one society – the combo of Western biomedicine with indigenous or folk healing methods.</w:t>
      </w:r>
    </w:p>
    <w:p w14:paraId="47403469" w14:textId="77777777" w:rsidR="00C91F57" w:rsidRPr="00961605" w:rsidRDefault="00C91F57" w:rsidP="00C91F57">
      <w:pPr>
        <w:pStyle w:val="ListParagraph"/>
        <w:numPr>
          <w:ilvl w:val="3"/>
          <w:numId w:val="7"/>
        </w:numPr>
        <w:ind w:left="2520"/>
      </w:pPr>
      <w:r w:rsidRPr="00961605">
        <w:t xml:space="preserve">Issues of stigma, chronic illness, social inequality, </w:t>
      </w:r>
    </w:p>
    <w:p w14:paraId="052771D2" w14:textId="77777777" w:rsidR="00C91F57" w:rsidRPr="00961605" w:rsidRDefault="00C91F57" w:rsidP="00C91F57">
      <w:pPr>
        <w:pStyle w:val="ListParagraph"/>
        <w:numPr>
          <w:ilvl w:val="3"/>
          <w:numId w:val="7"/>
        </w:numPr>
        <w:ind w:left="2520"/>
      </w:pPr>
      <w:r w:rsidRPr="00961605">
        <w:t xml:space="preserve">Issues of nutrition and international health, </w:t>
      </w:r>
    </w:p>
    <w:p w14:paraId="55463850" w14:textId="77777777" w:rsidR="00C91F57" w:rsidRDefault="00C91F57" w:rsidP="00C91F57">
      <w:pPr>
        <w:pStyle w:val="ListParagraph"/>
        <w:numPr>
          <w:ilvl w:val="3"/>
          <w:numId w:val="7"/>
        </w:numPr>
        <w:ind w:left="2520"/>
      </w:pPr>
      <w:r w:rsidRPr="00961605">
        <w:t>Medical tourism</w:t>
      </w:r>
    </w:p>
    <w:p w14:paraId="609139C7" w14:textId="77777777" w:rsidR="0045560C" w:rsidRPr="00961605" w:rsidRDefault="0045560C" w:rsidP="0045560C">
      <w:pPr>
        <w:pStyle w:val="ListParagraph"/>
        <w:ind w:left="2520"/>
      </w:pPr>
    </w:p>
    <w:p w14:paraId="01EB49A8" w14:textId="77777777" w:rsidR="00C91F57" w:rsidRPr="00961605" w:rsidRDefault="00C91F57" w:rsidP="00C91F57">
      <w:pPr>
        <w:pStyle w:val="ListParagraph"/>
        <w:numPr>
          <w:ilvl w:val="2"/>
          <w:numId w:val="7"/>
        </w:numPr>
        <w:ind w:left="1800"/>
      </w:pPr>
      <w:r w:rsidRPr="00961605">
        <w:rPr>
          <w:i/>
        </w:rPr>
        <w:t>Suggested reading:</w:t>
      </w:r>
      <w:r w:rsidRPr="00961605">
        <w:t xml:space="preserve"> </w:t>
      </w:r>
    </w:p>
    <w:p w14:paraId="3A75576C" w14:textId="77777777" w:rsidR="00C91F57" w:rsidRPr="00961605" w:rsidRDefault="00C91F57" w:rsidP="00C91F57">
      <w:pPr>
        <w:pStyle w:val="ListParagraph"/>
        <w:numPr>
          <w:ilvl w:val="3"/>
          <w:numId w:val="7"/>
        </w:numPr>
        <w:ind w:left="2520"/>
        <w:rPr>
          <w:i/>
        </w:rPr>
      </w:pPr>
      <w:proofErr w:type="spellStart"/>
      <w:r w:rsidRPr="00961605">
        <w:rPr>
          <w:i/>
        </w:rPr>
        <w:t>Joralemon</w:t>
      </w:r>
      <w:proofErr w:type="spellEnd"/>
      <w:r w:rsidRPr="00961605">
        <w:rPr>
          <w:i/>
        </w:rPr>
        <w:t xml:space="preserve"> Chapter 5: The Global Petri Dish</w:t>
      </w:r>
    </w:p>
    <w:p w14:paraId="42A79637" w14:textId="77777777" w:rsidR="00C91F57" w:rsidRPr="00961605" w:rsidRDefault="00C91F57" w:rsidP="00C91F57">
      <w:pPr>
        <w:pStyle w:val="ListParagraph"/>
        <w:numPr>
          <w:ilvl w:val="3"/>
          <w:numId w:val="7"/>
        </w:numPr>
        <w:ind w:left="2520"/>
        <w:rPr>
          <w:i/>
        </w:rPr>
      </w:pPr>
      <w:proofErr w:type="spellStart"/>
      <w:r w:rsidRPr="00961605">
        <w:rPr>
          <w:i/>
        </w:rPr>
        <w:t>Joralemon</w:t>
      </w:r>
      <w:proofErr w:type="spellEnd"/>
      <w:r w:rsidRPr="00961605">
        <w:rPr>
          <w:i/>
        </w:rPr>
        <w:t xml:space="preserve"> Chapter 10: A Look Back and a Glance Ahead</w:t>
      </w:r>
    </w:p>
    <w:p w14:paraId="323A8D81" w14:textId="77777777" w:rsidR="00C91F57" w:rsidRPr="00961605" w:rsidRDefault="00C91F57" w:rsidP="00C91F57">
      <w:pPr>
        <w:pStyle w:val="ListParagraph"/>
        <w:numPr>
          <w:ilvl w:val="3"/>
          <w:numId w:val="7"/>
        </w:numPr>
        <w:ind w:left="2610"/>
      </w:pPr>
      <w:r w:rsidRPr="00961605">
        <w:lastRenderedPageBreak/>
        <w:t xml:space="preserve">Jones, </w:t>
      </w:r>
      <w:proofErr w:type="spellStart"/>
      <w:r w:rsidRPr="00961605">
        <w:t>Chaunetta</w:t>
      </w:r>
      <w:proofErr w:type="spellEnd"/>
      <w:r w:rsidRPr="00961605">
        <w:t xml:space="preserve">. “If I Take My Pills I’ll Go Hungary’: The Choice </w:t>
      </w:r>
      <w:proofErr w:type="gramStart"/>
      <w:r w:rsidRPr="00961605">
        <w:t>Between</w:t>
      </w:r>
      <w:proofErr w:type="gramEnd"/>
      <w:r w:rsidRPr="00961605">
        <w:t xml:space="preserve"> Economic Security and HIV/AIDS Treatment in </w:t>
      </w:r>
      <w:proofErr w:type="spellStart"/>
      <w:r w:rsidRPr="00961605">
        <w:t>Grahamstown</w:t>
      </w:r>
      <w:proofErr w:type="spellEnd"/>
      <w:r w:rsidRPr="00961605">
        <w:t>, South Africa” Annals of Anthropological Practice. Ma 2011, Vol 35 Issue 1, p67-80 (14p).</w:t>
      </w:r>
    </w:p>
    <w:p w14:paraId="0B535952" w14:textId="77777777" w:rsidR="00C91F57" w:rsidRPr="00961605" w:rsidRDefault="00C91F57" w:rsidP="00C91F57">
      <w:pPr>
        <w:pStyle w:val="ListParagraph"/>
        <w:numPr>
          <w:ilvl w:val="3"/>
          <w:numId w:val="7"/>
        </w:numPr>
        <w:ind w:left="2610"/>
      </w:pPr>
      <w:r w:rsidRPr="00961605">
        <w:t>Sharp, Lesley A. “The Commodification of the Body and Its Parts” Annual Review of Anthropology; 200, Vol. 29, p287-328.</w:t>
      </w:r>
    </w:p>
    <w:p w14:paraId="17964EE5" w14:textId="77777777" w:rsidR="00C91F57" w:rsidRPr="00961605" w:rsidRDefault="00C91F57" w:rsidP="00C91F57">
      <w:pPr>
        <w:pStyle w:val="ListParagraph"/>
        <w:numPr>
          <w:ilvl w:val="3"/>
          <w:numId w:val="7"/>
        </w:numPr>
        <w:ind w:left="2610"/>
      </w:pPr>
      <w:r w:rsidRPr="00961605">
        <w:rPr>
          <w:noProof/>
        </w:rPr>
        <w:t xml:space="preserve">Inhorn, MC. "Globalization and Gamates: Reproductive 'Tourism,' Islamic Bioethic, and Middle Eastern Modernity." </w:t>
      </w:r>
      <w:r w:rsidRPr="00961605">
        <w:rPr>
          <w:i/>
          <w:iCs/>
          <w:noProof/>
        </w:rPr>
        <w:t>Anthropology and Medicine</w:t>
      </w:r>
      <w:r w:rsidRPr="00961605">
        <w:rPr>
          <w:noProof/>
        </w:rPr>
        <w:t xml:space="preserve"> 18, no. 1 (April 2011): 87-103.</w:t>
      </w:r>
    </w:p>
    <w:p w14:paraId="7C5D7231" w14:textId="77777777" w:rsidR="00C91F57" w:rsidRPr="00961605" w:rsidRDefault="00C91F57" w:rsidP="00C91F57"/>
    <w:p w14:paraId="27F2BB30" w14:textId="59E8B437" w:rsidR="00C91F57" w:rsidRPr="00961605" w:rsidRDefault="00AE1F13" w:rsidP="00C91F57">
      <w:pPr>
        <w:rPr>
          <w:b/>
          <w:u w:val="single"/>
        </w:rPr>
      </w:pPr>
      <w:r w:rsidRPr="0045560C">
        <w:rPr>
          <w:i/>
        </w:rPr>
        <w:t>Final Exam Last Day of Class</w:t>
      </w:r>
      <w:r w:rsidR="00C91F57" w:rsidRPr="00961605">
        <w:br w:type="page"/>
      </w:r>
      <w:r w:rsidR="00C91F57" w:rsidRPr="00961605">
        <w:rPr>
          <w:b/>
          <w:u w:val="single"/>
        </w:rPr>
        <w:lastRenderedPageBreak/>
        <w:t>COURSE REQUIREMENTS/GRADING POLICIES:</w:t>
      </w:r>
    </w:p>
    <w:p w14:paraId="2603DDCE" w14:textId="19671292" w:rsidR="00C91F57" w:rsidRPr="00961605" w:rsidRDefault="00C91F57"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61605">
        <w:rPr>
          <w:rFonts w:ascii="Times" w:hAnsi="Times"/>
        </w:rPr>
        <w:t xml:space="preserve">Attendance (arrive on time </w:t>
      </w:r>
      <w:r w:rsidR="00F95599">
        <w:rPr>
          <w:rFonts w:ascii="Times" w:hAnsi="Times"/>
        </w:rPr>
        <w:t>&amp; attend full course period) AND</w:t>
      </w:r>
    </w:p>
    <w:p w14:paraId="7D60F89B" w14:textId="351E1086" w:rsidR="00C91F57" w:rsidRPr="00961605" w:rsidRDefault="00C91F57"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61605">
        <w:rPr>
          <w:rFonts w:ascii="Times" w:hAnsi="Times"/>
        </w:rPr>
        <w:t xml:space="preserve">Participation </w:t>
      </w:r>
      <w:r w:rsidR="00F95599">
        <w:rPr>
          <w:rFonts w:ascii="Times" w:hAnsi="Times"/>
        </w:rPr>
        <w:t>10</w:t>
      </w:r>
      <w:r w:rsidRPr="00961605">
        <w:rPr>
          <w:rFonts w:ascii="Times" w:hAnsi="Times"/>
        </w:rPr>
        <w:t>%</w:t>
      </w:r>
    </w:p>
    <w:p w14:paraId="0C2E4B2C" w14:textId="2E2013A7" w:rsidR="00C91F57" w:rsidRPr="00961605" w:rsidRDefault="00C91F57"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61605">
        <w:rPr>
          <w:rFonts w:ascii="Times" w:hAnsi="Times"/>
        </w:rPr>
        <w:t xml:space="preserve">Student </w:t>
      </w:r>
      <w:r w:rsidR="00F95599">
        <w:rPr>
          <w:rFonts w:ascii="Times" w:hAnsi="Times"/>
        </w:rPr>
        <w:t>group presentations</w:t>
      </w:r>
      <w:r w:rsidRPr="00961605">
        <w:rPr>
          <w:rFonts w:ascii="Times" w:hAnsi="Times"/>
        </w:rPr>
        <w:t xml:space="preserve"> (20%)</w:t>
      </w:r>
    </w:p>
    <w:p w14:paraId="7FCC695D" w14:textId="77777777" w:rsidR="006E6133" w:rsidRDefault="006E6133"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sidRPr="006E6133">
        <w:rPr>
          <w:rFonts w:asciiTheme="majorHAnsi" w:hAnsiTheme="majorHAnsi"/>
        </w:rPr>
        <w:t>Writing exercises 40%</w:t>
      </w:r>
      <w:r>
        <w:rPr>
          <w:rFonts w:asciiTheme="majorHAnsi" w:hAnsiTheme="majorHAnsi"/>
          <w:sz w:val="20"/>
          <w:szCs w:val="20"/>
        </w:rPr>
        <w:t xml:space="preserve"> (1. Observation Fieldwork (15), 2. Patient/Doctor Scenario (5), 3. Narrative Medicine (15</w:t>
      </w:r>
      <w:proofErr w:type="gramStart"/>
      <w:r>
        <w:rPr>
          <w:rFonts w:asciiTheme="majorHAnsi" w:hAnsiTheme="majorHAnsi"/>
          <w:sz w:val="20"/>
          <w:szCs w:val="20"/>
        </w:rPr>
        <w:t>) ,</w:t>
      </w:r>
      <w:proofErr w:type="gramEnd"/>
      <w:r>
        <w:rPr>
          <w:rFonts w:asciiTheme="majorHAnsi" w:hAnsiTheme="majorHAnsi"/>
          <w:sz w:val="20"/>
          <w:szCs w:val="20"/>
        </w:rPr>
        <w:t xml:space="preserve"> 4. Therapeutic Writing (5)).</w:t>
      </w:r>
    </w:p>
    <w:p w14:paraId="00E96352" w14:textId="79369787" w:rsidR="00C91F57" w:rsidRPr="00961605" w:rsidRDefault="006E6133"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Midterm (1</w:t>
      </w:r>
      <w:r w:rsidR="00C91F57" w:rsidRPr="00961605">
        <w:rPr>
          <w:rFonts w:ascii="Times" w:hAnsi="Times"/>
        </w:rPr>
        <w:t>0%)</w:t>
      </w:r>
    </w:p>
    <w:p w14:paraId="1493E62E" w14:textId="77777777" w:rsidR="00C91F57" w:rsidRPr="00961605" w:rsidRDefault="00C91F57"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61605">
        <w:rPr>
          <w:rFonts w:ascii="Times" w:hAnsi="Times"/>
        </w:rPr>
        <w:t>Final exam (20%)</w:t>
      </w:r>
    </w:p>
    <w:p w14:paraId="08F23EB1" w14:textId="77777777" w:rsidR="00C91F57" w:rsidRPr="00961605" w:rsidRDefault="00C91F57"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05BD252" w14:textId="77777777" w:rsidR="00C91F57" w:rsidRPr="00961605" w:rsidRDefault="00C91F57" w:rsidP="00C91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r w:rsidRPr="00961605">
        <w:rPr>
          <w:rFonts w:ascii="Calibri" w:hAnsi="Calibri"/>
          <w:b/>
        </w:rPr>
        <w:t>CITYTECH GRADE POINTS:</w:t>
      </w:r>
    </w:p>
    <w:p w14:paraId="6DA076F4" w14:textId="77777777" w:rsidR="00C91F57" w:rsidRPr="00961605" w:rsidRDefault="00C91F57" w:rsidP="00C91F57">
      <w:pPr>
        <w:ind w:left="720"/>
        <w:rPr>
          <w:rFonts w:ascii="Calibri" w:eastAsia="MS Mincho" w:hAnsi="Calibri"/>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62"/>
        <w:gridCol w:w="738"/>
        <w:gridCol w:w="762"/>
        <w:gridCol w:w="725"/>
        <w:gridCol w:w="1229"/>
        <w:gridCol w:w="532"/>
        <w:gridCol w:w="2858"/>
      </w:tblGrid>
      <w:tr w:rsidR="00C91F57" w:rsidRPr="00961605" w14:paraId="73397877" w14:textId="77777777" w:rsidTr="00F53859">
        <w:tc>
          <w:tcPr>
            <w:tcW w:w="558" w:type="dxa"/>
            <w:shd w:val="clear" w:color="auto" w:fill="auto"/>
          </w:tcPr>
          <w:p w14:paraId="40006B06" w14:textId="77777777" w:rsidR="00C91F57" w:rsidRPr="00961605" w:rsidRDefault="00C91F57" w:rsidP="00F53859">
            <w:pPr>
              <w:rPr>
                <w:rFonts w:ascii="Calibri" w:hAnsi="Calibri"/>
                <w:sz w:val="18"/>
                <w:szCs w:val="18"/>
              </w:rPr>
            </w:pPr>
            <w:r w:rsidRPr="00961605">
              <w:rPr>
                <w:rFonts w:ascii="Calibri" w:hAnsi="Calibri"/>
                <w:sz w:val="18"/>
                <w:szCs w:val="18"/>
              </w:rPr>
              <w:t>A</w:t>
            </w:r>
          </w:p>
        </w:tc>
        <w:tc>
          <w:tcPr>
            <w:tcW w:w="810" w:type="dxa"/>
            <w:shd w:val="clear" w:color="auto" w:fill="auto"/>
          </w:tcPr>
          <w:p w14:paraId="6B168CBC" w14:textId="77777777" w:rsidR="00C91F57" w:rsidRPr="00961605" w:rsidRDefault="00C91F57" w:rsidP="00F53859">
            <w:pPr>
              <w:rPr>
                <w:rFonts w:ascii="Calibri" w:hAnsi="Calibri"/>
                <w:sz w:val="18"/>
                <w:szCs w:val="18"/>
              </w:rPr>
            </w:pPr>
            <w:r w:rsidRPr="00961605">
              <w:rPr>
                <w:rFonts w:ascii="Calibri" w:hAnsi="Calibri"/>
                <w:sz w:val="18"/>
                <w:szCs w:val="18"/>
              </w:rPr>
              <w:t>93-100</w:t>
            </w:r>
          </w:p>
        </w:tc>
        <w:tc>
          <w:tcPr>
            <w:tcW w:w="810" w:type="dxa"/>
            <w:shd w:val="clear" w:color="auto" w:fill="auto"/>
          </w:tcPr>
          <w:p w14:paraId="5B21F40B" w14:textId="77777777" w:rsidR="00C91F57" w:rsidRPr="00961605" w:rsidRDefault="00C91F57" w:rsidP="00F53859">
            <w:pPr>
              <w:rPr>
                <w:rFonts w:ascii="Calibri" w:hAnsi="Calibri"/>
                <w:sz w:val="18"/>
                <w:szCs w:val="18"/>
              </w:rPr>
            </w:pPr>
            <w:r w:rsidRPr="00961605">
              <w:rPr>
                <w:rFonts w:ascii="Calibri" w:hAnsi="Calibri"/>
                <w:sz w:val="18"/>
                <w:szCs w:val="18"/>
              </w:rPr>
              <w:t>B</w:t>
            </w:r>
          </w:p>
        </w:tc>
        <w:tc>
          <w:tcPr>
            <w:tcW w:w="810" w:type="dxa"/>
            <w:shd w:val="clear" w:color="auto" w:fill="auto"/>
          </w:tcPr>
          <w:p w14:paraId="409C2BA1" w14:textId="77777777" w:rsidR="00C91F57" w:rsidRPr="00961605" w:rsidRDefault="00C91F57" w:rsidP="00F53859">
            <w:pPr>
              <w:rPr>
                <w:rFonts w:ascii="Calibri" w:hAnsi="Calibri"/>
                <w:sz w:val="18"/>
                <w:szCs w:val="18"/>
              </w:rPr>
            </w:pPr>
            <w:r w:rsidRPr="00961605">
              <w:rPr>
                <w:rFonts w:ascii="Calibri" w:hAnsi="Calibri"/>
                <w:sz w:val="18"/>
                <w:szCs w:val="18"/>
              </w:rPr>
              <w:t>83-86.9</w:t>
            </w:r>
          </w:p>
        </w:tc>
        <w:tc>
          <w:tcPr>
            <w:tcW w:w="810" w:type="dxa"/>
            <w:shd w:val="clear" w:color="auto" w:fill="auto"/>
          </w:tcPr>
          <w:p w14:paraId="42428CF7" w14:textId="77777777" w:rsidR="00C91F57" w:rsidRPr="00961605" w:rsidRDefault="00C91F57" w:rsidP="00F53859">
            <w:pPr>
              <w:rPr>
                <w:rFonts w:ascii="Calibri" w:hAnsi="Calibri"/>
                <w:sz w:val="18"/>
                <w:szCs w:val="18"/>
              </w:rPr>
            </w:pPr>
            <w:r w:rsidRPr="00961605">
              <w:rPr>
                <w:rFonts w:ascii="Calibri" w:hAnsi="Calibri"/>
                <w:sz w:val="18"/>
                <w:szCs w:val="18"/>
              </w:rPr>
              <w:t>C</w:t>
            </w:r>
          </w:p>
        </w:tc>
        <w:tc>
          <w:tcPr>
            <w:tcW w:w="1350" w:type="dxa"/>
            <w:shd w:val="clear" w:color="auto" w:fill="auto"/>
          </w:tcPr>
          <w:p w14:paraId="0E26B288" w14:textId="77777777" w:rsidR="00C91F57" w:rsidRPr="00961605" w:rsidRDefault="00C91F57" w:rsidP="00F53859">
            <w:pPr>
              <w:rPr>
                <w:rFonts w:ascii="Calibri" w:hAnsi="Calibri"/>
                <w:sz w:val="18"/>
                <w:szCs w:val="18"/>
              </w:rPr>
            </w:pPr>
            <w:r w:rsidRPr="00961605">
              <w:rPr>
                <w:rFonts w:ascii="Calibri" w:hAnsi="Calibri"/>
                <w:sz w:val="18"/>
                <w:szCs w:val="18"/>
              </w:rPr>
              <w:t>70-76.9</w:t>
            </w:r>
          </w:p>
        </w:tc>
        <w:tc>
          <w:tcPr>
            <w:tcW w:w="540" w:type="dxa"/>
          </w:tcPr>
          <w:p w14:paraId="7D9BB3DD" w14:textId="77777777" w:rsidR="00C91F57" w:rsidRPr="00961605" w:rsidRDefault="00C91F57" w:rsidP="00F53859">
            <w:pPr>
              <w:rPr>
                <w:rFonts w:ascii="Calibri" w:hAnsi="Calibri"/>
                <w:sz w:val="18"/>
                <w:szCs w:val="18"/>
              </w:rPr>
            </w:pPr>
            <w:r w:rsidRPr="00961605">
              <w:rPr>
                <w:rFonts w:ascii="Calibri" w:hAnsi="Calibri"/>
                <w:sz w:val="18"/>
                <w:szCs w:val="18"/>
              </w:rPr>
              <w:t>WU</w:t>
            </w:r>
          </w:p>
        </w:tc>
        <w:tc>
          <w:tcPr>
            <w:tcW w:w="3240" w:type="dxa"/>
          </w:tcPr>
          <w:p w14:paraId="595028C8" w14:textId="77777777" w:rsidR="00C91F57" w:rsidRPr="00961605" w:rsidRDefault="00C91F57" w:rsidP="00F53859">
            <w:pPr>
              <w:rPr>
                <w:rFonts w:ascii="Calibri" w:hAnsi="Calibri"/>
                <w:sz w:val="18"/>
                <w:szCs w:val="18"/>
              </w:rPr>
            </w:pPr>
            <w:r w:rsidRPr="00961605">
              <w:rPr>
                <w:rFonts w:ascii="Calibri" w:hAnsi="Calibri"/>
                <w:sz w:val="18"/>
                <w:szCs w:val="18"/>
              </w:rPr>
              <w:t>Unofficial Withdrawal –More than 3 absents</w:t>
            </w:r>
          </w:p>
        </w:tc>
      </w:tr>
      <w:tr w:rsidR="00C91F57" w:rsidRPr="00961605" w14:paraId="5E78D234" w14:textId="77777777" w:rsidTr="00F53859">
        <w:tc>
          <w:tcPr>
            <w:tcW w:w="558" w:type="dxa"/>
            <w:shd w:val="clear" w:color="auto" w:fill="auto"/>
          </w:tcPr>
          <w:p w14:paraId="7ECF5813" w14:textId="77777777" w:rsidR="00C91F57" w:rsidRPr="00961605" w:rsidRDefault="00C91F57" w:rsidP="00F53859">
            <w:pPr>
              <w:rPr>
                <w:rFonts w:ascii="Calibri" w:hAnsi="Calibri"/>
                <w:sz w:val="18"/>
                <w:szCs w:val="18"/>
              </w:rPr>
            </w:pPr>
            <w:r w:rsidRPr="00961605">
              <w:rPr>
                <w:rFonts w:ascii="Calibri" w:hAnsi="Calibri"/>
                <w:sz w:val="18"/>
                <w:szCs w:val="18"/>
              </w:rPr>
              <w:t>A-</w:t>
            </w:r>
          </w:p>
        </w:tc>
        <w:tc>
          <w:tcPr>
            <w:tcW w:w="810" w:type="dxa"/>
            <w:shd w:val="clear" w:color="auto" w:fill="auto"/>
          </w:tcPr>
          <w:p w14:paraId="7372D200" w14:textId="77777777" w:rsidR="00C91F57" w:rsidRPr="00961605" w:rsidRDefault="00C91F57" w:rsidP="00F53859">
            <w:pPr>
              <w:rPr>
                <w:rFonts w:ascii="Calibri" w:hAnsi="Calibri"/>
                <w:sz w:val="18"/>
                <w:szCs w:val="18"/>
              </w:rPr>
            </w:pPr>
            <w:r w:rsidRPr="00961605">
              <w:rPr>
                <w:rFonts w:ascii="Calibri" w:hAnsi="Calibri"/>
                <w:sz w:val="18"/>
                <w:szCs w:val="18"/>
              </w:rPr>
              <w:t>90-92.9</w:t>
            </w:r>
          </w:p>
        </w:tc>
        <w:tc>
          <w:tcPr>
            <w:tcW w:w="810" w:type="dxa"/>
            <w:shd w:val="clear" w:color="auto" w:fill="auto"/>
          </w:tcPr>
          <w:p w14:paraId="16EF4902" w14:textId="77777777" w:rsidR="00C91F57" w:rsidRPr="00961605" w:rsidRDefault="00C91F57" w:rsidP="00F53859">
            <w:pPr>
              <w:rPr>
                <w:rFonts w:ascii="Calibri" w:hAnsi="Calibri"/>
                <w:sz w:val="18"/>
                <w:szCs w:val="18"/>
              </w:rPr>
            </w:pPr>
            <w:r w:rsidRPr="00961605">
              <w:rPr>
                <w:rFonts w:ascii="Calibri" w:hAnsi="Calibri"/>
                <w:sz w:val="18"/>
                <w:szCs w:val="18"/>
              </w:rPr>
              <w:t>B-</w:t>
            </w:r>
          </w:p>
        </w:tc>
        <w:tc>
          <w:tcPr>
            <w:tcW w:w="810" w:type="dxa"/>
            <w:shd w:val="clear" w:color="auto" w:fill="auto"/>
          </w:tcPr>
          <w:p w14:paraId="74D080B4" w14:textId="77777777" w:rsidR="00C91F57" w:rsidRPr="00961605" w:rsidRDefault="00C91F57" w:rsidP="00F53859">
            <w:pPr>
              <w:rPr>
                <w:rFonts w:ascii="Calibri" w:hAnsi="Calibri"/>
                <w:sz w:val="18"/>
                <w:szCs w:val="18"/>
              </w:rPr>
            </w:pPr>
            <w:r w:rsidRPr="00961605">
              <w:rPr>
                <w:rFonts w:ascii="Calibri" w:hAnsi="Calibri"/>
                <w:sz w:val="18"/>
                <w:szCs w:val="18"/>
              </w:rPr>
              <w:t>80-82.9</w:t>
            </w:r>
          </w:p>
        </w:tc>
        <w:tc>
          <w:tcPr>
            <w:tcW w:w="810" w:type="dxa"/>
            <w:shd w:val="clear" w:color="auto" w:fill="auto"/>
          </w:tcPr>
          <w:p w14:paraId="7DE67552" w14:textId="77777777" w:rsidR="00C91F57" w:rsidRPr="00961605" w:rsidRDefault="00C91F57" w:rsidP="00F53859">
            <w:pPr>
              <w:rPr>
                <w:rFonts w:ascii="Calibri" w:hAnsi="Calibri"/>
                <w:sz w:val="18"/>
                <w:szCs w:val="18"/>
              </w:rPr>
            </w:pPr>
            <w:r w:rsidRPr="00961605">
              <w:rPr>
                <w:rFonts w:ascii="Calibri" w:hAnsi="Calibri"/>
                <w:sz w:val="18"/>
                <w:szCs w:val="18"/>
              </w:rPr>
              <w:t>D</w:t>
            </w:r>
          </w:p>
        </w:tc>
        <w:tc>
          <w:tcPr>
            <w:tcW w:w="1350" w:type="dxa"/>
            <w:shd w:val="clear" w:color="auto" w:fill="auto"/>
          </w:tcPr>
          <w:p w14:paraId="0D2FB56A" w14:textId="77777777" w:rsidR="00C91F57" w:rsidRPr="00961605" w:rsidRDefault="00C91F57" w:rsidP="00F53859">
            <w:pPr>
              <w:rPr>
                <w:rFonts w:ascii="Calibri" w:hAnsi="Calibri"/>
                <w:sz w:val="18"/>
                <w:szCs w:val="18"/>
              </w:rPr>
            </w:pPr>
            <w:r w:rsidRPr="00961605">
              <w:rPr>
                <w:rFonts w:ascii="Calibri" w:hAnsi="Calibri"/>
                <w:sz w:val="18"/>
                <w:szCs w:val="18"/>
              </w:rPr>
              <w:t>60-69.9</w:t>
            </w:r>
          </w:p>
        </w:tc>
        <w:tc>
          <w:tcPr>
            <w:tcW w:w="540" w:type="dxa"/>
          </w:tcPr>
          <w:p w14:paraId="7A4F6943" w14:textId="77777777" w:rsidR="00C91F57" w:rsidRPr="00961605" w:rsidRDefault="00C91F57" w:rsidP="00F53859">
            <w:pPr>
              <w:rPr>
                <w:rFonts w:ascii="Calibri" w:hAnsi="Calibri"/>
                <w:sz w:val="18"/>
                <w:szCs w:val="18"/>
              </w:rPr>
            </w:pPr>
          </w:p>
        </w:tc>
        <w:tc>
          <w:tcPr>
            <w:tcW w:w="3240" w:type="dxa"/>
          </w:tcPr>
          <w:p w14:paraId="538633AA" w14:textId="77777777" w:rsidR="00C91F57" w:rsidRPr="00961605" w:rsidRDefault="00C91F57" w:rsidP="00F53859">
            <w:pPr>
              <w:rPr>
                <w:rFonts w:ascii="Calibri" w:hAnsi="Calibri"/>
                <w:sz w:val="18"/>
                <w:szCs w:val="18"/>
              </w:rPr>
            </w:pPr>
          </w:p>
        </w:tc>
      </w:tr>
      <w:tr w:rsidR="00C91F57" w:rsidRPr="00961605" w14:paraId="27EF1973" w14:textId="77777777" w:rsidTr="00F53859">
        <w:tc>
          <w:tcPr>
            <w:tcW w:w="558" w:type="dxa"/>
            <w:shd w:val="clear" w:color="auto" w:fill="auto"/>
          </w:tcPr>
          <w:p w14:paraId="5C24FFBD" w14:textId="77777777" w:rsidR="00C91F57" w:rsidRPr="00961605" w:rsidRDefault="00C91F57" w:rsidP="00F53859">
            <w:pPr>
              <w:rPr>
                <w:rFonts w:ascii="Calibri" w:hAnsi="Calibri"/>
                <w:sz w:val="18"/>
                <w:szCs w:val="18"/>
              </w:rPr>
            </w:pPr>
            <w:r w:rsidRPr="00961605">
              <w:rPr>
                <w:rFonts w:ascii="Calibri" w:hAnsi="Calibri"/>
                <w:sz w:val="18"/>
                <w:szCs w:val="18"/>
              </w:rPr>
              <w:t>B+</w:t>
            </w:r>
          </w:p>
        </w:tc>
        <w:tc>
          <w:tcPr>
            <w:tcW w:w="810" w:type="dxa"/>
            <w:shd w:val="clear" w:color="auto" w:fill="auto"/>
          </w:tcPr>
          <w:p w14:paraId="1273D040" w14:textId="77777777" w:rsidR="00C91F57" w:rsidRPr="00961605" w:rsidRDefault="00C91F57" w:rsidP="00F53859">
            <w:pPr>
              <w:rPr>
                <w:rFonts w:ascii="Calibri" w:hAnsi="Calibri"/>
                <w:sz w:val="18"/>
                <w:szCs w:val="18"/>
              </w:rPr>
            </w:pPr>
            <w:r w:rsidRPr="00961605">
              <w:rPr>
                <w:rFonts w:ascii="Calibri" w:hAnsi="Calibri"/>
                <w:sz w:val="18"/>
                <w:szCs w:val="18"/>
              </w:rPr>
              <w:t>87-89.9</w:t>
            </w:r>
          </w:p>
        </w:tc>
        <w:tc>
          <w:tcPr>
            <w:tcW w:w="810" w:type="dxa"/>
            <w:shd w:val="clear" w:color="auto" w:fill="auto"/>
          </w:tcPr>
          <w:p w14:paraId="0008F1E2" w14:textId="77777777" w:rsidR="00C91F57" w:rsidRPr="00961605" w:rsidRDefault="00C91F57" w:rsidP="00F53859">
            <w:pPr>
              <w:rPr>
                <w:rFonts w:ascii="Calibri" w:hAnsi="Calibri"/>
                <w:sz w:val="18"/>
                <w:szCs w:val="18"/>
              </w:rPr>
            </w:pPr>
            <w:r w:rsidRPr="00961605">
              <w:rPr>
                <w:rFonts w:ascii="Calibri" w:hAnsi="Calibri"/>
                <w:sz w:val="18"/>
                <w:szCs w:val="18"/>
              </w:rPr>
              <w:t>C+</w:t>
            </w:r>
          </w:p>
        </w:tc>
        <w:tc>
          <w:tcPr>
            <w:tcW w:w="810" w:type="dxa"/>
            <w:shd w:val="clear" w:color="auto" w:fill="auto"/>
          </w:tcPr>
          <w:p w14:paraId="72341B47" w14:textId="77777777" w:rsidR="00C91F57" w:rsidRPr="00961605" w:rsidRDefault="00C91F57" w:rsidP="00F53859">
            <w:pPr>
              <w:rPr>
                <w:rFonts w:ascii="Calibri" w:hAnsi="Calibri"/>
                <w:sz w:val="18"/>
                <w:szCs w:val="18"/>
              </w:rPr>
            </w:pPr>
            <w:r w:rsidRPr="00961605">
              <w:rPr>
                <w:rFonts w:ascii="Calibri" w:hAnsi="Calibri"/>
                <w:sz w:val="18"/>
                <w:szCs w:val="18"/>
              </w:rPr>
              <w:t>77-79.9</w:t>
            </w:r>
          </w:p>
        </w:tc>
        <w:tc>
          <w:tcPr>
            <w:tcW w:w="810" w:type="dxa"/>
            <w:shd w:val="clear" w:color="auto" w:fill="auto"/>
          </w:tcPr>
          <w:p w14:paraId="54076B21" w14:textId="77777777" w:rsidR="00C91F57" w:rsidRPr="00961605" w:rsidRDefault="00C91F57" w:rsidP="00F53859">
            <w:pPr>
              <w:rPr>
                <w:rFonts w:ascii="Calibri" w:hAnsi="Calibri"/>
                <w:sz w:val="18"/>
                <w:szCs w:val="18"/>
              </w:rPr>
            </w:pPr>
            <w:r w:rsidRPr="00961605">
              <w:rPr>
                <w:rFonts w:ascii="Calibri" w:hAnsi="Calibri"/>
                <w:sz w:val="18"/>
                <w:szCs w:val="18"/>
              </w:rPr>
              <w:t>F</w:t>
            </w:r>
          </w:p>
        </w:tc>
        <w:tc>
          <w:tcPr>
            <w:tcW w:w="1350" w:type="dxa"/>
            <w:shd w:val="clear" w:color="auto" w:fill="auto"/>
          </w:tcPr>
          <w:p w14:paraId="3BA5ADAD" w14:textId="77777777" w:rsidR="00C91F57" w:rsidRPr="00961605" w:rsidRDefault="00C91F57" w:rsidP="00F53859">
            <w:pPr>
              <w:rPr>
                <w:rFonts w:ascii="Calibri" w:hAnsi="Calibri"/>
                <w:sz w:val="18"/>
                <w:szCs w:val="18"/>
              </w:rPr>
            </w:pPr>
            <w:r w:rsidRPr="00961605">
              <w:rPr>
                <w:rFonts w:ascii="Calibri" w:hAnsi="Calibri"/>
                <w:sz w:val="18"/>
                <w:szCs w:val="18"/>
              </w:rPr>
              <w:t>59.9 below</w:t>
            </w:r>
          </w:p>
        </w:tc>
        <w:tc>
          <w:tcPr>
            <w:tcW w:w="540" w:type="dxa"/>
          </w:tcPr>
          <w:p w14:paraId="5E0493C6" w14:textId="77777777" w:rsidR="00C91F57" w:rsidRPr="00961605" w:rsidRDefault="00C91F57" w:rsidP="00F53859">
            <w:pPr>
              <w:rPr>
                <w:rFonts w:ascii="Calibri" w:hAnsi="Calibri"/>
                <w:sz w:val="18"/>
                <w:szCs w:val="18"/>
              </w:rPr>
            </w:pPr>
          </w:p>
        </w:tc>
        <w:tc>
          <w:tcPr>
            <w:tcW w:w="3240" w:type="dxa"/>
          </w:tcPr>
          <w:p w14:paraId="70A5E92B" w14:textId="77777777" w:rsidR="00C91F57" w:rsidRPr="00961605" w:rsidRDefault="00C91F57" w:rsidP="00F53859">
            <w:pPr>
              <w:rPr>
                <w:rFonts w:ascii="Calibri" w:hAnsi="Calibri"/>
                <w:sz w:val="18"/>
                <w:szCs w:val="18"/>
              </w:rPr>
            </w:pPr>
          </w:p>
        </w:tc>
      </w:tr>
    </w:tbl>
    <w:p w14:paraId="1AB009F3" w14:textId="77777777" w:rsidR="00C91F57" w:rsidRPr="00961605" w:rsidRDefault="00C91F57" w:rsidP="00C91F57">
      <w:pPr>
        <w:rPr>
          <w:b/>
          <w:sz w:val="18"/>
          <w:szCs w:val="18"/>
          <w:u w:val="single"/>
        </w:rPr>
      </w:pPr>
    </w:p>
    <w:p w14:paraId="6E7A7974" w14:textId="77777777" w:rsidR="00C91F57" w:rsidRPr="00961605" w:rsidRDefault="00C91F57" w:rsidP="00C91F57"/>
    <w:p w14:paraId="6B925099" w14:textId="77777777" w:rsidR="00C91F57" w:rsidRPr="00961605" w:rsidRDefault="00C91F57" w:rsidP="00C91F57"/>
    <w:p w14:paraId="672AE85A" w14:textId="77777777" w:rsidR="00C91F57" w:rsidRPr="00961605" w:rsidRDefault="00C91F57" w:rsidP="00C91F57"/>
    <w:p w14:paraId="7420BEC0" w14:textId="77777777" w:rsidR="00C91F57" w:rsidRPr="00961605" w:rsidRDefault="00C91F57" w:rsidP="00C91F57"/>
    <w:p w14:paraId="2742C7D5" w14:textId="77777777" w:rsidR="00C91F57" w:rsidRPr="00961605" w:rsidRDefault="00C91F57" w:rsidP="00C91F57">
      <w:pPr>
        <w:pStyle w:val="Heading3"/>
        <w:rPr>
          <w:szCs w:val="24"/>
        </w:rPr>
      </w:pPr>
      <w:r w:rsidRPr="00961605">
        <w:rPr>
          <w:szCs w:val="24"/>
        </w:rPr>
        <w:t>COURSE OBJECTIVES/ASSESSMENT MEASURES</w:t>
      </w:r>
    </w:p>
    <w:p w14:paraId="47F9086D" w14:textId="77777777" w:rsidR="00C91F57" w:rsidRPr="00961605" w:rsidRDefault="00C91F57" w:rsidP="00C91F57">
      <w:pPr>
        <w:jc w:val="center"/>
        <w:rPr>
          <w:b/>
        </w:rPr>
      </w:pPr>
    </w:p>
    <w:p w14:paraId="37C51377" w14:textId="77777777" w:rsidR="00C91F57" w:rsidRPr="00961605" w:rsidRDefault="00C91F57" w:rsidP="00C91F57">
      <w:pPr>
        <w:rPr>
          <w:rFonts w:eastAsia="MS Minch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4730"/>
      </w:tblGrid>
      <w:tr w:rsidR="00C91F57" w:rsidRPr="00961605" w14:paraId="49D9960A" w14:textId="77777777" w:rsidTr="00F53859">
        <w:trPr>
          <w:trHeight w:val="340"/>
        </w:trPr>
        <w:tc>
          <w:tcPr>
            <w:tcW w:w="4504" w:type="dxa"/>
            <w:shd w:val="clear" w:color="auto" w:fill="auto"/>
          </w:tcPr>
          <w:p w14:paraId="1E889C37" w14:textId="77777777" w:rsidR="00C91F57" w:rsidRPr="00961605" w:rsidRDefault="00C91F57" w:rsidP="00F53859">
            <w:pPr>
              <w:rPr>
                <w:rFonts w:eastAsia="MS Mincho"/>
                <w:b/>
                <w:lang w:bidi="x-none"/>
              </w:rPr>
            </w:pPr>
            <w:r w:rsidRPr="00961605">
              <w:rPr>
                <w:rFonts w:eastAsia="MS Mincho"/>
                <w:b/>
                <w:lang w:bidi="x-none"/>
              </w:rPr>
              <w:t>LEARNING OUTCOMES</w:t>
            </w:r>
          </w:p>
        </w:tc>
        <w:tc>
          <w:tcPr>
            <w:tcW w:w="5210" w:type="dxa"/>
            <w:shd w:val="clear" w:color="auto" w:fill="auto"/>
          </w:tcPr>
          <w:p w14:paraId="79DDB79A" w14:textId="77777777" w:rsidR="00C91F57" w:rsidRPr="00961605" w:rsidRDefault="00C91F57" w:rsidP="00F53859">
            <w:pPr>
              <w:rPr>
                <w:rFonts w:eastAsia="MS Mincho"/>
                <w:b/>
                <w:lang w:bidi="x-none"/>
              </w:rPr>
            </w:pPr>
            <w:r w:rsidRPr="00961605">
              <w:rPr>
                <w:rFonts w:eastAsia="MS Mincho"/>
                <w:b/>
                <w:lang w:bidi="x-none"/>
              </w:rPr>
              <w:t>ASSESSMENT METHODS</w:t>
            </w:r>
          </w:p>
        </w:tc>
      </w:tr>
      <w:tr w:rsidR="00C91F57" w:rsidRPr="00961605" w14:paraId="2147F3E4" w14:textId="77777777" w:rsidTr="00C65AFB">
        <w:trPr>
          <w:trHeight w:val="1826"/>
        </w:trPr>
        <w:tc>
          <w:tcPr>
            <w:tcW w:w="4504" w:type="dxa"/>
            <w:shd w:val="clear" w:color="auto" w:fill="auto"/>
          </w:tcPr>
          <w:p w14:paraId="3B5DEAA7" w14:textId="77777777" w:rsidR="00C91F57" w:rsidRPr="00961605" w:rsidRDefault="00C91F57" w:rsidP="00F53859">
            <w:pPr>
              <w:rPr>
                <w:rFonts w:eastAsia="MS Mincho"/>
                <w:b/>
                <w:lang w:bidi="x-none"/>
              </w:rPr>
            </w:pPr>
            <w:r w:rsidRPr="00961605">
              <w:rPr>
                <w:rFonts w:eastAsia="MS Mincho"/>
                <w:b/>
                <w:lang w:bidi="x-none"/>
              </w:rPr>
              <w:t xml:space="preserve">1. </w:t>
            </w:r>
            <w:r w:rsidRPr="00961605">
              <w:rPr>
                <w:rFonts w:eastAsia="MS Mincho"/>
                <w:lang w:bidi="x-none"/>
              </w:rPr>
              <w:t>Have an understanding of Anthropological fieldwork.  Learning the skills of Anthropology can facilitate better observation and communication skills with people from other cultures.</w:t>
            </w:r>
          </w:p>
        </w:tc>
        <w:tc>
          <w:tcPr>
            <w:tcW w:w="5210" w:type="dxa"/>
            <w:shd w:val="clear" w:color="auto" w:fill="auto"/>
          </w:tcPr>
          <w:p w14:paraId="1CFFED86" w14:textId="50E2763B" w:rsidR="00C91F57" w:rsidRPr="00961605" w:rsidRDefault="00C91F57" w:rsidP="00F03EBD">
            <w:pPr>
              <w:rPr>
                <w:rFonts w:eastAsia="MS Mincho"/>
                <w:b/>
                <w:lang w:bidi="x-none"/>
              </w:rPr>
            </w:pPr>
            <w:r w:rsidRPr="00961605">
              <w:rPr>
                <w:rFonts w:eastAsia="MS Mincho"/>
                <w:b/>
                <w:lang w:bidi="x-none"/>
              </w:rPr>
              <w:t xml:space="preserve">1. </w:t>
            </w:r>
            <w:r w:rsidRPr="00961605">
              <w:rPr>
                <w:rFonts w:eastAsia="MS Mincho"/>
                <w:lang w:bidi="x-none"/>
              </w:rPr>
              <w:t>In class exercises and writing exercises</w:t>
            </w:r>
            <w:r w:rsidR="00F03EBD">
              <w:rPr>
                <w:rFonts w:eastAsia="MS Mincho"/>
                <w:lang w:bidi="x-none"/>
              </w:rPr>
              <w:t xml:space="preserve"> demonstrate understanding of Anthropological fieldwork:</w:t>
            </w:r>
            <w:r w:rsidR="006E6133">
              <w:rPr>
                <w:rFonts w:asciiTheme="majorHAnsi" w:hAnsiTheme="majorHAnsi"/>
                <w:sz w:val="20"/>
                <w:szCs w:val="20"/>
              </w:rPr>
              <w:t xml:space="preserve"> 1. Observation Fieldwork 2. Patient/Doctor Scenario 3. </w:t>
            </w:r>
            <w:r w:rsidR="00F03EBD">
              <w:rPr>
                <w:rFonts w:asciiTheme="majorHAnsi" w:hAnsiTheme="majorHAnsi"/>
                <w:sz w:val="20"/>
                <w:szCs w:val="20"/>
              </w:rPr>
              <w:t xml:space="preserve"> Narr</w:t>
            </w:r>
            <w:r w:rsidR="006E6133">
              <w:rPr>
                <w:rFonts w:asciiTheme="majorHAnsi" w:hAnsiTheme="majorHAnsi"/>
                <w:sz w:val="20"/>
                <w:szCs w:val="20"/>
              </w:rPr>
              <w:t xml:space="preserve">ative </w:t>
            </w:r>
            <w:proofErr w:type="gramStart"/>
            <w:r w:rsidR="006E6133">
              <w:rPr>
                <w:rFonts w:asciiTheme="majorHAnsi" w:hAnsiTheme="majorHAnsi"/>
                <w:sz w:val="20"/>
                <w:szCs w:val="20"/>
              </w:rPr>
              <w:t>Medicine ,</w:t>
            </w:r>
            <w:proofErr w:type="gramEnd"/>
            <w:r w:rsidR="006E6133">
              <w:rPr>
                <w:rFonts w:asciiTheme="majorHAnsi" w:hAnsiTheme="majorHAnsi"/>
                <w:sz w:val="20"/>
                <w:szCs w:val="20"/>
              </w:rPr>
              <w:t xml:space="preserve"> 4. Therapeutic </w:t>
            </w:r>
            <w:proofErr w:type="gramStart"/>
            <w:r w:rsidR="006E6133">
              <w:rPr>
                <w:rFonts w:asciiTheme="majorHAnsi" w:hAnsiTheme="majorHAnsi"/>
                <w:sz w:val="20"/>
                <w:szCs w:val="20"/>
              </w:rPr>
              <w:t>Writing .</w:t>
            </w:r>
            <w:proofErr w:type="gramEnd"/>
          </w:p>
        </w:tc>
      </w:tr>
      <w:tr w:rsidR="00C91F57" w:rsidRPr="00961605" w14:paraId="5B53DD63" w14:textId="77777777" w:rsidTr="00C65AFB">
        <w:trPr>
          <w:trHeight w:val="1718"/>
        </w:trPr>
        <w:tc>
          <w:tcPr>
            <w:tcW w:w="4504" w:type="dxa"/>
            <w:shd w:val="clear" w:color="auto" w:fill="auto"/>
          </w:tcPr>
          <w:p w14:paraId="60642CDF" w14:textId="77777777" w:rsidR="00C91F57" w:rsidRPr="00961605" w:rsidRDefault="00C91F57" w:rsidP="00F53859">
            <w:pPr>
              <w:rPr>
                <w:rFonts w:eastAsia="MS Mincho"/>
                <w:b/>
                <w:lang w:bidi="x-none"/>
              </w:rPr>
            </w:pPr>
            <w:r w:rsidRPr="00961605">
              <w:rPr>
                <w:rFonts w:eastAsia="MS Mincho"/>
                <w:b/>
                <w:lang w:bidi="x-none"/>
              </w:rPr>
              <w:t xml:space="preserve">2.  </w:t>
            </w:r>
            <w:r w:rsidRPr="00961605">
              <w:rPr>
                <w:rFonts w:eastAsia="MS Mincho"/>
                <w:lang w:bidi="x-none"/>
              </w:rPr>
              <w:t>Able to articulate Anthropological themes and concepts used to analyze medical issues.</w:t>
            </w:r>
          </w:p>
          <w:p w14:paraId="7E1A45F1" w14:textId="77777777" w:rsidR="00C91F57" w:rsidRPr="00961605" w:rsidRDefault="00C91F57" w:rsidP="00F53859">
            <w:pPr>
              <w:rPr>
                <w:rFonts w:eastAsia="MS Mincho"/>
                <w:b/>
                <w:lang w:bidi="x-none"/>
              </w:rPr>
            </w:pPr>
          </w:p>
        </w:tc>
        <w:tc>
          <w:tcPr>
            <w:tcW w:w="5210" w:type="dxa"/>
            <w:shd w:val="clear" w:color="auto" w:fill="auto"/>
          </w:tcPr>
          <w:p w14:paraId="50FA3413" w14:textId="77777777" w:rsidR="00C91F57" w:rsidRPr="00961605" w:rsidRDefault="00C91F57" w:rsidP="00F53859">
            <w:pPr>
              <w:rPr>
                <w:rFonts w:eastAsia="MS Mincho"/>
                <w:lang w:bidi="x-none"/>
              </w:rPr>
            </w:pPr>
            <w:r w:rsidRPr="00961605">
              <w:rPr>
                <w:rFonts w:eastAsia="MS Mincho"/>
                <w:b/>
                <w:lang w:bidi="x-none"/>
              </w:rPr>
              <w:t xml:space="preserve">2.  </w:t>
            </w:r>
            <w:r w:rsidRPr="00961605">
              <w:rPr>
                <w:rFonts w:eastAsia="MS Mincho"/>
                <w:lang w:bidi="x-none"/>
              </w:rPr>
              <w:t>Students apply the themes and concepts of the course to class assignments.  Students must apply the main thesis or theme from assigned articles to their analysis. Exam essays test ability to articulate themes and concepts.</w:t>
            </w:r>
          </w:p>
          <w:p w14:paraId="29AC8AC1" w14:textId="77777777" w:rsidR="00C91F57" w:rsidRPr="00961605" w:rsidRDefault="00C91F57" w:rsidP="00F53859">
            <w:pPr>
              <w:rPr>
                <w:rFonts w:eastAsia="MS Mincho"/>
                <w:b/>
                <w:lang w:bidi="x-none"/>
              </w:rPr>
            </w:pPr>
          </w:p>
        </w:tc>
      </w:tr>
      <w:tr w:rsidR="00C91F57" w:rsidRPr="00961605" w14:paraId="241139E0" w14:textId="77777777" w:rsidTr="00C65AFB">
        <w:trPr>
          <w:trHeight w:val="1268"/>
        </w:trPr>
        <w:tc>
          <w:tcPr>
            <w:tcW w:w="4504" w:type="dxa"/>
            <w:shd w:val="clear" w:color="auto" w:fill="auto"/>
          </w:tcPr>
          <w:p w14:paraId="3B60FF8C" w14:textId="77777777" w:rsidR="00C91F57" w:rsidRPr="00961605" w:rsidRDefault="00C91F57" w:rsidP="00F53859">
            <w:pPr>
              <w:rPr>
                <w:rFonts w:eastAsia="MS Mincho"/>
                <w:lang w:bidi="x-none"/>
              </w:rPr>
            </w:pPr>
            <w:r w:rsidRPr="00961605">
              <w:rPr>
                <w:rFonts w:eastAsia="MS Mincho"/>
                <w:b/>
                <w:lang w:bidi="x-none"/>
              </w:rPr>
              <w:t xml:space="preserve">3.  </w:t>
            </w:r>
            <w:r w:rsidRPr="00961605">
              <w:rPr>
                <w:rFonts w:eastAsia="MS Mincho"/>
                <w:lang w:bidi="x-none"/>
              </w:rPr>
              <w:t>Have an</w:t>
            </w:r>
            <w:r w:rsidRPr="00961605">
              <w:rPr>
                <w:rFonts w:eastAsia="MS Mincho"/>
                <w:b/>
                <w:lang w:bidi="x-none"/>
              </w:rPr>
              <w:t xml:space="preserve"> </w:t>
            </w:r>
            <w:r w:rsidRPr="00961605">
              <w:rPr>
                <w:rFonts w:eastAsia="MS Mincho"/>
                <w:lang w:bidi="x-none"/>
              </w:rPr>
              <w:t>understanding of the key concepts in themes from the course (cultural relativism, social inequality, etc.)</w:t>
            </w:r>
          </w:p>
          <w:p w14:paraId="13387CDF" w14:textId="77777777" w:rsidR="00C91F57" w:rsidRPr="00961605" w:rsidRDefault="00C91F57" w:rsidP="00F53859">
            <w:pPr>
              <w:rPr>
                <w:rFonts w:eastAsia="MS Mincho"/>
                <w:b/>
                <w:lang w:bidi="x-none"/>
              </w:rPr>
            </w:pPr>
          </w:p>
        </w:tc>
        <w:tc>
          <w:tcPr>
            <w:tcW w:w="5210" w:type="dxa"/>
            <w:shd w:val="clear" w:color="auto" w:fill="auto"/>
          </w:tcPr>
          <w:p w14:paraId="791B36C6" w14:textId="373EA8A7" w:rsidR="00C91F57" w:rsidRPr="00961605" w:rsidRDefault="00C91F57" w:rsidP="00F53859">
            <w:pPr>
              <w:rPr>
                <w:rFonts w:eastAsia="MS Mincho"/>
                <w:b/>
                <w:lang w:bidi="x-none"/>
              </w:rPr>
            </w:pPr>
            <w:r w:rsidRPr="00961605">
              <w:rPr>
                <w:rFonts w:eastAsia="MS Mincho"/>
                <w:b/>
                <w:lang w:bidi="x-none"/>
              </w:rPr>
              <w:t xml:space="preserve">3. </w:t>
            </w:r>
            <w:r w:rsidRPr="00961605">
              <w:rPr>
                <w:rFonts w:eastAsia="MS Mincho"/>
                <w:lang w:bidi="x-none"/>
              </w:rPr>
              <w:t>Questions on exams and themes applied to group project and exam essays</w:t>
            </w:r>
            <w:r w:rsidR="00F03EBD">
              <w:rPr>
                <w:rFonts w:eastAsia="MS Mincho"/>
                <w:lang w:bidi="x-none"/>
              </w:rPr>
              <w:t xml:space="preserve"> facilitate learning key concepts in the field of Anthropology.</w:t>
            </w:r>
          </w:p>
        </w:tc>
      </w:tr>
      <w:tr w:rsidR="00C91F57" w:rsidRPr="00961605" w14:paraId="4F51160B" w14:textId="77777777" w:rsidTr="00F53859">
        <w:trPr>
          <w:trHeight w:val="1179"/>
        </w:trPr>
        <w:tc>
          <w:tcPr>
            <w:tcW w:w="4504" w:type="dxa"/>
            <w:shd w:val="clear" w:color="auto" w:fill="auto"/>
          </w:tcPr>
          <w:p w14:paraId="43E6083D" w14:textId="77777777" w:rsidR="00C91F57" w:rsidRPr="00961605" w:rsidRDefault="00C91F57" w:rsidP="00F53859">
            <w:pPr>
              <w:rPr>
                <w:rFonts w:eastAsia="MS Mincho"/>
                <w:b/>
                <w:lang w:bidi="x-none"/>
              </w:rPr>
            </w:pPr>
            <w:r w:rsidRPr="00961605">
              <w:rPr>
                <w:rFonts w:eastAsia="MS Mincho"/>
                <w:b/>
                <w:lang w:bidi="x-none"/>
              </w:rPr>
              <w:t xml:space="preserve">4. </w:t>
            </w:r>
            <w:r w:rsidRPr="00961605">
              <w:rPr>
                <w:rFonts w:eastAsia="MS Mincho"/>
                <w:lang w:bidi="x-none"/>
              </w:rPr>
              <w:t>Have an understanding &amp; sensitivity for a variety of cultures and their understandings about health and healing.</w:t>
            </w:r>
          </w:p>
        </w:tc>
        <w:tc>
          <w:tcPr>
            <w:tcW w:w="5210" w:type="dxa"/>
            <w:shd w:val="clear" w:color="auto" w:fill="auto"/>
          </w:tcPr>
          <w:p w14:paraId="6AD6D909" w14:textId="79D8CFA1" w:rsidR="00C91F57" w:rsidRPr="00961605" w:rsidRDefault="00C91F57" w:rsidP="00F53859">
            <w:pPr>
              <w:rPr>
                <w:rFonts w:eastAsia="MS Mincho"/>
                <w:b/>
                <w:lang w:bidi="x-none"/>
              </w:rPr>
            </w:pPr>
            <w:r w:rsidRPr="00961605">
              <w:rPr>
                <w:rFonts w:eastAsia="MS Mincho"/>
                <w:b/>
                <w:lang w:bidi="x-none"/>
              </w:rPr>
              <w:t xml:space="preserve">4.  </w:t>
            </w:r>
            <w:r w:rsidRPr="00961605">
              <w:rPr>
                <w:rFonts w:eastAsia="MS Mincho"/>
                <w:lang w:bidi="x-none"/>
              </w:rPr>
              <w:t>Essay questions on exams, class discussions, and projects</w:t>
            </w:r>
            <w:r w:rsidR="00F03EBD">
              <w:rPr>
                <w:rFonts w:eastAsia="MS Mincho"/>
                <w:lang w:bidi="x-none"/>
              </w:rPr>
              <w:t xml:space="preserve"> give students an appreciation of multi-cultural perspectives related to health and healing</w:t>
            </w:r>
            <w:r w:rsidRPr="00961605">
              <w:rPr>
                <w:rFonts w:eastAsia="MS Mincho"/>
                <w:lang w:bidi="x-none"/>
              </w:rPr>
              <w:t>.</w:t>
            </w:r>
          </w:p>
        </w:tc>
      </w:tr>
    </w:tbl>
    <w:p w14:paraId="74C793DC" w14:textId="77777777" w:rsidR="00C91F57" w:rsidRPr="00961605" w:rsidRDefault="00C91F57" w:rsidP="00C91F57">
      <w:pPr>
        <w:rPr>
          <w:rFonts w:eastAsia="MS Mincho"/>
          <w:b/>
        </w:rPr>
      </w:pPr>
    </w:p>
    <w:p w14:paraId="27806665" w14:textId="77777777" w:rsidR="00C91F57" w:rsidRPr="00961605" w:rsidRDefault="00C91F57" w:rsidP="00C91F57">
      <w:pPr>
        <w:pStyle w:val="Heading3"/>
        <w:jc w:val="left"/>
        <w:rPr>
          <w:b w:val="0"/>
          <w:bCs w:val="0"/>
          <w:szCs w:val="24"/>
        </w:rPr>
      </w:pPr>
      <w:r w:rsidRPr="00961605">
        <w:rPr>
          <w:b w:val="0"/>
          <w:bCs w:val="0"/>
          <w:szCs w:val="24"/>
        </w:rPr>
        <w:t>GENERAL EDUCATION LEARNING OUTCOMES/ASSESSMENT METHODS</w:t>
      </w:r>
    </w:p>
    <w:p w14:paraId="03E4F3C2" w14:textId="77777777" w:rsidR="00C91F57" w:rsidRPr="00961605" w:rsidRDefault="00C91F57" w:rsidP="00C91F57"/>
    <w:p w14:paraId="0167FC66" w14:textId="77777777" w:rsidR="00C91F57" w:rsidRPr="00961605" w:rsidRDefault="00C91F57" w:rsidP="00C91F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1"/>
        <w:gridCol w:w="3485"/>
      </w:tblGrid>
      <w:tr w:rsidR="006943D6" w:rsidRPr="00961605" w14:paraId="6B8EEB0E" w14:textId="77777777" w:rsidTr="00F53859">
        <w:trPr>
          <w:trHeight w:val="456"/>
        </w:trPr>
        <w:tc>
          <w:tcPr>
            <w:tcW w:w="6198" w:type="dxa"/>
            <w:shd w:val="clear" w:color="auto" w:fill="auto"/>
          </w:tcPr>
          <w:p w14:paraId="0D4A7AE6" w14:textId="77777777" w:rsidR="00C91F57" w:rsidRPr="00961605" w:rsidRDefault="00C91F57" w:rsidP="00F53859">
            <w:pPr>
              <w:rPr>
                <w:rFonts w:eastAsia="MS Mincho"/>
                <w:b/>
                <w:lang w:bidi="x-none"/>
              </w:rPr>
            </w:pPr>
            <w:r w:rsidRPr="00961605">
              <w:rPr>
                <w:rFonts w:eastAsia="MS Mincho"/>
                <w:b/>
                <w:lang w:bidi="x-none"/>
              </w:rPr>
              <w:t>LEARNING OUTCOMES</w:t>
            </w:r>
          </w:p>
        </w:tc>
        <w:tc>
          <w:tcPr>
            <w:tcW w:w="3883" w:type="dxa"/>
            <w:shd w:val="clear" w:color="auto" w:fill="auto"/>
          </w:tcPr>
          <w:p w14:paraId="7D59729D" w14:textId="77777777" w:rsidR="00C91F57" w:rsidRPr="00961605" w:rsidRDefault="00C91F57" w:rsidP="00F53859">
            <w:pPr>
              <w:rPr>
                <w:rFonts w:eastAsia="MS Mincho"/>
                <w:b/>
                <w:lang w:bidi="x-none"/>
              </w:rPr>
            </w:pPr>
            <w:r w:rsidRPr="00961605">
              <w:rPr>
                <w:rFonts w:eastAsia="MS Mincho"/>
                <w:b/>
                <w:lang w:bidi="x-none"/>
              </w:rPr>
              <w:t>ASSESSMENT METHODS</w:t>
            </w:r>
          </w:p>
        </w:tc>
      </w:tr>
      <w:tr w:rsidR="006943D6" w:rsidRPr="00961605" w14:paraId="230B3FC6" w14:textId="77777777" w:rsidTr="00F53859">
        <w:trPr>
          <w:trHeight w:val="1888"/>
        </w:trPr>
        <w:tc>
          <w:tcPr>
            <w:tcW w:w="6198" w:type="dxa"/>
            <w:shd w:val="clear" w:color="auto" w:fill="auto"/>
          </w:tcPr>
          <w:p w14:paraId="64DC5D9D" w14:textId="77777777" w:rsidR="00C91F57" w:rsidRPr="00961605" w:rsidRDefault="00C91F57" w:rsidP="00F53859">
            <w:pPr>
              <w:rPr>
                <w:rFonts w:eastAsia="MS Mincho"/>
                <w:b/>
                <w:lang w:bidi="x-none"/>
              </w:rPr>
            </w:pPr>
            <w:r w:rsidRPr="00961605">
              <w:rPr>
                <w:rFonts w:eastAsia="MS Mincho"/>
                <w:b/>
                <w:lang w:bidi="x-none"/>
              </w:rPr>
              <w:t xml:space="preserve">1. </w:t>
            </w:r>
            <w:r w:rsidRPr="00961605">
              <w:t>KNOWLEDGE:  Students develop knowledge of the concepts and theories deployed by anthropologists in their analysis of cultural and social issues particularly as they relate to medical issues.</w:t>
            </w:r>
          </w:p>
        </w:tc>
        <w:tc>
          <w:tcPr>
            <w:tcW w:w="3883" w:type="dxa"/>
            <w:shd w:val="clear" w:color="auto" w:fill="auto"/>
          </w:tcPr>
          <w:p w14:paraId="75002EAB" w14:textId="0484299E" w:rsidR="00C91F57" w:rsidRPr="00961605" w:rsidRDefault="00C91F57" w:rsidP="00F53859">
            <w:pPr>
              <w:rPr>
                <w:rFonts w:eastAsia="MS Mincho"/>
                <w:b/>
                <w:lang w:bidi="x-none"/>
              </w:rPr>
            </w:pPr>
            <w:r w:rsidRPr="00961605">
              <w:rPr>
                <w:rFonts w:eastAsia="MS Mincho"/>
                <w:b/>
                <w:lang w:bidi="x-none"/>
              </w:rPr>
              <w:t xml:space="preserve">1. </w:t>
            </w:r>
            <w:r w:rsidRPr="00961605">
              <w:rPr>
                <w:rFonts w:eastAsia="MS Mincho"/>
                <w:lang w:bidi="x-none"/>
              </w:rPr>
              <w:t>Course exercises and exams</w:t>
            </w:r>
            <w:r w:rsidR="0042252B">
              <w:rPr>
                <w:rFonts w:eastAsia="MS Mincho"/>
                <w:lang w:bidi="x-none"/>
              </w:rPr>
              <w:t xml:space="preserve"> measure a student’s understanding of key concepts and approaches in Anthropology</w:t>
            </w:r>
            <w:r w:rsidRPr="00961605">
              <w:rPr>
                <w:rFonts w:eastAsia="MS Mincho"/>
                <w:lang w:bidi="x-none"/>
              </w:rPr>
              <w:t>.</w:t>
            </w:r>
            <w:r w:rsidR="00AC05E3">
              <w:rPr>
                <w:rFonts w:eastAsia="MS Mincho"/>
                <w:lang w:bidi="x-none"/>
              </w:rPr>
              <w:t xml:space="preserve">  The skillset learned from anthropology such as observation, cultural sensitivity, and analysis can apply to lifelong learning.</w:t>
            </w:r>
          </w:p>
        </w:tc>
      </w:tr>
      <w:tr w:rsidR="006943D6" w:rsidRPr="00961605" w14:paraId="671249F8" w14:textId="77777777" w:rsidTr="00F53859">
        <w:trPr>
          <w:trHeight w:val="1888"/>
        </w:trPr>
        <w:tc>
          <w:tcPr>
            <w:tcW w:w="6198" w:type="dxa"/>
            <w:shd w:val="clear" w:color="auto" w:fill="auto"/>
          </w:tcPr>
          <w:p w14:paraId="019A46E8" w14:textId="557D861F" w:rsidR="00C91F57" w:rsidRPr="00961605" w:rsidRDefault="00C91F57" w:rsidP="00A07550">
            <w:pPr>
              <w:rPr>
                <w:rFonts w:eastAsia="MS Mincho"/>
                <w:b/>
                <w:lang w:bidi="x-none"/>
              </w:rPr>
            </w:pPr>
            <w:r w:rsidRPr="00961605">
              <w:rPr>
                <w:rFonts w:eastAsia="MS Mincho"/>
                <w:b/>
                <w:lang w:bidi="x-none"/>
              </w:rPr>
              <w:t>2</w:t>
            </w:r>
            <w:r w:rsidRPr="00961605">
              <w:t xml:space="preserve"> SKILLS: Students </w:t>
            </w:r>
            <w:r w:rsidR="0042252B">
              <w:t xml:space="preserve">demonstrate the ability to communicate, analyze, and produce </w:t>
            </w:r>
            <w:r w:rsidR="00A07550">
              <w:t xml:space="preserve">materials that illustrate inquiry and analysis. </w:t>
            </w:r>
          </w:p>
        </w:tc>
        <w:tc>
          <w:tcPr>
            <w:tcW w:w="3883" w:type="dxa"/>
            <w:shd w:val="clear" w:color="auto" w:fill="auto"/>
          </w:tcPr>
          <w:p w14:paraId="169ED9B2" w14:textId="1508EB14" w:rsidR="00C91F57" w:rsidRPr="00961605" w:rsidRDefault="00C91F57" w:rsidP="00AC05E3">
            <w:pPr>
              <w:rPr>
                <w:rFonts w:eastAsia="MS Mincho"/>
                <w:b/>
                <w:lang w:bidi="x-none"/>
              </w:rPr>
            </w:pPr>
            <w:r w:rsidRPr="00961605">
              <w:rPr>
                <w:rFonts w:eastAsia="MS Mincho"/>
                <w:b/>
                <w:lang w:bidi="x-none"/>
              </w:rPr>
              <w:t xml:space="preserve">2. </w:t>
            </w:r>
            <w:r w:rsidRPr="00961605">
              <w:rPr>
                <w:rFonts w:eastAsia="MS Mincho"/>
                <w:lang w:bidi="x-none"/>
              </w:rPr>
              <w:t>Course exercises and exams</w:t>
            </w:r>
            <w:r w:rsidR="00A07550">
              <w:rPr>
                <w:rFonts w:eastAsia="MS Mincho"/>
                <w:lang w:bidi="x-none"/>
              </w:rPr>
              <w:t xml:space="preserve"> evaluate a student’s understanding of Anthropological skills</w:t>
            </w:r>
            <w:r w:rsidRPr="00961605">
              <w:rPr>
                <w:rFonts w:eastAsia="MS Mincho"/>
                <w:lang w:bidi="x-none"/>
              </w:rPr>
              <w:t xml:space="preserve">. </w:t>
            </w:r>
            <w:r w:rsidR="00AC05E3">
              <w:rPr>
                <w:rFonts w:eastAsia="MS Mincho"/>
                <w:lang w:bidi="x-none"/>
              </w:rPr>
              <w:t>Students communicate understanding in oral and written form</w:t>
            </w:r>
            <w:r w:rsidRPr="00961605">
              <w:rPr>
                <w:rFonts w:eastAsia="MS Mincho"/>
                <w:lang w:bidi="x-none"/>
              </w:rPr>
              <w:t>.</w:t>
            </w:r>
            <w:r w:rsidR="00AC05E3">
              <w:rPr>
                <w:rFonts w:eastAsia="MS Mincho"/>
                <w:lang w:bidi="x-none"/>
              </w:rPr>
              <w:t xml:space="preserve">  They learn observation skills as well as the ability to then derive understand of what they observe in the form of qualitative analysis or ethnography.</w:t>
            </w:r>
          </w:p>
        </w:tc>
      </w:tr>
      <w:tr w:rsidR="006943D6" w:rsidRPr="00961605" w14:paraId="65DBEFD9" w14:textId="77777777" w:rsidTr="00C65AFB">
        <w:trPr>
          <w:trHeight w:val="881"/>
        </w:trPr>
        <w:tc>
          <w:tcPr>
            <w:tcW w:w="6198" w:type="dxa"/>
            <w:shd w:val="clear" w:color="auto" w:fill="auto"/>
          </w:tcPr>
          <w:p w14:paraId="43AC9F4D" w14:textId="77777777" w:rsidR="00C91F57" w:rsidRPr="00961605" w:rsidRDefault="00C91F57" w:rsidP="00F53859">
            <w:r w:rsidRPr="00961605">
              <w:rPr>
                <w:rFonts w:eastAsia="MS Mincho"/>
                <w:b/>
                <w:lang w:bidi="x-none"/>
              </w:rPr>
              <w:t xml:space="preserve">3. </w:t>
            </w:r>
            <w:r w:rsidRPr="00961605">
              <w:t>INTEGRATION:</w:t>
            </w:r>
          </w:p>
          <w:p w14:paraId="506813DB" w14:textId="77777777" w:rsidR="00C91F57" w:rsidRPr="00961605" w:rsidRDefault="00C91F57" w:rsidP="00F53859">
            <w:pPr>
              <w:rPr>
                <w:rFonts w:eastAsia="MS Mincho"/>
                <w:lang w:bidi="x-none"/>
              </w:rPr>
            </w:pPr>
            <w:r w:rsidRPr="00961605">
              <w:t>Students work productively within and across disciplines.</w:t>
            </w:r>
          </w:p>
        </w:tc>
        <w:tc>
          <w:tcPr>
            <w:tcW w:w="3883" w:type="dxa"/>
            <w:shd w:val="clear" w:color="auto" w:fill="auto"/>
          </w:tcPr>
          <w:p w14:paraId="43CE8BF4" w14:textId="66690858" w:rsidR="00C91F57" w:rsidRPr="00961605" w:rsidRDefault="00C91F57" w:rsidP="00F53859">
            <w:pPr>
              <w:rPr>
                <w:rFonts w:eastAsia="MS Mincho"/>
                <w:b/>
                <w:lang w:bidi="x-none"/>
              </w:rPr>
            </w:pPr>
            <w:r w:rsidRPr="00961605">
              <w:rPr>
                <w:rFonts w:eastAsia="MS Mincho"/>
                <w:b/>
                <w:lang w:bidi="x-none"/>
              </w:rPr>
              <w:t xml:space="preserve">3.  </w:t>
            </w:r>
            <w:r w:rsidRPr="00961605">
              <w:rPr>
                <w:rFonts w:eastAsia="MS Mincho"/>
                <w:lang w:bidi="x-none"/>
              </w:rPr>
              <w:t>Course exercises and exams</w:t>
            </w:r>
            <w:r w:rsidR="006943D6">
              <w:rPr>
                <w:rFonts w:eastAsia="MS Mincho"/>
                <w:lang w:bidi="x-none"/>
              </w:rPr>
              <w:t xml:space="preserve"> show student’s ability to resolv</w:t>
            </w:r>
            <w:r w:rsidR="00D17177">
              <w:rPr>
                <w:rFonts w:eastAsia="MS Mincho"/>
                <w:lang w:bidi="x-none"/>
              </w:rPr>
              <w:t>e issues creatively using an anthropological skillset</w:t>
            </w:r>
            <w:r w:rsidRPr="00961605">
              <w:rPr>
                <w:rFonts w:eastAsia="MS Mincho"/>
                <w:lang w:bidi="x-none"/>
              </w:rPr>
              <w:t>.  Reading assignments highlight Anthropology but overlap with other disciplines</w:t>
            </w:r>
            <w:r w:rsidR="00D17177">
              <w:rPr>
                <w:rFonts w:eastAsia="MS Mincho"/>
                <w:lang w:bidi="x-none"/>
              </w:rPr>
              <w:t xml:space="preserve"> allowing students to make meaningful connections between different approaches</w:t>
            </w:r>
            <w:r w:rsidRPr="00961605">
              <w:rPr>
                <w:rFonts w:eastAsia="MS Mincho"/>
                <w:lang w:bidi="x-none"/>
              </w:rPr>
              <w:t xml:space="preserve">. </w:t>
            </w:r>
            <w:r w:rsidR="006943D6">
              <w:rPr>
                <w:rFonts w:eastAsia="MS Mincho"/>
                <w:lang w:bidi="x-none"/>
              </w:rPr>
              <w:t xml:space="preserve">Students gather articles from library article database and interpret, evaluate, and apply information from these scholarly peer reviewed materials. </w:t>
            </w:r>
            <w:r w:rsidRPr="00961605">
              <w:rPr>
                <w:rFonts w:eastAsia="MS Mincho"/>
                <w:lang w:bidi="x-none"/>
              </w:rPr>
              <w:t>Students present the articles in class, and incorporate them in their writing.</w:t>
            </w:r>
          </w:p>
        </w:tc>
      </w:tr>
      <w:tr w:rsidR="006943D6" w:rsidRPr="00961605" w14:paraId="6E98843C" w14:textId="77777777" w:rsidTr="00F53859">
        <w:trPr>
          <w:trHeight w:val="1424"/>
        </w:trPr>
        <w:tc>
          <w:tcPr>
            <w:tcW w:w="6198" w:type="dxa"/>
            <w:shd w:val="clear" w:color="auto" w:fill="auto"/>
          </w:tcPr>
          <w:p w14:paraId="418D3A5D" w14:textId="77777777" w:rsidR="00C91F57" w:rsidRPr="00961605" w:rsidRDefault="00C91F57" w:rsidP="00F53859">
            <w:r w:rsidRPr="00961605">
              <w:rPr>
                <w:rFonts w:eastAsia="MS Mincho"/>
                <w:b/>
                <w:lang w:bidi="x-none"/>
              </w:rPr>
              <w:lastRenderedPageBreak/>
              <w:t xml:space="preserve">4. </w:t>
            </w:r>
            <w:r w:rsidRPr="00961605">
              <w:t>VALUES, ETHICS, AND RELATIONSHIPS: Students understand and apply values, ethics, and diverse perspectives in personal, civic, and cultural/global domains</w:t>
            </w:r>
          </w:p>
        </w:tc>
        <w:tc>
          <w:tcPr>
            <w:tcW w:w="3883" w:type="dxa"/>
            <w:shd w:val="clear" w:color="auto" w:fill="auto"/>
          </w:tcPr>
          <w:p w14:paraId="6204D627" w14:textId="265987BF" w:rsidR="00C91F57" w:rsidRPr="00AC05E3" w:rsidRDefault="00C91F57" w:rsidP="00F53859">
            <w:pPr>
              <w:rPr>
                <w:rFonts w:eastAsia="MS Mincho"/>
                <w:lang w:bidi="x-none"/>
              </w:rPr>
            </w:pPr>
            <w:r w:rsidRPr="00961605">
              <w:rPr>
                <w:rFonts w:eastAsia="MS Mincho"/>
                <w:b/>
                <w:lang w:bidi="x-none"/>
              </w:rPr>
              <w:t xml:space="preserve">4. </w:t>
            </w:r>
            <w:r w:rsidRPr="00961605">
              <w:rPr>
                <w:rFonts w:eastAsia="MS Mincho"/>
                <w:lang w:bidi="x-none"/>
              </w:rPr>
              <w:t>Course exercises and exams</w:t>
            </w:r>
            <w:r w:rsidR="00AC05E3">
              <w:rPr>
                <w:rFonts w:eastAsia="MS Mincho"/>
                <w:lang w:bidi="x-none"/>
              </w:rPr>
              <w:t xml:space="preserve"> allow students to demonstrate cultural awareness and sensitivity (cultural relativism).  Helps students understand from an “emic” view (the perspective of another culture), yet also gain new understanding of our own culture.</w:t>
            </w:r>
          </w:p>
        </w:tc>
      </w:tr>
    </w:tbl>
    <w:p w14:paraId="6C15EB7A" w14:textId="77777777" w:rsidR="00C91F57" w:rsidRPr="00961605" w:rsidRDefault="00C91F57" w:rsidP="00C91F57">
      <w:pPr>
        <w:rPr>
          <w:rFonts w:eastAsia="MS Mincho"/>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91F57" w:rsidRPr="00961605" w14:paraId="5CDB5FA1" w14:textId="77777777" w:rsidTr="00F53859">
        <w:trPr>
          <w:trHeight w:val="149"/>
        </w:trPr>
        <w:tc>
          <w:tcPr>
            <w:tcW w:w="10080" w:type="dxa"/>
            <w:tcBorders>
              <w:bottom w:val="single" w:sz="4" w:space="0" w:color="auto"/>
            </w:tcBorders>
            <w:shd w:val="clear" w:color="auto" w:fill="auto"/>
          </w:tcPr>
          <w:p w14:paraId="1FF7A6ED" w14:textId="77777777" w:rsidR="00C91F57" w:rsidRPr="006C2BA6" w:rsidRDefault="00C91F57" w:rsidP="00F53859">
            <w:pPr>
              <w:spacing w:after="80"/>
              <w:rPr>
                <w:rFonts w:ascii="Cambria" w:hAnsi="Cambria" w:cs="Arial"/>
                <w:b/>
                <w:sz w:val="22"/>
                <w:szCs w:val="22"/>
              </w:rPr>
            </w:pPr>
            <w:r w:rsidRPr="006C2BA6">
              <w:rPr>
                <w:rFonts w:ascii="Cambria" w:hAnsi="Cambria" w:cs="Arial"/>
                <w:b/>
                <w:sz w:val="22"/>
                <w:szCs w:val="22"/>
              </w:rPr>
              <w:t>Library resources and bibliography</w:t>
            </w:r>
          </w:p>
          <w:p w14:paraId="7ACB9275" w14:textId="77777777" w:rsidR="00C91F57" w:rsidRPr="006C2BA6" w:rsidRDefault="00C91F57" w:rsidP="00F53859">
            <w:pPr>
              <w:rPr>
                <w:sz w:val="22"/>
                <w:szCs w:val="22"/>
              </w:rPr>
            </w:pPr>
            <w:r w:rsidRPr="006C2BA6">
              <w:rPr>
                <w:sz w:val="22"/>
                <w:szCs w:val="22"/>
              </w:rPr>
              <w:t>*All the following articles can be accessed from the city tech article database EBSCO.  Books are available via CUNY library resources.</w:t>
            </w:r>
          </w:p>
          <w:p w14:paraId="6EBE93D4" w14:textId="77777777" w:rsidR="00C91F57" w:rsidRPr="006C2BA6" w:rsidRDefault="00C91F57" w:rsidP="00F53859">
            <w:pPr>
              <w:pStyle w:val="Heading1"/>
              <w:rPr>
                <w:sz w:val="22"/>
                <w:szCs w:val="22"/>
              </w:rPr>
            </w:pPr>
          </w:p>
          <w:p w14:paraId="203A19A3" w14:textId="77777777" w:rsidR="00C91F57" w:rsidRPr="006C2BA6" w:rsidRDefault="00C91F57" w:rsidP="00F53859">
            <w:pPr>
              <w:pStyle w:val="Heading1"/>
              <w:rPr>
                <w:sz w:val="22"/>
                <w:szCs w:val="22"/>
              </w:rPr>
            </w:pPr>
            <w:r w:rsidRPr="006C2BA6">
              <w:rPr>
                <w:sz w:val="22"/>
                <w:szCs w:val="22"/>
              </w:rPr>
              <w:t>Bibliography</w:t>
            </w:r>
          </w:p>
          <w:p w14:paraId="6FF65229"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Allocco, Amy L. "From Survival to Respect: The Narrative Performances and Ritual Authority of a Female Hindu Healer." </w:t>
            </w:r>
            <w:r w:rsidRPr="006C2BA6">
              <w:rPr>
                <w:i/>
                <w:iCs/>
                <w:noProof/>
                <w:sz w:val="22"/>
                <w:szCs w:val="22"/>
              </w:rPr>
              <w:t>Journal of Feminist Studies in Relgion</w:t>
            </w:r>
            <w:r w:rsidRPr="006C2BA6">
              <w:rPr>
                <w:noProof/>
                <w:sz w:val="22"/>
                <w:szCs w:val="22"/>
              </w:rPr>
              <w:t xml:space="preserve"> 29, no. 1 (Spring 2013): 101-117.</w:t>
            </w:r>
          </w:p>
          <w:p w14:paraId="57BAE7D4"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Arntfield, Shannon L., Kristen Slesar, Jennifer Dickson, and Rita Charon. "Narrative Medicine As a Means of Training Medical Students Toward Residency Competencies." </w:t>
            </w:r>
            <w:r w:rsidRPr="006C2BA6">
              <w:rPr>
                <w:i/>
                <w:iCs/>
                <w:noProof/>
                <w:sz w:val="22"/>
                <w:szCs w:val="22"/>
              </w:rPr>
              <w:t>Patient Education and Counseling</w:t>
            </w:r>
            <w:r w:rsidRPr="006C2BA6">
              <w:rPr>
                <w:noProof/>
                <w:sz w:val="22"/>
                <w:szCs w:val="22"/>
              </w:rPr>
              <w:t xml:space="preserve"> 91, no. 3 (June 2013): 280-286.</w:t>
            </w:r>
          </w:p>
          <w:p w14:paraId="385C9073"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Bolton, Ralph. "Susto, Hostility, and Hypoglycemia." </w:t>
            </w:r>
            <w:r w:rsidRPr="006C2BA6">
              <w:rPr>
                <w:i/>
                <w:iCs/>
                <w:noProof/>
                <w:sz w:val="22"/>
                <w:szCs w:val="22"/>
              </w:rPr>
              <w:t>Ethnology</w:t>
            </w:r>
            <w:r w:rsidRPr="006C2BA6">
              <w:rPr>
                <w:noProof/>
                <w:sz w:val="22"/>
                <w:szCs w:val="22"/>
              </w:rPr>
              <w:t xml:space="preserve"> 20, no. 4 (October 1981): 261-276.</w:t>
            </w:r>
          </w:p>
          <w:p w14:paraId="521E5CD9"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Brüne, M, and Z Hochberg. "Evolutionary Medicine : The Quest For a Better Understanding of Health Disease and Prevention." </w:t>
            </w:r>
            <w:r w:rsidRPr="006C2BA6">
              <w:rPr>
                <w:i/>
                <w:iCs/>
                <w:noProof/>
                <w:sz w:val="22"/>
                <w:szCs w:val="22"/>
              </w:rPr>
              <w:t>BMC Medicine</w:t>
            </w:r>
            <w:r w:rsidRPr="006C2BA6">
              <w:rPr>
                <w:noProof/>
                <w:sz w:val="22"/>
                <w:szCs w:val="22"/>
              </w:rPr>
              <w:t xml:space="preserve"> 11 (April 2013): 116.</w:t>
            </w:r>
          </w:p>
          <w:p w14:paraId="71DCDF33"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Coughlin, Christine. "An Ethnographic Study of Main Events During Hospitalization: Perceptions of Nurses and Patients." </w:t>
            </w:r>
            <w:r w:rsidRPr="006C2BA6">
              <w:rPr>
                <w:i/>
                <w:iCs/>
                <w:noProof/>
                <w:sz w:val="22"/>
                <w:szCs w:val="22"/>
              </w:rPr>
              <w:t>Journal of Clinical Nursing</w:t>
            </w:r>
            <w:r w:rsidRPr="006C2BA6">
              <w:rPr>
                <w:noProof/>
                <w:sz w:val="22"/>
                <w:szCs w:val="22"/>
              </w:rPr>
              <w:t xml:space="preserve"> 22, no. 15/16 (August 2013): 2327-2337.</w:t>
            </w:r>
          </w:p>
          <w:p w14:paraId="416B96B9"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Csordas, Thomas, Christopher Dole, Allen Tran, Matthew Strickland, and Michael Storck. "Ways of Asking, Ways of Telling." </w:t>
            </w:r>
            <w:r w:rsidRPr="006C2BA6">
              <w:rPr>
                <w:i/>
                <w:iCs/>
                <w:noProof/>
                <w:sz w:val="22"/>
                <w:szCs w:val="22"/>
              </w:rPr>
              <w:t>Culture, Medicine, &amp; Psychiatry</w:t>
            </w:r>
            <w:r w:rsidRPr="006C2BA6">
              <w:rPr>
                <w:noProof/>
                <w:sz w:val="22"/>
                <w:szCs w:val="22"/>
              </w:rPr>
              <w:t xml:space="preserve"> 34, no. 1 (March 2010): 29-55.</w:t>
            </w:r>
          </w:p>
          <w:p w14:paraId="5781FFF6"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Dykes, Fiona. "Applying Critical Medical Anthropology to Midwifery Research." </w:t>
            </w:r>
            <w:r w:rsidRPr="006C2BA6">
              <w:rPr>
                <w:i/>
                <w:iCs/>
                <w:noProof/>
                <w:sz w:val="22"/>
                <w:szCs w:val="22"/>
              </w:rPr>
              <w:t>Evidence Based Midwifery</w:t>
            </w:r>
            <w:r w:rsidRPr="006C2BA6">
              <w:rPr>
                <w:noProof/>
                <w:sz w:val="22"/>
                <w:szCs w:val="22"/>
              </w:rPr>
              <w:t xml:space="preserve"> ((Royal College of Midwives) 7, no. 3 (September 2009): 84.</w:t>
            </w:r>
          </w:p>
          <w:p w14:paraId="31456885"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Evans-Pritchard, Edward E. "Witchcraft Explains Unfortunate Events." In </w:t>
            </w:r>
            <w:r w:rsidRPr="006C2BA6">
              <w:rPr>
                <w:i/>
                <w:iCs/>
                <w:noProof/>
                <w:sz w:val="22"/>
                <w:szCs w:val="22"/>
              </w:rPr>
              <w:t>Reader in Comparative Relgion: An Anthropological Approach</w:t>
            </w:r>
            <w:r w:rsidRPr="006C2BA6">
              <w:rPr>
                <w:noProof/>
                <w:sz w:val="22"/>
                <w:szCs w:val="22"/>
              </w:rPr>
              <w:t>, edited by Willian A. Lessa and Evon Z. Vogt. New York: Harper &amp; Row, 1979.</w:t>
            </w:r>
          </w:p>
          <w:p w14:paraId="4EC77C39"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 </w:t>
            </w:r>
            <w:r w:rsidRPr="006C2BA6">
              <w:rPr>
                <w:i/>
                <w:iCs/>
                <w:noProof/>
                <w:sz w:val="22"/>
                <w:szCs w:val="22"/>
              </w:rPr>
              <w:t>Witchcraft, Oracles, and Magic.</w:t>
            </w:r>
            <w:r w:rsidRPr="006C2BA6">
              <w:rPr>
                <w:noProof/>
                <w:sz w:val="22"/>
                <w:szCs w:val="22"/>
              </w:rPr>
              <w:t xml:space="preserve"> Oxford: Oxford University Press, 1976.</w:t>
            </w:r>
          </w:p>
          <w:p w14:paraId="55F5829A"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Fadiman, Ann. ""The Spirit Catches You and You Fall Down": Epilepsy and the Hmong." </w:t>
            </w:r>
            <w:r w:rsidRPr="006C2BA6">
              <w:rPr>
                <w:i/>
                <w:iCs/>
                <w:noProof/>
                <w:sz w:val="22"/>
                <w:szCs w:val="22"/>
              </w:rPr>
              <w:t>Epilepsy &amp; Behavior</w:t>
            </w:r>
            <w:r w:rsidRPr="006C2BA6">
              <w:rPr>
                <w:noProof/>
                <w:sz w:val="22"/>
                <w:szCs w:val="22"/>
              </w:rPr>
              <w:t xml:space="preserve"> 1, no. 1 (February 2000): S3-S8.</w:t>
            </w:r>
          </w:p>
          <w:p w14:paraId="46A03D5D"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 </w:t>
            </w:r>
            <w:r w:rsidRPr="006C2BA6">
              <w:rPr>
                <w:i/>
                <w:iCs/>
                <w:noProof/>
                <w:sz w:val="22"/>
                <w:szCs w:val="22"/>
              </w:rPr>
              <w:t>The Spirit Catches You and You Fall Down: A Hmong Child, Her American Doctors, and the Collision of Two Cultures.</w:t>
            </w:r>
            <w:r w:rsidRPr="006C2BA6">
              <w:rPr>
                <w:noProof/>
                <w:sz w:val="22"/>
                <w:szCs w:val="22"/>
              </w:rPr>
              <w:t xml:space="preserve"> New York: Farrar, Straus, &amp; Giroux, 1997.</w:t>
            </w:r>
          </w:p>
          <w:p w14:paraId="0C5EF673" w14:textId="77777777" w:rsidR="00C91F57" w:rsidRPr="006C2BA6" w:rsidRDefault="00C91F57" w:rsidP="00F53859">
            <w:pPr>
              <w:pStyle w:val="Bibliography"/>
              <w:spacing w:after="100" w:afterAutospacing="1"/>
              <w:rPr>
                <w:noProof/>
                <w:sz w:val="22"/>
                <w:szCs w:val="22"/>
              </w:rPr>
            </w:pPr>
            <w:r w:rsidRPr="006C2BA6">
              <w:rPr>
                <w:noProof/>
                <w:sz w:val="22"/>
                <w:szCs w:val="22"/>
              </w:rPr>
              <w:lastRenderedPageBreak/>
              <w:t xml:space="preserve">Farmer, Paul. </w:t>
            </w:r>
            <w:r w:rsidRPr="006C2BA6">
              <w:rPr>
                <w:i/>
                <w:iCs/>
                <w:noProof/>
                <w:sz w:val="22"/>
                <w:szCs w:val="22"/>
              </w:rPr>
              <w:t>Infections and Inequalities: The Modern Plagues.</w:t>
            </w:r>
            <w:r w:rsidRPr="006C2BA6">
              <w:rPr>
                <w:noProof/>
                <w:sz w:val="22"/>
                <w:szCs w:val="22"/>
              </w:rPr>
              <w:t xml:space="preserve"> Berkeley, California: University of California Press, 1999.</w:t>
            </w:r>
          </w:p>
          <w:p w14:paraId="32214F34"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 </w:t>
            </w:r>
            <w:r w:rsidRPr="006C2BA6">
              <w:rPr>
                <w:i/>
                <w:iCs/>
                <w:noProof/>
                <w:sz w:val="22"/>
                <w:szCs w:val="22"/>
              </w:rPr>
              <w:t>Pathologies of Power: Health, Human Rights, and the New War on the Poor.</w:t>
            </w:r>
            <w:r w:rsidRPr="006C2BA6">
              <w:rPr>
                <w:noProof/>
                <w:sz w:val="22"/>
                <w:szCs w:val="22"/>
              </w:rPr>
              <w:t xml:space="preserve"> Berkeley: University of California Press, 2003.</w:t>
            </w:r>
          </w:p>
          <w:p w14:paraId="42E844EC"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Farmer, Paul, and D Maru. "Human Rights and Health Systems Development: Confronting the Politics of Exclusion and the Economics of Inequality." </w:t>
            </w:r>
            <w:r w:rsidRPr="006C2BA6">
              <w:rPr>
                <w:i/>
                <w:iCs/>
                <w:noProof/>
                <w:sz w:val="22"/>
                <w:szCs w:val="22"/>
              </w:rPr>
              <w:t>Health and Human Rights</w:t>
            </w:r>
            <w:r w:rsidRPr="006C2BA6">
              <w:rPr>
                <w:noProof/>
                <w:sz w:val="22"/>
                <w:szCs w:val="22"/>
              </w:rPr>
              <w:t xml:space="preserve"> 14, no. 2 (December 2012): 10-18.</w:t>
            </w:r>
          </w:p>
          <w:p w14:paraId="63A8F310"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Foster, George. "Disease Etiologies in Non Western Medical Systems." </w:t>
            </w:r>
            <w:r w:rsidRPr="006C2BA6">
              <w:rPr>
                <w:i/>
                <w:iCs/>
                <w:noProof/>
                <w:sz w:val="22"/>
                <w:szCs w:val="22"/>
              </w:rPr>
              <w:t>American Anthropologist, New Series</w:t>
            </w:r>
            <w:r w:rsidRPr="006C2BA6">
              <w:rPr>
                <w:noProof/>
                <w:sz w:val="22"/>
                <w:szCs w:val="22"/>
              </w:rPr>
              <w:t xml:space="preserve"> 78, no. 4 (1976): 773-782.</w:t>
            </w:r>
          </w:p>
          <w:p w14:paraId="6381AB24"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Frazer, James George. </w:t>
            </w:r>
            <w:r w:rsidRPr="006C2BA6">
              <w:rPr>
                <w:i/>
                <w:iCs/>
                <w:noProof/>
                <w:sz w:val="22"/>
                <w:szCs w:val="22"/>
              </w:rPr>
              <w:t>The Golden Bough: A Study in Magic and Religion.</w:t>
            </w:r>
            <w:r w:rsidRPr="006C2BA6">
              <w:rPr>
                <w:noProof/>
                <w:sz w:val="22"/>
                <w:szCs w:val="22"/>
              </w:rPr>
              <w:t xml:space="preserve"> London: Macmillan, 1890.</w:t>
            </w:r>
          </w:p>
          <w:p w14:paraId="008F675D"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Glass-Coffin, Bonnie. "A Mother's Love: Gender, Altruism, and Spiritual Transformation." </w:t>
            </w:r>
            <w:r w:rsidRPr="006C2BA6">
              <w:rPr>
                <w:i/>
                <w:iCs/>
                <w:noProof/>
                <w:sz w:val="22"/>
                <w:szCs w:val="22"/>
              </w:rPr>
              <w:t>Zygon: Journal of Relgion &amp; Science</w:t>
            </w:r>
            <w:r w:rsidRPr="006C2BA6">
              <w:rPr>
                <w:noProof/>
                <w:sz w:val="22"/>
                <w:szCs w:val="22"/>
              </w:rPr>
              <w:t xml:space="preserve"> 41, no. 4 (December 2006): 893-902.</w:t>
            </w:r>
          </w:p>
          <w:p w14:paraId="187D01C0"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Hoppes, S, TB Hamilton, and C Robinson. "A Course in Autoethnography: Fostering Reflective Practitioners in Occupational Therapy." </w:t>
            </w:r>
            <w:r w:rsidRPr="006C2BA6">
              <w:rPr>
                <w:i/>
                <w:iCs/>
                <w:noProof/>
                <w:sz w:val="22"/>
                <w:szCs w:val="22"/>
              </w:rPr>
              <w:t>Occupational Therapy in Health Care</w:t>
            </w:r>
            <w:r w:rsidRPr="006C2BA6">
              <w:rPr>
                <w:noProof/>
                <w:sz w:val="22"/>
                <w:szCs w:val="22"/>
              </w:rPr>
              <w:t xml:space="preserve"> 21, no. 1-2 (2007): 133-143.</w:t>
            </w:r>
          </w:p>
          <w:p w14:paraId="0EB8E79D"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Inhorn, MC. "Globalization and Gamates: Reproductive 'Tourism,' Islamic Bioethic, and Middle Eastern Modernity." </w:t>
            </w:r>
            <w:r w:rsidRPr="006C2BA6">
              <w:rPr>
                <w:i/>
                <w:iCs/>
                <w:noProof/>
                <w:sz w:val="22"/>
                <w:szCs w:val="22"/>
              </w:rPr>
              <w:t>Anthropology and Medicine</w:t>
            </w:r>
            <w:r w:rsidRPr="006C2BA6">
              <w:rPr>
                <w:noProof/>
                <w:sz w:val="22"/>
                <w:szCs w:val="22"/>
              </w:rPr>
              <w:t xml:space="preserve"> 18, no. 1 (April 2011): 87-103.</w:t>
            </w:r>
          </w:p>
          <w:p w14:paraId="669A2E3D"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Jones, Chaunetta. ""If I take my pills I'll go hungary": The Choice Between Economic Security and HIV/AIDS Treatment in Grahamstown, South Africa." </w:t>
            </w:r>
            <w:r w:rsidRPr="006C2BA6">
              <w:rPr>
                <w:i/>
                <w:iCs/>
                <w:noProof/>
                <w:sz w:val="22"/>
                <w:szCs w:val="22"/>
              </w:rPr>
              <w:t>Annals of Anthropological Practice</w:t>
            </w:r>
            <w:r w:rsidRPr="006C2BA6">
              <w:rPr>
                <w:noProof/>
                <w:sz w:val="22"/>
                <w:szCs w:val="22"/>
              </w:rPr>
              <w:t xml:space="preserve"> 35, no. 1 (May 2011): 67-80.</w:t>
            </w:r>
          </w:p>
          <w:p w14:paraId="43ECC532"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Joralemon, Donald. </w:t>
            </w:r>
            <w:r w:rsidRPr="006C2BA6">
              <w:rPr>
                <w:i/>
                <w:iCs/>
                <w:noProof/>
                <w:sz w:val="22"/>
                <w:szCs w:val="22"/>
              </w:rPr>
              <w:t>Exploring Medical Anthropology.</w:t>
            </w:r>
            <w:r w:rsidRPr="006C2BA6">
              <w:rPr>
                <w:noProof/>
                <w:sz w:val="22"/>
                <w:szCs w:val="22"/>
              </w:rPr>
              <w:t xml:space="preserve"> 3rd Edition. New York: Pearson, 1989.</w:t>
            </w:r>
          </w:p>
          <w:p w14:paraId="6D55E807"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Katz, Pearl. "Ritual in the Operating Room." </w:t>
            </w:r>
            <w:r w:rsidRPr="006C2BA6">
              <w:rPr>
                <w:i/>
                <w:iCs/>
                <w:noProof/>
                <w:sz w:val="22"/>
                <w:szCs w:val="22"/>
              </w:rPr>
              <w:t>Ethnology</w:t>
            </w:r>
            <w:r w:rsidRPr="006C2BA6">
              <w:rPr>
                <w:noProof/>
                <w:sz w:val="22"/>
                <w:szCs w:val="22"/>
              </w:rPr>
              <w:t xml:space="preserve"> 20, no. 4 (October 1981): 335-350.</w:t>
            </w:r>
          </w:p>
          <w:p w14:paraId="13B33EB8"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Kleinman, A, L Eisenberg, and B Good. "Culture, Illness, and Care: Clinical Lessons From Anthropologic and Cross Cultural Research." </w:t>
            </w:r>
            <w:r w:rsidRPr="006C2BA6">
              <w:rPr>
                <w:i/>
                <w:iCs/>
                <w:noProof/>
                <w:sz w:val="22"/>
                <w:szCs w:val="22"/>
              </w:rPr>
              <w:t>Annual International Journal of Medicine</w:t>
            </w:r>
            <w:r w:rsidRPr="006C2BA6">
              <w:rPr>
                <w:noProof/>
                <w:sz w:val="22"/>
                <w:szCs w:val="22"/>
              </w:rPr>
              <w:t xml:space="preserve"> 88 (1978): 251-258.</w:t>
            </w:r>
          </w:p>
          <w:p w14:paraId="5E79DB27"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Kleinman, Arthur, and Peter Benson. "Anthropology in the Clinic: The Problem of Cultural Competency and How to Fix it." </w:t>
            </w:r>
            <w:r w:rsidRPr="006C2BA6">
              <w:rPr>
                <w:i/>
                <w:iCs/>
                <w:noProof/>
                <w:sz w:val="22"/>
                <w:szCs w:val="22"/>
              </w:rPr>
              <w:t>PLoS Medicine</w:t>
            </w:r>
            <w:r w:rsidRPr="006C2BA6">
              <w:rPr>
                <w:noProof/>
                <w:sz w:val="22"/>
                <w:szCs w:val="22"/>
              </w:rPr>
              <w:t xml:space="preserve"> 3, no. 10 (October 2006): 1673-1676.</w:t>
            </w:r>
          </w:p>
          <w:p w14:paraId="03D95DDC"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Kohrt, Brandon A., Sujen M. Maharjan, and Damber Timsina. "Applying Nepali Ethnopsychology to Psychotherapy For the Treatment of Mental Illness and Prevention of Suicide Among Bhutanese Refugees." </w:t>
            </w:r>
            <w:r w:rsidRPr="006C2BA6">
              <w:rPr>
                <w:i/>
                <w:iCs/>
                <w:noProof/>
                <w:sz w:val="22"/>
                <w:szCs w:val="22"/>
              </w:rPr>
              <w:t>Annals of Anthropological Practice</w:t>
            </w:r>
            <w:r w:rsidRPr="006C2BA6">
              <w:rPr>
                <w:noProof/>
                <w:sz w:val="22"/>
                <w:szCs w:val="22"/>
              </w:rPr>
              <w:t xml:space="preserve"> 36, no. 1 (May 2010): 88-112.</w:t>
            </w:r>
          </w:p>
          <w:p w14:paraId="44F2699C"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Larsen, Clark Spencer. "Bioarchaeology: The Lives and Lifestyles of Past People." </w:t>
            </w:r>
            <w:r w:rsidRPr="006C2BA6">
              <w:rPr>
                <w:i/>
                <w:iCs/>
                <w:noProof/>
                <w:sz w:val="22"/>
                <w:szCs w:val="22"/>
              </w:rPr>
              <w:t>Journal of Archaeological Research</w:t>
            </w:r>
            <w:r w:rsidRPr="006C2BA6">
              <w:rPr>
                <w:noProof/>
                <w:sz w:val="22"/>
                <w:szCs w:val="22"/>
              </w:rPr>
              <w:t xml:space="preserve"> 10, no. 2 (June 2002): 119-166.</w:t>
            </w:r>
          </w:p>
          <w:p w14:paraId="22CA515A"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Leatherman, Thomas. "A Space of Vulnerability in Poverty and Health: Political Ecology and Bioculturla Analysis." </w:t>
            </w:r>
            <w:r w:rsidRPr="006C2BA6">
              <w:rPr>
                <w:i/>
                <w:iCs/>
                <w:noProof/>
                <w:sz w:val="22"/>
                <w:szCs w:val="22"/>
              </w:rPr>
              <w:t>Ethos</w:t>
            </w:r>
            <w:r w:rsidRPr="006C2BA6">
              <w:rPr>
                <w:noProof/>
                <w:sz w:val="22"/>
                <w:szCs w:val="22"/>
              </w:rPr>
              <w:t xml:space="preserve"> 33, no. 1 (March 2005): 46-70.</w:t>
            </w:r>
          </w:p>
          <w:p w14:paraId="469FAEB4"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Martin, Emily. "The End of the Body?" </w:t>
            </w:r>
            <w:r w:rsidRPr="006C2BA6">
              <w:rPr>
                <w:i/>
                <w:iCs/>
                <w:noProof/>
                <w:sz w:val="22"/>
                <w:szCs w:val="22"/>
              </w:rPr>
              <w:t>American Ethnologist</w:t>
            </w:r>
            <w:r w:rsidRPr="006C2BA6">
              <w:rPr>
                <w:noProof/>
                <w:sz w:val="22"/>
                <w:szCs w:val="22"/>
              </w:rPr>
              <w:t xml:space="preserve"> 19, no. 1 (February 1992): 121-140.</w:t>
            </w:r>
          </w:p>
          <w:p w14:paraId="76FE1464" w14:textId="77777777" w:rsidR="00C91F57" w:rsidRPr="006C2BA6" w:rsidRDefault="00C91F57" w:rsidP="00F53859">
            <w:pPr>
              <w:pStyle w:val="Bibliography"/>
              <w:spacing w:after="100" w:afterAutospacing="1"/>
              <w:rPr>
                <w:noProof/>
                <w:sz w:val="22"/>
                <w:szCs w:val="22"/>
              </w:rPr>
            </w:pPr>
            <w:r w:rsidRPr="006C2BA6">
              <w:rPr>
                <w:noProof/>
                <w:sz w:val="22"/>
                <w:szCs w:val="22"/>
              </w:rPr>
              <w:lastRenderedPageBreak/>
              <w:t xml:space="preserve">—. </w:t>
            </w:r>
            <w:r w:rsidRPr="006C2BA6">
              <w:rPr>
                <w:i/>
                <w:iCs/>
                <w:noProof/>
                <w:sz w:val="22"/>
                <w:szCs w:val="22"/>
              </w:rPr>
              <w:t>The Woman in the Body: A Cultural Analysis of Reproduction.</w:t>
            </w:r>
            <w:r w:rsidRPr="006C2BA6">
              <w:rPr>
                <w:noProof/>
                <w:sz w:val="22"/>
                <w:szCs w:val="22"/>
              </w:rPr>
              <w:t xml:space="preserve"> Boston: Beacon Press, 1987.</w:t>
            </w:r>
          </w:p>
          <w:p w14:paraId="0C613AD7"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Miner, Horace. "Body Ritual Among the Nacirema." </w:t>
            </w:r>
            <w:r w:rsidRPr="006C2BA6">
              <w:rPr>
                <w:i/>
                <w:iCs/>
                <w:noProof/>
                <w:sz w:val="22"/>
                <w:szCs w:val="22"/>
              </w:rPr>
              <w:t>American Anthropologist, New Series</w:t>
            </w:r>
            <w:r w:rsidRPr="006C2BA6">
              <w:rPr>
                <w:noProof/>
                <w:sz w:val="22"/>
                <w:szCs w:val="22"/>
              </w:rPr>
              <w:t xml:space="preserve"> 58, no. 3 (1956): 503-507.</w:t>
            </w:r>
          </w:p>
          <w:p w14:paraId="091AFCFC"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Nguyen, Vinh, and Karine Preschard. "Anthropology, Inequality, and Disease: A Review." </w:t>
            </w:r>
            <w:r w:rsidRPr="006C2BA6">
              <w:rPr>
                <w:i/>
                <w:iCs/>
                <w:noProof/>
                <w:sz w:val="22"/>
                <w:szCs w:val="22"/>
              </w:rPr>
              <w:t>Annual Reviw of Anthropology</w:t>
            </w:r>
            <w:r w:rsidRPr="006C2BA6">
              <w:rPr>
                <w:noProof/>
                <w:sz w:val="22"/>
                <w:szCs w:val="22"/>
              </w:rPr>
              <w:t xml:space="preserve"> 32 (2003): 447-474.</w:t>
            </w:r>
          </w:p>
          <w:p w14:paraId="6B680FD5"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Ong, Aiwa. </w:t>
            </w:r>
            <w:r w:rsidRPr="006C2BA6">
              <w:rPr>
                <w:i/>
                <w:iCs/>
                <w:noProof/>
                <w:sz w:val="22"/>
                <w:szCs w:val="22"/>
              </w:rPr>
              <w:t>Spiritis of Resistance and Capitalist Discipline: Factory women in Malaysia.</w:t>
            </w:r>
            <w:r w:rsidRPr="006C2BA6">
              <w:rPr>
                <w:noProof/>
                <w:sz w:val="22"/>
                <w:szCs w:val="22"/>
              </w:rPr>
              <w:t xml:space="preserve"> Albany: State University of New York, 1987.</w:t>
            </w:r>
          </w:p>
          <w:p w14:paraId="123458BD"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Oubre, Alondra. "Shamanic Trance and the Placebo Effect: The Case for a Study in Psychobiological Anthropology." </w:t>
            </w:r>
            <w:r w:rsidRPr="006C2BA6">
              <w:rPr>
                <w:i/>
                <w:iCs/>
                <w:noProof/>
                <w:sz w:val="22"/>
                <w:szCs w:val="22"/>
              </w:rPr>
              <w:t>PSI Research</w:t>
            </w:r>
            <w:r w:rsidRPr="006C2BA6">
              <w:rPr>
                <w:noProof/>
                <w:sz w:val="22"/>
                <w:szCs w:val="22"/>
              </w:rPr>
              <w:t xml:space="preserve"> 5, no. 1-2 (March-June 1986): 116-144.</w:t>
            </w:r>
          </w:p>
          <w:p w14:paraId="7D3D15F6"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Poss, Jane, and Mary Ann Jezewski. "The Role and Meaning of Susto in Mexican Americans' Explanatory Modelfo Type 2 Diabetes." </w:t>
            </w:r>
            <w:r w:rsidRPr="006C2BA6">
              <w:rPr>
                <w:i/>
                <w:iCs/>
                <w:noProof/>
                <w:sz w:val="22"/>
                <w:szCs w:val="22"/>
              </w:rPr>
              <w:t>Medical Quarterly, New Series</w:t>
            </w:r>
            <w:r w:rsidRPr="006C2BA6">
              <w:rPr>
                <w:noProof/>
                <w:sz w:val="22"/>
                <w:szCs w:val="22"/>
              </w:rPr>
              <w:t xml:space="preserve"> 16, no. 3 (September 2002): 360-377.</w:t>
            </w:r>
          </w:p>
          <w:p w14:paraId="2B806D43"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Rairdan, Betty, and Sana Rae Higgs. "When Your Patient is Hmong Refugee." </w:t>
            </w:r>
            <w:r w:rsidRPr="006C2BA6">
              <w:rPr>
                <w:i/>
                <w:iCs/>
                <w:noProof/>
                <w:sz w:val="22"/>
                <w:szCs w:val="22"/>
              </w:rPr>
              <w:t>American Journal of Nursing</w:t>
            </w:r>
            <w:r w:rsidRPr="006C2BA6">
              <w:rPr>
                <w:noProof/>
                <w:sz w:val="22"/>
                <w:szCs w:val="22"/>
              </w:rPr>
              <w:t xml:space="preserve"> 92 (March 1992): 261-276.</w:t>
            </w:r>
          </w:p>
          <w:p w14:paraId="78EC7695"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Randall, Theo. "Understanding the Personalistic Aspects of Jola Ethnomedicine." </w:t>
            </w:r>
            <w:r w:rsidRPr="006C2BA6">
              <w:rPr>
                <w:i/>
                <w:iCs/>
                <w:noProof/>
                <w:sz w:val="22"/>
                <w:szCs w:val="22"/>
              </w:rPr>
              <w:t>Journal of Indiana Academy of the Social Sciences</w:t>
            </w:r>
            <w:r w:rsidRPr="006C2BA6">
              <w:rPr>
                <w:noProof/>
                <w:sz w:val="22"/>
                <w:szCs w:val="22"/>
              </w:rPr>
              <w:t xml:space="preserve"> 14 (2010): 18-13.</w:t>
            </w:r>
          </w:p>
          <w:p w14:paraId="228E2AC4"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Rubel, Arthur, and Carmella C. Moore. "The Contribution of Medical Anthropology to a Comparative Study of Culture: Susto and Tuberculosis." </w:t>
            </w:r>
            <w:r w:rsidRPr="006C2BA6">
              <w:rPr>
                <w:i/>
                <w:iCs/>
                <w:noProof/>
                <w:sz w:val="22"/>
                <w:szCs w:val="22"/>
              </w:rPr>
              <w:t>Medical Anthropology Quarterly, New Series</w:t>
            </w:r>
            <w:r w:rsidRPr="006C2BA6">
              <w:rPr>
                <w:noProof/>
                <w:sz w:val="22"/>
                <w:szCs w:val="22"/>
              </w:rPr>
              <w:t xml:space="preserve"> 15, no. 4 (December 2001): 440-454.</w:t>
            </w:r>
          </w:p>
          <w:p w14:paraId="430B65C3"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Ruff, Christopher. "Variation in Human Body Size and Shape." </w:t>
            </w:r>
            <w:r w:rsidRPr="006C2BA6">
              <w:rPr>
                <w:i/>
                <w:iCs/>
                <w:noProof/>
                <w:sz w:val="22"/>
                <w:szCs w:val="22"/>
              </w:rPr>
              <w:t>Annual Review of Anthropology</w:t>
            </w:r>
            <w:r w:rsidRPr="006C2BA6">
              <w:rPr>
                <w:noProof/>
                <w:sz w:val="22"/>
                <w:szCs w:val="22"/>
              </w:rPr>
              <w:t xml:space="preserve"> 31, no. 1 (2002): 211-232.</w:t>
            </w:r>
          </w:p>
          <w:p w14:paraId="274BCB66"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Scheper-Hughes, Nancy, and Margaret M. Lock. "The Mindful Body: A Prolegomenon to Future Work in Medical Anthropology." </w:t>
            </w:r>
            <w:r w:rsidRPr="006C2BA6">
              <w:rPr>
                <w:i/>
                <w:iCs/>
                <w:noProof/>
                <w:sz w:val="22"/>
                <w:szCs w:val="22"/>
              </w:rPr>
              <w:t>Medical Anthropology Quarterly, New Series</w:t>
            </w:r>
            <w:r w:rsidRPr="006C2BA6">
              <w:rPr>
                <w:noProof/>
                <w:sz w:val="22"/>
                <w:szCs w:val="22"/>
              </w:rPr>
              <w:t xml:space="preserve"> 1, no. 1 (March 1987): 6-41.</w:t>
            </w:r>
          </w:p>
          <w:p w14:paraId="21C6CE90"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Sharp, Lesley A. "The Commodification of the Body and Its Parts." </w:t>
            </w:r>
            <w:r w:rsidRPr="006C2BA6">
              <w:rPr>
                <w:i/>
                <w:iCs/>
                <w:noProof/>
                <w:sz w:val="22"/>
                <w:szCs w:val="22"/>
              </w:rPr>
              <w:t>Annual Review of Anthropology</w:t>
            </w:r>
            <w:r w:rsidRPr="006C2BA6">
              <w:rPr>
                <w:noProof/>
                <w:sz w:val="22"/>
                <w:szCs w:val="22"/>
              </w:rPr>
              <w:t xml:space="preserve"> 29 (2000): 287-328.</w:t>
            </w:r>
          </w:p>
          <w:p w14:paraId="62EF413A" w14:textId="77777777" w:rsidR="00C91F57" w:rsidRPr="006C2BA6" w:rsidRDefault="00C91F57" w:rsidP="00F53859">
            <w:pPr>
              <w:pStyle w:val="Bibliography"/>
              <w:spacing w:after="100" w:afterAutospacing="1"/>
              <w:rPr>
                <w:noProof/>
                <w:sz w:val="22"/>
                <w:szCs w:val="22"/>
              </w:rPr>
            </w:pPr>
            <w:r w:rsidRPr="006C2BA6">
              <w:rPr>
                <w:noProof/>
                <w:sz w:val="22"/>
                <w:szCs w:val="22"/>
              </w:rPr>
              <w:t xml:space="preserve">Thompson, Jennifer, Cheryl Ritenbaugh, and Mark Nichter. "Reconsidering the Placebo Response From a Broad Anthropological Perspective." </w:t>
            </w:r>
            <w:r w:rsidRPr="006C2BA6">
              <w:rPr>
                <w:i/>
                <w:iCs/>
                <w:noProof/>
                <w:sz w:val="22"/>
                <w:szCs w:val="22"/>
              </w:rPr>
              <w:t>Culture, Medicine and Psychiatry</w:t>
            </w:r>
            <w:r w:rsidRPr="006C2BA6">
              <w:rPr>
                <w:noProof/>
                <w:sz w:val="22"/>
                <w:szCs w:val="22"/>
              </w:rPr>
              <w:t xml:space="preserve"> 33, no. 1 (March 2009): 112-152.</w:t>
            </w:r>
          </w:p>
          <w:p w14:paraId="0FA642E3" w14:textId="77777777" w:rsidR="00C91F57" w:rsidRPr="00961605" w:rsidRDefault="00C91F57" w:rsidP="00F53859">
            <w:pPr>
              <w:pStyle w:val="Bibliography"/>
              <w:spacing w:after="100" w:afterAutospacing="1"/>
              <w:rPr>
                <w:noProof/>
              </w:rPr>
            </w:pPr>
            <w:r w:rsidRPr="006C2BA6">
              <w:rPr>
                <w:noProof/>
                <w:sz w:val="22"/>
                <w:szCs w:val="22"/>
              </w:rPr>
              <w:t xml:space="preserve">Wikan, Unni. "Managing the Heart to Brighten Face and Soul: Emotions in Balinese Morality and Healthcare." </w:t>
            </w:r>
            <w:r w:rsidRPr="006C2BA6">
              <w:rPr>
                <w:i/>
                <w:iCs/>
                <w:noProof/>
                <w:sz w:val="22"/>
                <w:szCs w:val="22"/>
              </w:rPr>
              <w:t>American Ethnologist</w:t>
            </w:r>
            <w:r w:rsidRPr="006C2BA6">
              <w:rPr>
                <w:noProof/>
                <w:sz w:val="22"/>
                <w:szCs w:val="22"/>
              </w:rPr>
              <w:t xml:space="preserve"> 16, no. 2 (May 1989): 294-312.</w:t>
            </w:r>
          </w:p>
          <w:p w14:paraId="7860B8C2" w14:textId="77777777" w:rsidR="00C91F57" w:rsidRPr="00961605" w:rsidRDefault="00C91F57" w:rsidP="00F53859">
            <w:pPr>
              <w:spacing w:after="100" w:afterAutospacing="1"/>
            </w:pPr>
          </w:p>
          <w:p w14:paraId="319CD075" w14:textId="77777777" w:rsidR="00C91F57" w:rsidRPr="00961605" w:rsidRDefault="00C91F57" w:rsidP="00F53859">
            <w:pPr>
              <w:spacing w:after="80"/>
              <w:rPr>
                <w:rFonts w:ascii="Cambria" w:hAnsi="Cambria" w:cs="Arial"/>
              </w:rPr>
            </w:pPr>
          </w:p>
          <w:p w14:paraId="67F5D438" w14:textId="77777777" w:rsidR="00C91F57" w:rsidRPr="00961605" w:rsidRDefault="00C91F57" w:rsidP="00F53859">
            <w:pPr>
              <w:spacing w:after="80"/>
              <w:rPr>
                <w:rFonts w:ascii="Cambria" w:hAnsi="Cambria" w:cs="Arial"/>
              </w:rPr>
            </w:pPr>
          </w:p>
        </w:tc>
      </w:tr>
    </w:tbl>
    <w:p w14:paraId="22FBC250" w14:textId="77777777" w:rsidR="006C2BA6" w:rsidRDefault="006C2BA6">
      <w:r>
        <w:lastRenderedPageBreak/>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91F57" w:rsidRPr="00961605" w14:paraId="430E5E35" w14:textId="77777777" w:rsidTr="00F53859">
        <w:trPr>
          <w:trHeight w:val="149"/>
        </w:trPr>
        <w:tc>
          <w:tcPr>
            <w:tcW w:w="10080" w:type="dxa"/>
            <w:shd w:val="clear" w:color="auto" w:fill="E6E6E6"/>
          </w:tcPr>
          <w:p w14:paraId="66F083EB" w14:textId="4509C5F3" w:rsidR="00C91F57" w:rsidRPr="00961605" w:rsidRDefault="00C91F57" w:rsidP="00F53859">
            <w:pPr>
              <w:spacing w:after="80"/>
              <w:rPr>
                <w:rFonts w:ascii="Cambria" w:hAnsi="Cambria" w:cs="Arial"/>
                <w:b/>
              </w:rPr>
            </w:pPr>
            <w:r w:rsidRPr="00961605">
              <w:rPr>
                <w:rFonts w:ascii="Cambria" w:hAnsi="Cambria" w:cs="Arial"/>
                <w:b/>
              </w:rPr>
              <w:lastRenderedPageBreak/>
              <w:t xml:space="preserve">Course Need Assessment.  </w:t>
            </w:r>
          </w:p>
          <w:p w14:paraId="3401C5CF" w14:textId="77777777" w:rsidR="00C91F57" w:rsidRPr="00961605" w:rsidRDefault="00C91F57" w:rsidP="00F53859">
            <w:pPr>
              <w:spacing w:after="80"/>
              <w:rPr>
                <w:rFonts w:ascii="Cambria" w:hAnsi="Cambria" w:cs="Arial"/>
              </w:rPr>
            </w:pPr>
            <w:r w:rsidRPr="00961605">
              <w:rPr>
                <w:rFonts w:ascii="Cambria" w:hAnsi="Cambria" w:cs="Arial"/>
              </w:rPr>
              <w:t>Describe the need for this course. Include in your statement the following information.</w:t>
            </w:r>
          </w:p>
        </w:tc>
      </w:tr>
      <w:tr w:rsidR="00C91F57" w:rsidRPr="00961605" w14:paraId="332B7476" w14:textId="77777777" w:rsidTr="00F53859">
        <w:trPr>
          <w:trHeight w:val="149"/>
        </w:trPr>
        <w:tc>
          <w:tcPr>
            <w:tcW w:w="10080" w:type="dxa"/>
            <w:shd w:val="clear" w:color="auto" w:fill="auto"/>
          </w:tcPr>
          <w:p w14:paraId="1940E016" w14:textId="77777777" w:rsidR="00C91F57" w:rsidRPr="00961605" w:rsidRDefault="00C91F57" w:rsidP="00F53859">
            <w:pPr>
              <w:spacing w:after="80"/>
              <w:rPr>
                <w:rFonts w:ascii="Cambria" w:hAnsi="Cambria" w:cs="Arial"/>
                <w:b/>
              </w:rPr>
            </w:pPr>
            <w:r w:rsidRPr="00961605">
              <w:rPr>
                <w:rFonts w:ascii="Cambria" w:hAnsi="Cambria" w:cs="Arial"/>
                <w:b/>
              </w:rPr>
              <w:t>Target Students who will take this course.  Which programs or departments, and how many anticipated?</w:t>
            </w:r>
          </w:p>
          <w:p w14:paraId="68E174BF" w14:textId="77777777" w:rsidR="00C91F57" w:rsidRPr="00961605" w:rsidRDefault="00C91F57" w:rsidP="00F53859">
            <w:pPr>
              <w:spacing w:after="80"/>
              <w:rPr>
                <w:rFonts w:ascii="Cambria" w:hAnsi="Cambria" w:cs="Arial"/>
                <w:b/>
              </w:rPr>
            </w:pPr>
            <w:r w:rsidRPr="00961605">
              <w:rPr>
                <w:rFonts w:ascii="Cambria" w:hAnsi="Cambria" w:cs="Arial"/>
                <w:b/>
              </w:rPr>
              <w:t>Documentation of student views (if applicable, e.g. non-required elective).</w:t>
            </w:r>
          </w:p>
          <w:p w14:paraId="2C48AB8A" w14:textId="77777777" w:rsidR="00C91F57" w:rsidRPr="00961605" w:rsidRDefault="00C91F57" w:rsidP="00F53859">
            <w:r w:rsidRPr="00961605">
              <w:t>This course would expand our department’s selection of Anthropology courses (we currently offer three), and it would be important as an option for students in our college interested in healthcare fields (i.e. nursing, optometry, dentistry, vision care, health and human services) as well as those from the biological sciences.</w:t>
            </w:r>
          </w:p>
          <w:p w14:paraId="7AE9930A" w14:textId="77777777" w:rsidR="00C91F57" w:rsidRPr="00961605" w:rsidRDefault="00C91F57" w:rsidP="00F53859">
            <w:pPr>
              <w:spacing w:after="80"/>
              <w:rPr>
                <w:rFonts w:ascii="Cambria" w:hAnsi="Cambria" w:cs="Arial"/>
              </w:rPr>
            </w:pPr>
          </w:p>
          <w:p w14:paraId="6DBAD287" w14:textId="77777777" w:rsidR="00C91F57" w:rsidRPr="00961605" w:rsidRDefault="00C91F57" w:rsidP="00F53859">
            <w:pPr>
              <w:spacing w:after="80"/>
              <w:rPr>
                <w:rFonts w:ascii="Cambria" w:hAnsi="Cambria"/>
              </w:rPr>
            </w:pPr>
          </w:p>
        </w:tc>
      </w:tr>
      <w:tr w:rsidR="00C91F57" w:rsidRPr="00961605" w14:paraId="4F684DAE" w14:textId="77777777" w:rsidTr="00F53859">
        <w:trPr>
          <w:trHeight w:val="149"/>
        </w:trPr>
        <w:tc>
          <w:tcPr>
            <w:tcW w:w="10080" w:type="dxa"/>
            <w:shd w:val="clear" w:color="auto" w:fill="auto"/>
          </w:tcPr>
          <w:p w14:paraId="251FB09B" w14:textId="77777777" w:rsidR="00C91F57" w:rsidRPr="00961605" w:rsidRDefault="00C91F57" w:rsidP="00F53859">
            <w:pPr>
              <w:spacing w:after="80"/>
              <w:rPr>
                <w:rFonts w:ascii="Cambria" w:hAnsi="Cambria" w:cs="Arial"/>
                <w:b/>
              </w:rPr>
            </w:pPr>
            <w:r w:rsidRPr="00961605">
              <w:rPr>
                <w:rFonts w:ascii="Cambria" w:hAnsi="Cambria" w:cs="Arial"/>
                <w:b/>
              </w:rPr>
              <w:t>Projected headcounts (fall/spring and day/evening) for each new or modified course.</w:t>
            </w:r>
          </w:p>
          <w:p w14:paraId="4BC6E6B3" w14:textId="669D2444" w:rsidR="00C91F57" w:rsidRPr="00961605" w:rsidRDefault="00081822" w:rsidP="00F53859">
            <w:pPr>
              <w:spacing w:after="80"/>
              <w:rPr>
                <w:rFonts w:ascii="Cambria" w:hAnsi="Cambria" w:cs="Arial"/>
              </w:rPr>
            </w:pPr>
            <w:r>
              <w:rPr>
                <w:rFonts w:ascii="Cambria" w:hAnsi="Cambria" w:cs="Arial"/>
              </w:rPr>
              <w:t>30</w:t>
            </w:r>
            <w:r w:rsidR="00C91F57" w:rsidRPr="00961605">
              <w:rPr>
                <w:rFonts w:ascii="Cambria" w:hAnsi="Cambria" w:cs="Arial"/>
              </w:rPr>
              <w:t xml:space="preserve"> per semester as it is a writing intensive.</w:t>
            </w:r>
          </w:p>
          <w:p w14:paraId="288D4A4E" w14:textId="77777777" w:rsidR="00C91F57" w:rsidRPr="00961605" w:rsidRDefault="00C91F57" w:rsidP="00F53859">
            <w:pPr>
              <w:spacing w:after="80"/>
              <w:rPr>
                <w:rFonts w:ascii="Cambria" w:hAnsi="Cambria"/>
              </w:rPr>
            </w:pPr>
          </w:p>
        </w:tc>
      </w:tr>
      <w:tr w:rsidR="00C91F57" w:rsidRPr="00961605" w14:paraId="7E7DFE19" w14:textId="77777777" w:rsidTr="00F53859">
        <w:trPr>
          <w:trHeight w:val="149"/>
        </w:trPr>
        <w:tc>
          <w:tcPr>
            <w:tcW w:w="10080" w:type="dxa"/>
            <w:shd w:val="clear" w:color="auto" w:fill="auto"/>
          </w:tcPr>
          <w:p w14:paraId="6F78E0A7" w14:textId="77777777" w:rsidR="00C91F57" w:rsidRPr="00961605" w:rsidRDefault="00C91F57" w:rsidP="00F53859">
            <w:pPr>
              <w:spacing w:after="80"/>
              <w:rPr>
                <w:rFonts w:ascii="Cambria" w:hAnsi="Cambria" w:cs="Arial"/>
                <w:b/>
              </w:rPr>
            </w:pPr>
            <w:r w:rsidRPr="00961605">
              <w:rPr>
                <w:rFonts w:ascii="Cambria" w:hAnsi="Cambria" w:cs="Arial"/>
                <w:b/>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p w14:paraId="0B4F5BB6" w14:textId="77777777" w:rsidR="00C91F57" w:rsidRPr="00961605" w:rsidRDefault="00C91F57" w:rsidP="00F53859">
            <w:pPr>
              <w:spacing w:after="80"/>
              <w:rPr>
                <w:rFonts w:ascii="Cambria" w:hAnsi="Cambria"/>
              </w:rPr>
            </w:pPr>
            <w:r w:rsidRPr="00961605">
              <w:rPr>
                <w:rFonts w:ascii="Cambria" w:hAnsi="Cambria" w:cs="Arial"/>
              </w:rPr>
              <w:t>N/A</w:t>
            </w:r>
          </w:p>
        </w:tc>
      </w:tr>
      <w:tr w:rsidR="00C91F57" w:rsidRPr="00961605" w14:paraId="41FDF834" w14:textId="77777777" w:rsidTr="00F53859">
        <w:trPr>
          <w:trHeight w:val="149"/>
        </w:trPr>
        <w:tc>
          <w:tcPr>
            <w:tcW w:w="10080" w:type="dxa"/>
            <w:shd w:val="clear" w:color="auto" w:fill="auto"/>
          </w:tcPr>
          <w:p w14:paraId="428A12FF" w14:textId="0AA29F48" w:rsidR="00C91F57" w:rsidRPr="00961605" w:rsidRDefault="00C91F57" w:rsidP="00F53859">
            <w:pPr>
              <w:spacing w:after="80"/>
              <w:rPr>
                <w:rFonts w:ascii="Cambria" w:hAnsi="Cambria" w:cs="Arial"/>
                <w:b/>
              </w:rPr>
            </w:pPr>
            <w:r w:rsidRPr="00961605">
              <w:rPr>
                <w:rFonts w:ascii="Cambria" w:hAnsi="Cambria" w:cs="Arial"/>
                <w:b/>
              </w:rPr>
              <w:t>Where does this course overlap with other courses, both within and outside of the department?</w:t>
            </w:r>
          </w:p>
          <w:p w14:paraId="46079BAD" w14:textId="77777777" w:rsidR="00C91F57" w:rsidRPr="00961605" w:rsidRDefault="00C91F57" w:rsidP="00F53859">
            <w:pPr>
              <w:spacing w:after="80"/>
              <w:rPr>
                <w:rFonts w:ascii="Cambria" w:hAnsi="Cambria" w:cs="Arial"/>
              </w:rPr>
            </w:pPr>
            <w:r w:rsidRPr="00961605">
              <w:rPr>
                <w:rFonts w:ascii="Cambria" w:hAnsi="Cambria" w:cs="Arial"/>
              </w:rPr>
              <w:t>ANTH 1101: Introduction to Anthropology (Basic anthropological concepts and introduction to fieldwork methods)</w:t>
            </w:r>
          </w:p>
          <w:p w14:paraId="2CEC09ED" w14:textId="77777777" w:rsidR="00C91F57" w:rsidRPr="00961605" w:rsidRDefault="00C91F57" w:rsidP="00F53859">
            <w:pPr>
              <w:spacing w:after="80"/>
              <w:rPr>
                <w:rFonts w:ascii="Cambria" w:hAnsi="Cambria" w:cs="Arial"/>
              </w:rPr>
            </w:pPr>
            <w:r w:rsidRPr="00961605">
              <w:rPr>
                <w:rFonts w:ascii="Cambria" w:hAnsi="Cambria" w:cs="Arial"/>
              </w:rPr>
              <w:t xml:space="preserve">ANTH 1102: Comparative religion (This course covers a section on spiritual healing methods that would overlap with the Medical </w:t>
            </w:r>
            <w:proofErr w:type="spellStart"/>
            <w:r w:rsidRPr="00961605">
              <w:rPr>
                <w:rFonts w:ascii="Cambria" w:hAnsi="Cambria" w:cs="Arial"/>
              </w:rPr>
              <w:t>Anthro</w:t>
            </w:r>
            <w:proofErr w:type="spellEnd"/>
            <w:r w:rsidRPr="00961605">
              <w:rPr>
                <w:rFonts w:ascii="Cambria" w:hAnsi="Cambria" w:cs="Arial"/>
              </w:rPr>
              <w:t xml:space="preserve"> course)</w:t>
            </w:r>
          </w:p>
          <w:p w14:paraId="764586E9" w14:textId="77777777" w:rsidR="00C91F57" w:rsidRPr="00961605" w:rsidRDefault="00C91F57" w:rsidP="00F53859">
            <w:pPr>
              <w:spacing w:after="80"/>
              <w:rPr>
                <w:rFonts w:ascii="Cambria" w:hAnsi="Cambria" w:cs="Arial"/>
              </w:rPr>
            </w:pPr>
            <w:r w:rsidRPr="00961605">
              <w:rPr>
                <w:rFonts w:ascii="Cambria" w:hAnsi="Cambria" w:cs="Arial"/>
              </w:rPr>
              <w:t xml:space="preserve">ANTH 1103: Contemporary women (This course addresses issues of inequality in terms of race, ethnicity, class, and gender – all areas that are also incorporated into the Medical </w:t>
            </w:r>
            <w:proofErr w:type="spellStart"/>
            <w:r w:rsidRPr="00961605">
              <w:rPr>
                <w:rFonts w:ascii="Cambria" w:hAnsi="Cambria" w:cs="Arial"/>
              </w:rPr>
              <w:t>Anthro</w:t>
            </w:r>
            <w:proofErr w:type="spellEnd"/>
            <w:r w:rsidRPr="00961605">
              <w:rPr>
                <w:rFonts w:ascii="Cambria" w:hAnsi="Cambria" w:cs="Arial"/>
              </w:rPr>
              <w:t xml:space="preserve"> course.</w:t>
            </w:r>
          </w:p>
          <w:p w14:paraId="31EA754B" w14:textId="30EB777F" w:rsidR="00C91F57" w:rsidRDefault="00C94CCF" w:rsidP="00F53859">
            <w:pPr>
              <w:spacing w:after="80"/>
              <w:rPr>
                <w:rFonts w:ascii="Cambria" w:hAnsi="Cambria" w:cs="Arial"/>
              </w:rPr>
            </w:pPr>
            <w:r>
              <w:rPr>
                <w:rFonts w:ascii="Cambria" w:hAnsi="Cambria" w:cs="Arial"/>
              </w:rPr>
              <w:t>PSY 3405: Health Psychology (minimal to no overlap)</w:t>
            </w:r>
          </w:p>
          <w:p w14:paraId="6455933A" w14:textId="1BC54940" w:rsidR="00C94CCF" w:rsidRPr="00961605" w:rsidRDefault="00C94CCF" w:rsidP="00F53859">
            <w:pPr>
              <w:spacing w:after="80"/>
              <w:rPr>
                <w:rFonts w:ascii="Cambria" w:hAnsi="Cambria" w:cs="Arial"/>
              </w:rPr>
            </w:pPr>
            <w:r>
              <w:rPr>
                <w:rFonts w:ascii="Cambria" w:hAnsi="Cambria" w:cs="Arial"/>
              </w:rPr>
              <w:t>PHIL 2203: Health Care Ethics (minimal to no overlap)</w:t>
            </w:r>
          </w:p>
        </w:tc>
      </w:tr>
      <w:tr w:rsidR="00C91F57" w:rsidRPr="00961605" w14:paraId="636237EA" w14:textId="77777777" w:rsidTr="00F53859">
        <w:trPr>
          <w:trHeight w:val="1305"/>
        </w:trPr>
        <w:tc>
          <w:tcPr>
            <w:tcW w:w="10080" w:type="dxa"/>
            <w:shd w:val="clear" w:color="auto" w:fill="auto"/>
          </w:tcPr>
          <w:p w14:paraId="4727BE74" w14:textId="77777777" w:rsidR="00C91F57" w:rsidRPr="00961605" w:rsidRDefault="00C91F57" w:rsidP="00F53859">
            <w:pPr>
              <w:spacing w:after="80"/>
              <w:rPr>
                <w:rFonts w:ascii="Cambria" w:hAnsi="Cambria" w:cs="Arial"/>
                <w:b/>
              </w:rPr>
            </w:pPr>
            <w:r w:rsidRPr="00961605">
              <w:rPr>
                <w:rFonts w:ascii="Cambria" w:hAnsi="Cambria" w:cs="Arial"/>
                <w:b/>
              </w:rPr>
              <w:t>Does the Department currently have full time faculty qualified to teach this course?  If not, then what plans are there to cover this?</w:t>
            </w:r>
          </w:p>
          <w:p w14:paraId="5AC240A1" w14:textId="77777777" w:rsidR="00C91F57" w:rsidRPr="00961605" w:rsidRDefault="00C91F57" w:rsidP="00F53859">
            <w:pPr>
              <w:spacing w:after="80"/>
              <w:rPr>
                <w:rFonts w:ascii="Cambria" w:hAnsi="Cambria" w:cs="Arial"/>
              </w:rPr>
            </w:pPr>
            <w:r w:rsidRPr="00961605">
              <w:rPr>
                <w:rFonts w:ascii="Cambria" w:hAnsi="Cambria" w:cs="Arial"/>
              </w:rPr>
              <w:t>Yes</w:t>
            </w:r>
          </w:p>
          <w:p w14:paraId="69364E2E" w14:textId="77777777" w:rsidR="00C91F57" w:rsidRPr="00961605" w:rsidRDefault="00C91F57" w:rsidP="00F53859">
            <w:pPr>
              <w:spacing w:after="80"/>
              <w:rPr>
                <w:rFonts w:ascii="Cambria" w:hAnsi="Cambria" w:cs="Arial"/>
              </w:rPr>
            </w:pPr>
          </w:p>
        </w:tc>
      </w:tr>
      <w:tr w:rsidR="00C91F57" w:rsidRPr="00961605" w14:paraId="0810AA10" w14:textId="77777777" w:rsidTr="00F53859">
        <w:trPr>
          <w:trHeight w:val="961"/>
        </w:trPr>
        <w:tc>
          <w:tcPr>
            <w:tcW w:w="10080" w:type="dxa"/>
            <w:tcBorders>
              <w:bottom w:val="single" w:sz="4" w:space="0" w:color="auto"/>
            </w:tcBorders>
            <w:shd w:val="clear" w:color="auto" w:fill="auto"/>
          </w:tcPr>
          <w:p w14:paraId="4A07F9DA" w14:textId="77777777" w:rsidR="00C91F57" w:rsidRPr="00961605" w:rsidRDefault="00C91F57" w:rsidP="00F53859">
            <w:pPr>
              <w:spacing w:after="80"/>
              <w:rPr>
                <w:rFonts w:ascii="Cambria" w:hAnsi="Cambria" w:cs="Arial"/>
                <w:b/>
              </w:rPr>
            </w:pPr>
            <w:r w:rsidRPr="00961605">
              <w:rPr>
                <w:rFonts w:ascii="Cambria" w:hAnsi="Cambria" w:cs="Arial"/>
                <w:b/>
              </w:rPr>
              <w:t>If needs assessment states that this course is required by an accrediting body, then provide documentation indicating that need.</w:t>
            </w:r>
          </w:p>
          <w:p w14:paraId="2F0904FA" w14:textId="77777777" w:rsidR="00C91F57" w:rsidRPr="00961605" w:rsidRDefault="00C91F57" w:rsidP="00F53859">
            <w:pPr>
              <w:spacing w:after="80"/>
              <w:rPr>
                <w:rFonts w:ascii="Cambria" w:hAnsi="Cambria" w:cs="Arial"/>
              </w:rPr>
            </w:pPr>
            <w:r w:rsidRPr="00961605">
              <w:rPr>
                <w:rFonts w:ascii="Cambria" w:hAnsi="Cambria" w:cs="Arial"/>
              </w:rPr>
              <w:t>World Cultures and Global Issues</w:t>
            </w:r>
          </w:p>
        </w:tc>
      </w:tr>
      <w:tr w:rsidR="00C91F57" w:rsidRPr="00961605" w14:paraId="089CE2ED" w14:textId="77777777" w:rsidTr="00F53859">
        <w:trPr>
          <w:trHeight w:val="687"/>
        </w:trPr>
        <w:tc>
          <w:tcPr>
            <w:tcW w:w="10080" w:type="dxa"/>
            <w:shd w:val="clear" w:color="auto" w:fill="E6E6E6"/>
          </w:tcPr>
          <w:p w14:paraId="0258E6FB" w14:textId="77777777" w:rsidR="00C91F57" w:rsidRPr="00961605" w:rsidRDefault="00C91F57" w:rsidP="00F53859">
            <w:pPr>
              <w:spacing w:after="80"/>
              <w:rPr>
                <w:rFonts w:ascii="Cambria" w:hAnsi="Cambria" w:cs="Arial"/>
                <w:b/>
              </w:rPr>
            </w:pPr>
            <w:r w:rsidRPr="00961605">
              <w:rPr>
                <w:rFonts w:ascii="Cambria" w:hAnsi="Cambria" w:cs="Arial"/>
                <w:b/>
              </w:rPr>
              <w:t>Course Design</w:t>
            </w:r>
          </w:p>
          <w:p w14:paraId="27A1E362" w14:textId="77777777" w:rsidR="00C91F57" w:rsidRPr="00961605" w:rsidRDefault="00C91F57" w:rsidP="00F53859">
            <w:pPr>
              <w:spacing w:after="80"/>
              <w:rPr>
                <w:rFonts w:ascii="Cambria" w:hAnsi="Cambria" w:cs="Arial"/>
              </w:rPr>
            </w:pPr>
            <w:r w:rsidRPr="00961605">
              <w:rPr>
                <w:rFonts w:ascii="Cambria" w:hAnsi="Cambria" w:cs="Arial"/>
              </w:rPr>
              <w:t xml:space="preserve">Describe how this course is designed. </w:t>
            </w:r>
          </w:p>
        </w:tc>
      </w:tr>
      <w:tr w:rsidR="00C91F57" w:rsidRPr="00961605" w14:paraId="7DB71259" w14:textId="77777777" w:rsidTr="00F53859">
        <w:trPr>
          <w:trHeight w:val="687"/>
        </w:trPr>
        <w:tc>
          <w:tcPr>
            <w:tcW w:w="10080" w:type="dxa"/>
            <w:shd w:val="clear" w:color="auto" w:fill="auto"/>
          </w:tcPr>
          <w:p w14:paraId="05BA4AAF" w14:textId="77777777" w:rsidR="00C91F57" w:rsidRPr="00961605" w:rsidRDefault="00C91F57" w:rsidP="00F53859">
            <w:pPr>
              <w:spacing w:after="80"/>
              <w:rPr>
                <w:rFonts w:ascii="Cambria" w:hAnsi="Cambria" w:cs="Arial"/>
                <w:b/>
              </w:rPr>
            </w:pPr>
            <w:r w:rsidRPr="00961605">
              <w:rPr>
                <w:rFonts w:ascii="Cambria" w:hAnsi="Cambria" w:cs="Arial"/>
                <w:b/>
              </w:rPr>
              <w:lastRenderedPageBreak/>
              <w:t>Course Context (e.g. required, elective, capstone)</w:t>
            </w:r>
          </w:p>
          <w:p w14:paraId="56CFD1F9" w14:textId="047BD13A" w:rsidR="00C91F57" w:rsidRPr="00961605" w:rsidRDefault="00C91F57" w:rsidP="00F53859">
            <w:pPr>
              <w:spacing w:after="80"/>
              <w:rPr>
                <w:rFonts w:ascii="Cambria" w:hAnsi="Cambria" w:cs="Arial"/>
              </w:rPr>
            </w:pPr>
            <w:r w:rsidRPr="00961605">
              <w:rPr>
                <w:rFonts w:ascii="Cambria" w:hAnsi="Cambria" w:cs="Arial"/>
              </w:rPr>
              <w:t>Elective</w:t>
            </w:r>
            <w:r w:rsidR="00C94CCF">
              <w:rPr>
                <w:rFonts w:ascii="Cambria" w:hAnsi="Cambria" w:cs="Arial"/>
              </w:rPr>
              <w:t>, Capstone</w:t>
            </w:r>
          </w:p>
        </w:tc>
      </w:tr>
    </w:tbl>
    <w:p w14:paraId="7347D8D0" w14:textId="77777777" w:rsidR="00C91F57" w:rsidRPr="00961605" w:rsidRDefault="00C91F57" w:rsidP="00C91F57"/>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C91F57" w:rsidRPr="00961605" w14:paraId="1A89806F" w14:textId="77777777" w:rsidTr="00F53859">
        <w:trPr>
          <w:trHeight w:val="3438"/>
        </w:trPr>
        <w:tc>
          <w:tcPr>
            <w:tcW w:w="10075" w:type="dxa"/>
            <w:shd w:val="clear" w:color="auto" w:fill="auto"/>
          </w:tcPr>
          <w:p w14:paraId="2655A6C4" w14:textId="77777777" w:rsidR="00C91F57" w:rsidRPr="00961605" w:rsidRDefault="00C91F57" w:rsidP="00F53859">
            <w:pPr>
              <w:spacing w:after="80"/>
              <w:rPr>
                <w:rFonts w:ascii="Cambria" w:hAnsi="Cambria" w:cs="Arial"/>
                <w:b/>
              </w:rPr>
            </w:pPr>
            <w:r w:rsidRPr="00961605">
              <w:rPr>
                <w:rFonts w:ascii="Cambria" w:hAnsi="Cambria" w:cs="Arial"/>
                <w:b/>
              </w:rPr>
              <w:t>Course Structure: how the course will be offered (e.g. lecture, seminar, tutorial, fieldtrip)?</w:t>
            </w:r>
          </w:p>
          <w:p w14:paraId="3EEB62C7" w14:textId="77777777" w:rsidR="00C91F57" w:rsidRPr="00961605" w:rsidRDefault="00C91F57" w:rsidP="00F53859">
            <w:pPr>
              <w:spacing w:after="80"/>
              <w:rPr>
                <w:rFonts w:ascii="Cambria" w:hAnsi="Cambria" w:cs="Arial"/>
              </w:rPr>
            </w:pPr>
            <w:r w:rsidRPr="00961605">
              <w:rPr>
                <w:rFonts w:ascii="Cambria" w:hAnsi="Cambria" w:cs="Arial"/>
              </w:rPr>
              <w:t>The course will be in lecture format with seminar student discussions</w:t>
            </w:r>
          </w:p>
          <w:p w14:paraId="67394142" w14:textId="77777777" w:rsidR="00C91F57" w:rsidRPr="00961605" w:rsidRDefault="00C91F57" w:rsidP="00F53859">
            <w:pPr>
              <w:spacing w:after="80"/>
              <w:rPr>
                <w:rFonts w:ascii="Cambria" w:hAnsi="Cambria" w:cs="Arial"/>
              </w:rPr>
            </w:pPr>
          </w:p>
        </w:tc>
      </w:tr>
      <w:tr w:rsidR="00C91F57" w:rsidRPr="00961605" w14:paraId="6C11661F" w14:textId="77777777" w:rsidTr="00F53859">
        <w:trPr>
          <w:trHeight w:val="14772"/>
        </w:trPr>
        <w:tc>
          <w:tcPr>
            <w:tcW w:w="10075" w:type="dxa"/>
            <w:tcBorders>
              <w:bottom w:val="single" w:sz="4" w:space="0" w:color="auto"/>
            </w:tcBorders>
            <w:shd w:val="clear" w:color="auto" w:fill="auto"/>
          </w:tcPr>
          <w:p w14:paraId="2810D4AE" w14:textId="77777777" w:rsidR="00C91F57" w:rsidRPr="00961605" w:rsidRDefault="00C91F57" w:rsidP="00F53859">
            <w:pPr>
              <w:spacing w:after="80"/>
              <w:rPr>
                <w:rFonts w:ascii="Cambria" w:hAnsi="Cambria" w:cs="Arial"/>
                <w:b/>
              </w:rPr>
            </w:pPr>
            <w:r w:rsidRPr="00961605">
              <w:rPr>
                <w:rFonts w:ascii="Cambria" w:hAnsi="Cambria" w:cs="Arial"/>
                <w:b/>
              </w:rPr>
              <w:lastRenderedPageBreak/>
              <w:t>Anticipated pedagogical strategies and instructional design (e.g. Group Work, Case Study, Team Project, Lecture)</w:t>
            </w:r>
          </w:p>
          <w:p w14:paraId="28BBCD16" w14:textId="77777777" w:rsidR="00C91F57" w:rsidRPr="00961605" w:rsidRDefault="00C91F57" w:rsidP="00F53859">
            <w:pPr>
              <w:spacing w:after="80"/>
              <w:rPr>
                <w:rFonts w:ascii="Cambria" w:hAnsi="Cambria" w:cs="Arial"/>
              </w:rPr>
            </w:pPr>
            <w:r w:rsidRPr="00961605">
              <w:rPr>
                <w:rFonts w:ascii="Cambria" w:hAnsi="Cambria" w:cs="Arial"/>
              </w:rPr>
              <w:t>Though the structure and spine of the course is based on a lecture format, students will often break into groups to focus more directly on the material.</w:t>
            </w:r>
          </w:p>
          <w:p w14:paraId="47B78F79" w14:textId="77777777" w:rsidR="00C91F57" w:rsidRPr="00961605" w:rsidRDefault="00C91F57" w:rsidP="00F53859">
            <w:pPr>
              <w:spacing w:after="80"/>
              <w:rPr>
                <w:rFonts w:ascii="Cambria" w:hAnsi="Cambria" w:cs="Arial"/>
              </w:rPr>
            </w:pPr>
          </w:p>
          <w:p w14:paraId="6807DD8F" w14:textId="77777777" w:rsidR="00C91F57" w:rsidRPr="00961605" w:rsidRDefault="00C91F57" w:rsidP="00F53859">
            <w:pPr>
              <w:spacing w:after="80"/>
              <w:rPr>
                <w:rFonts w:ascii="Cambria" w:hAnsi="Cambria" w:cs="Arial"/>
              </w:rPr>
            </w:pPr>
            <w:r w:rsidRPr="00961605">
              <w:rPr>
                <w:rFonts w:ascii="Cambria" w:hAnsi="Cambria" w:cs="Arial"/>
              </w:rPr>
              <w:t>Students will work in groups exercises to review the concepts and themes of the course, such as:</w:t>
            </w:r>
          </w:p>
          <w:p w14:paraId="10CBB788" w14:textId="77777777" w:rsidR="00C91F57" w:rsidRPr="00961605" w:rsidRDefault="00C91F57" w:rsidP="00F53859">
            <w:pPr>
              <w:spacing w:after="80"/>
              <w:ind w:left="720"/>
              <w:rPr>
                <w:rFonts w:ascii="Cambria" w:hAnsi="Cambria" w:cs="Arial"/>
              </w:rPr>
            </w:pPr>
            <w:r w:rsidRPr="00961605">
              <w:rPr>
                <w:rFonts w:ascii="Cambria" w:hAnsi="Cambria" w:cs="Arial"/>
              </w:rPr>
              <w:t>•Each week a select group of students will present the week’s readings to the class.</w:t>
            </w:r>
          </w:p>
          <w:p w14:paraId="724C8431" w14:textId="77777777" w:rsidR="00C91F57" w:rsidRPr="00961605" w:rsidRDefault="00C91F57" w:rsidP="00F53859">
            <w:pPr>
              <w:spacing w:after="80"/>
              <w:ind w:left="720"/>
              <w:rPr>
                <w:rFonts w:ascii="Cambria" w:hAnsi="Cambria" w:cs="Arial"/>
              </w:rPr>
            </w:pPr>
            <w:r w:rsidRPr="00961605">
              <w:rPr>
                <w:rFonts w:ascii="Cambria" w:hAnsi="Cambria" w:cs="Arial"/>
              </w:rPr>
              <w:t>•There is a group observation/</w:t>
            </w:r>
            <w:proofErr w:type="spellStart"/>
            <w:r w:rsidRPr="00961605">
              <w:rPr>
                <w:rFonts w:ascii="Cambria" w:hAnsi="Cambria" w:cs="Arial"/>
              </w:rPr>
              <w:t>fieldnote</w:t>
            </w:r>
            <w:proofErr w:type="spellEnd"/>
            <w:r w:rsidRPr="00961605">
              <w:rPr>
                <w:rFonts w:ascii="Cambria" w:hAnsi="Cambria" w:cs="Arial"/>
              </w:rPr>
              <w:t xml:space="preserve"> exercise in which students work in pairs observing and writing up </w:t>
            </w:r>
            <w:proofErr w:type="spellStart"/>
            <w:r w:rsidRPr="00961605">
              <w:rPr>
                <w:rFonts w:ascii="Cambria" w:hAnsi="Cambria" w:cs="Arial"/>
              </w:rPr>
              <w:t>fieldnotes</w:t>
            </w:r>
            <w:proofErr w:type="spellEnd"/>
          </w:p>
          <w:p w14:paraId="7C7836F2" w14:textId="77777777" w:rsidR="00C91F57" w:rsidRPr="00961605" w:rsidRDefault="00C91F57" w:rsidP="00F53859">
            <w:pPr>
              <w:spacing w:after="80"/>
              <w:ind w:left="720"/>
              <w:rPr>
                <w:rFonts w:ascii="Cambria" w:hAnsi="Cambria" w:cs="Arial"/>
              </w:rPr>
            </w:pPr>
            <w:r w:rsidRPr="00961605">
              <w:rPr>
                <w:rFonts w:ascii="Cambria" w:hAnsi="Cambria" w:cs="Arial"/>
              </w:rPr>
              <w:t>•There is a “mock” patient/healthcare practitioner interview w</w:t>
            </w:r>
            <w:r>
              <w:rPr>
                <w:rFonts w:ascii="Cambria" w:hAnsi="Cambria" w:cs="Arial"/>
              </w:rPr>
              <w:t>h</w:t>
            </w:r>
            <w:r w:rsidRPr="00961605">
              <w:rPr>
                <w:rFonts w:ascii="Cambria" w:hAnsi="Cambria" w:cs="Arial"/>
              </w:rPr>
              <w:t>ere students reenact interviews with a Hmong immigrant patient.  This exercise encourages students to listen and interpret from a culturally relative perspective.</w:t>
            </w:r>
          </w:p>
          <w:p w14:paraId="2AE0D887" w14:textId="77777777" w:rsidR="00C91F57" w:rsidRPr="00961605" w:rsidRDefault="00C91F57" w:rsidP="00F53859">
            <w:pPr>
              <w:spacing w:after="80"/>
              <w:rPr>
                <w:rFonts w:ascii="Cambria" w:hAnsi="Cambria" w:cs="Arial"/>
              </w:rPr>
            </w:pPr>
          </w:p>
          <w:p w14:paraId="0EDF7B34" w14:textId="77777777" w:rsidR="00C91F57" w:rsidRPr="00961605" w:rsidRDefault="00C91F57" w:rsidP="00F53859">
            <w:pPr>
              <w:spacing w:after="80"/>
              <w:rPr>
                <w:rFonts w:ascii="Cambria" w:hAnsi="Cambria" w:cs="Arial"/>
              </w:rPr>
            </w:pPr>
            <w:r w:rsidRPr="00961605">
              <w:rPr>
                <w:rFonts w:ascii="Cambria" w:hAnsi="Cambria" w:cs="Arial"/>
              </w:rPr>
              <w:t>There are several “case studies” used to evaluate the material, in particular we will look at a Hmong immigrant example drawing on the work of Ann Fadiman, and we will look at a Mexican illness, “</w:t>
            </w:r>
            <w:proofErr w:type="spellStart"/>
            <w:r w:rsidRPr="00961605">
              <w:rPr>
                <w:rFonts w:ascii="Cambria" w:hAnsi="Cambria" w:cs="Arial"/>
              </w:rPr>
              <w:t>Susto</w:t>
            </w:r>
            <w:proofErr w:type="spellEnd"/>
            <w:r w:rsidRPr="00961605">
              <w:rPr>
                <w:rFonts w:ascii="Cambria" w:hAnsi="Cambria" w:cs="Arial"/>
              </w:rPr>
              <w:t xml:space="preserve">,” and how </w:t>
            </w:r>
            <w:proofErr w:type="spellStart"/>
            <w:r w:rsidRPr="00961605">
              <w:rPr>
                <w:rFonts w:ascii="Cambria" w:hAnsi="Cambria" w:cs="Arial"/>
              </w:rPr>
              <w:t>practioners</w:t>
            </w:r>
            <w:proofErr w:type="spellEnd"/>
            <w:r w:rsidRPr="00961605">
              <w:rPr>
                <w:rFonts w:ascii="Cambria" w:hAnsi="Cambria" w:cs="Arial"/>
              </w:rPr>
              <w:t xml:space="preserve"> may find alternative diagnosis.</w:t>
            </w:r>
          </w:p>
          <w:p w14:paraId="2E862A4C" w14:textId="77777777" w:rsidR="00C91F57" w:rsidRPr="00961605" w:rsidRDefault="00C91F57" w:rsidP="00F53859">
            <w:pPr>
              <w:spacing w:after="80"/>
              <w:rPr>
                <w:rFonts w:ascii="Cambria" w:hAnsi="Cambria" w:cs="Arial"/>
              </w:rPr>
            </w:pPr>
          </w:p>
        </w:tc>
      </w:tr>
      <w:tr w:rsidR="00C91F57" w:rsidRPr="00961605" w14:paraId="146B25BD" w14:textId="77777777" w:rsidTr="00F53859">
        <w:trPr>
          <w:trHeight w:val="2716"/>
        </w:trPr>
        <w:tc>
          <w:tcPr>
            <w:tcW w:w="10075" w:type="dxa"/>
            <w:shd w:val="clear" w:color="auto" w:fill="auto"/>
          </w:tcPr>
          <w:p w14:paraId="72879C29" w14:textId="77777777" w:rsidR="00C91F57" w:rsidRPr="00961605" w:rsidRDefault="00C91F57" w:rsidP="00F53859">
            <w:pPr>
              <w:spacing w:after="80"/>
              <w:rPr>
                <w:rFonts w:ascii="Cambria" w:hAnsi="Cambria" w:cs="Arial"/>
                <w:b/>
              </w:rPr>
            </w:pPr>
            <w:r w:rsidRPr="0032537D">
              <w:rPr>
                <w:rFonts w:ascii="Cambria" w:hAnsi="Cambria" w:cs="Arial"/>
                <w:b/>
              </w:rPr>
              <w:lastRenderedPageBreak/>
              <w:t>How does this course support Programmatic Learning Outcomes?</w:t>
            </w:r>
          </w:p>
          <w:p w14:paraId="577EB61F" w14:textId="04FE4DB6" w:rsidR="00C91F57" w:rsidRPr="00961605" w:rsidRDefault="008116D9" w:rsidP="00F53859">
            <w:pPr>
              <w:spacing w:after="80"/>
              <w:rPr>
                <w:rFonts w:ascii="Cambria" w:hAnsi="Cambria" w:cs="Arial"/>
              </w:rPr>
            </w:pPr>
            <w:r>
              <w:rPr>
                <w:rFonts w:ascii="Cambria" w:hAnsi="Cambria" w:cs="Arial"/>
              </w:rPr>
              <w:t>n/a</w:t>
            </w:r>
          </w:p>
          <w:p w14:paraId="331DAC63" w14:textId="77777777" w:rsidR="00C91F57" w:rsidRPr="00961605" w:rsidRDefault="00C91F57" w:rsidP="00F53859">
            <w:pPr>
              <w:spacing w:after="80"/>
              <w:rPr>
                <w:rFonts w:ascii="Cambria" w:hAnsi="Cambria" w:cs="Arial"/>
              </w:rPr>
            </w:pPr>
          </w:p>
        </w:tc>
      </w:tr>
      <w:tr w:rsidR="00C91F57" w:rsidRPr="00961605" w14:paraId="024ECEFE" w14:textId="77777777" w:rsidTr="00F53859">
        <w:trPr>
          <w:trHeight w:val="1629"/>
        </w:trPr>
        <w:tc>
          <w:tcPr>
            <w:tcW w:w="10075" w:type="dxa"/>
            <w:tcBorders>
              <w:bottom w:val="single" w:sz="4" w:space="0" w:color="auto"/>
            </w:tcBorders>
            <w:shd w:val="clear" w:color="auto" w:fill="auto"/>
          </w:tcPr>
          <w:p w14:paraId="6D9379FB" w14:textId="77777777" w:rsidR="00C91F57" w:rsidRPr="00961605" w:rsidRDefault="00C91F57" w:rsidP="00F53859">
            <w:pPr>
              <w:spacing w:after="80"/>
              <w:rPr>
                <w:rFonts w:ascii="Cambria" w:hAnsi="Cambria" w:cs="Arial"/>
                <w:b/>
              </w:rPr>
            </w:pPr>
            <w:r w:rsidRPr="00961605">
              <w:rPr>
                <w:rFonts w:ascii="Cambria" w:hAnsi="Cambria" w:cs="Arial"/>
                <w:b/>
              </w:rPr>
              <w:t>Is this course designed to be partially or fully online?  If so, describe how this benefits students and/or program.</w:t>
            </w:r>
          </w:p>
          <w:p w14:paraId="4DBB8679" w14:textId="77777777" w:rsidR="00C91F57" w:rsidRPr="00961605" w:rsidRDefault="00C91F57" w:rsidP="00F53859">
            <w:pPr>
              <w:spacing w:after="80"/>
              <w:rPr>
                <w:rFonts w:ascii="Cambria" w:hAnsi="Cambria" w:cs="Arial"/>
              </w:rPr>
            </w:pPr>
            <w:r w:rsidRPr="00961605">
              <w:rPr>
                <w:rFonts w:ascii="Cambria" w:hAnsi="Cambria" w:cs="Arial"/>
              </w:rPr>
              <w:t>No</w:t>
            </w:r>
          </w:p>
          <w:p w14:paraId="2E22A633" w14:textId="77777777" w:rsidR="00C91F57" w:rsidRPr="00961605" w:rsidRDefault="00C91F57" w:rsidP="00F53859">
            <w:pPr>
              <w:spacing w:after="80"/>
              <w:rPr>
                <w:rFonts w:ascii="Cambria" w:hAnsi="Cambria" w:cs="Arial"/>
              </w:rPr>
            </w:pPr>
          </w:p>
        </w:tc>
      </w:tr>
      <w:tr w:rsidR="00C91F57" w:rsidRPr="00961605" w14:paraId="3656E2DB" w14:textId="77777777" w:rsidTr="00F53859">
        <w:trPr>
          <w:trHeight w:val="911"/>
        </w:trPr>
        <w:tc>
          <w:tcPr>
            <w:tcW w:w="10075" w:type="dxa"/>
            <w:shd w:val="clear" w:color="auto" w:fill="E6E6E6"/>
          </w:tcPr>
          <w:p w14:paraId="24679F4C" w14:textId="77777777" w:rsidR="00C91F57" w:rsidRPr="00961605" w:rsidRDefault="00C91F57" w:rsidP="00F53859">
            <w:pPr>
              <w:spacing w:after="80"/>
              <w:rPr>
                <w:rFonts w:ascii="Cambria" w:hAnsi="Cambria" w:cs="Arial"/>
                <w:b/>
              </w:rPr>
            </w:pPr>
            <w:r w:rsidRPr="00961605">
              <w:rPr>
                <w:rFonts w:ascii="Cambria" w:hAnsi="Cambria" w:cs="Arial"/>
                <w:b/>
              </w:rPr>
              <w:t>Additional Forms for Specific Course Categories</w:t>
            </w:r>
          </w:p>
        </w:tc>
      </w:tr>
      <w:tr w:rsidR="00C91F57" w:rsidRPr="00961605" w14:paraId="2D12E3A7" w14:textId="77777777" w:rsidTr="00F53859">
        <w:trPr>
          <w:trHeight w:val="839"/>
        </w:trPr>
        <w:tc>
          <w:tcPr>
            <w:tcW w:w="10075" w:type="dxa"/>
            <w:shd w:val="clear" w:color="auto" w:fill="auto"/>
          </w:tcPr>
          <w:p w14:paraId="3E49B789" w14:textId="77777777" w:rsidR="00C91F57" w:rsidRPr="00961605" w:rsidRDefault="00C856A1" w:rsidP="00F53859">
            <w:pPr>
              <w:spacing w:after="80"/>
              <w:rPr>
                <w:rFonts w:ascii="Cambria" w:hAnsi="Cambria" w:cs="Arial"/>
                <w:color w:val="FF0000"/>
              </w:rPr>
            </w:pPr>
            <w:hyperlink r:id="rId55" w:history="1">
              <w:r w:rsidR="00C91F57" w:rsidRPr="00961605">
                <w:rPr>
                  <w:rStyle w:val="Hyperlink"/>
                  <w:rFonts w:ascii="Cambria" w:hAnsi="Cambria" w:cs="Arial"/>
                </w:rPr>
                <w:t>Interdisciplinary Form</w:t>
              </w:r>
            </w:hyperlink>
            <w:r w:rsidR="00C91F57" w:rsidRPr="00961605">
              <w:rPr>
                <w:rFonts w:ascii="Cambria" w:hAnsi="Cambria" w:cs="Arial"/>
              </w:rPr>
              <w:t xml:space="preserve"> (if applicable) N/A</w:t>
            </w:r>
          </w:p>
        </w:tc>
      </w:tr>
      <w:tr w:rsidR="00C91F57" w:rsidRPr="00961605" w14:paraId="48C1D115" w14:textId="77777777" w:rsidTr="00F53859">
        <w:trPr>
          <w:trHeight w:val="239"/>
        </w:trPr>
        <w:tc>
          <w:tcPr>
            <w:tcW w:w="10075" w:type="dxa"/>
            <w:shd w:val="clear" w:color="auto" w:fill="auto"/>
          </w:tcPr>
          <w:p w14:paraId="48B45230" w14:textId="77777777" w:rsidR="00C91F57" w:rsidRPr="00961605" w:rsidRDefault="00C856A1" w:rsidP="00F53859">
            <w:pPr>
              <w:spacing w:after="80"/>
              <w:rPr>
                <w:rFonts w:ascii="Cambria" w:hAnsi="Cambria" w:cs="Arial"/>
                <w:color w:val="FF0000"/>
              </w:rPr>
            </w:pPr>
            <w:hyperlink r:id="rId56" w:history="1">
              <w:r w:rsidR="00C91F57" w:rsidRPr="00961605">
                <w:rPr>
                  <w:rStyle w:val="Hyperlink"/>
                  <w:rFonts w:ascii="Cambria" w:hAnsi="Cambria" w:cs="Arial"/>
                </w:rPr>
                <w:t>Common Core (Liberal Arts) Intent to Submit</w:t>
              </w:r>
            </w:hyperlink>
            <w:r w:rsidR="00C91F57" w:rsidRPr="00961605">
              <w:rPr>
                <w:rFonts w:ascii="Cambria" w:hAnsi="Cambria" w:cs="Arial"/>
              </w:rPr>
              <w:t xml:space="preserve"> (if applicable)</w:t>
            </w:r>
          </w:p>
        </w:tc>
      </w:tr>
      <w:tr w:rsidR="00C91F57" w:rsidRPr="00961605" w14:paraId="740C42BD" w14:textId="77777777" w:rsidTr="00F53859">
        <w:trPr>
          <w:trHeight w:val="911"/>
        </w:trPr>
        <w:tc>
          <w:tcPr>
            <w:tcW w:w="10075" w:type="dxa"/>
            <w:shd w:val="clear" w:color="auto" w:fill="auto"/>
          </w:tcPr>
          <w:p w14:paraId="4E7EDDB5" w14:textId="77777777" w:rsidR="00C91F57" w:rsidRPr="00961605" w:rsidRDefault="00C91F57" w:rsidP="00F53859">
            <w:pPr>
              <w:spacing w:after="80"/>
              <w:rPr>
                <w:rFonts w:ascii="Cambria" w:hAnsi="Cambria" w:cs="Arial"/>
              </w:rPr>
            </w:pPr>
            <w:r w:rsidRPr="00961605">
              <w:rPr>
                <w:rFonts w:ascii="Cambria" w:hAnsi="Cambria" w:cs="Arial"/>
                <w:b/>
              </w:rPr>
              <w:t>Writing Intensive Form if course is intended to be a WIC</w:t>
            </w:r>
            <w:r w:rsidRPr="00961605">
              <w:rPr>
                <w:rFonts w:ascii="Cambria" w:hAnsi="Cambria" w:cs="Arial"/>
              </w:rPr>
              <w:t xml:space="preserve"> (</w:t>
            </w:r>
            <w:r w:rsidRPr="00AC35BB">
              <w:rPr>
                <w:rFonts w:ascii="Cambria" w:hAnsi="Cambria" w:cs="Arial"/>
              </w:rPr>
              <w:t>under development)</w:t>
            </w:r>
            <w:r w:rsidRPr="00961605">
              <w:rPr>
                <w:rFonts w:ascii="Cambria" w:hAnsi="Cambria" w:cs="Arial"/>
              </w:rPr>
              <w:t xml:space="preserve"> </w:t>
            </w:r>
          </w:p>
        </w:tc>
      </w:tr>
      <w:tr w:rsidR="00C91F57" w:rsidRPr="00961605" w14:paraId="0493E201" w14:textId="77777777" w:rsidTr="006C2BA6">
        <w:trPr>
          <w:trHeight w:val="1106"/>
        </w:trPr>
        <w:tc>
          <w:tcPr>
            <w:tcW w:w="10075" w:type="dxa"/>
            <w:shd w:val="clear" w:color="auto" w:fill="auto"/>
          </w:tcPr>
          <w:p w14:paraId="156952A3" w14:textId="77777777" w:rsidR="00C91F57" w:rsidRPr="00961605" w:rsidRDefault="00C91F57" w:rsidP="00F53859">
            <w:pPr>
              <w:spacing w:after="80"/>
              <w:rPr>
                <w:rFonts w:ascii="Cambria" w:hAnsi="Cambria"/>
              </w:rPr>
            </w:pPr>
            <w:r w:rsidRPr="00961605">
              <w:rPr>
                <w:rFonts w:ascii="Cambria" w:hAnsi="Cambria"/>
                <w:b/>
              </w:rPr>
              <w:t>If course originated as an experimental course, then results of evaluation plan as developed with director of assessment.</w:t>
            </w:r>
            <w:r w:rsidRPr="00961605">
              <w:rPr>
                <w:rFonts w:ascii="Cambria" w:hAnsi="Cambria"/>
              </w:rPr>
              <w:t xml:space="preserve"> N/A</w:t>
            </w:r>
          </w:p>
        </w:tc>
      </w:tr>
      <w:tr w:rsidR="00C91F57" w:rsidRPr="00961605" w14:paraId="39638388" w14:textId="77777777" w:rsidTr="00F53859">
        <w:trPr>
          <w:trHeight w:val="911"/>
        </w:trPr>
        <w:tc>
          <w:tcPr>
            <w:tcW w:w="10075" w:type="dxa"/>
            <w:shd w:val="clear" w:color="auto" w:fill="E6E6E6"/>
          </w:tcPr>
          <w:p w14:paraId="3851E8FA" w14:textId="77777777" w:rsidR="00C91F57" w:rsidRPr="00961605" w:rsidRDefault="00C91F57" w:rsidP="00F53859">
            <w:pPr>
              <w:spacing w:after="80"/>
              <w:rPr>
                <w:rFonts w:ascii="Cambria" w:hAnsi="Cambria" w:cs="Arial"/>
                <w:b/>
              </w:rPr>
            </w:pPr>
            <w:r w:rsidRPr="00961605">
              <w:rPr>
                <w:rFonts w:ascii="Cambria" w:hAnsi="Cambria"/>
                <w:b/>
              </w:rPr>
              <w:t xml:space="preserve">(Additional materials for </w:t>
            </w:r>
            <w:hyperlink r:id="rId57" w:history="1">
              <w:r w:rsidRPr="00961605">
                <w:rPr>
                  <w:rFonts w:ascii="Cambria" w:hAnsi="Cambria" w:cs="Arial"/>
                  <w:b/>
                  <w:bCs/>
                  <w:iCs/>
                </w:rPr>
                <w:t>Curricular Experiments</w:t>
              </w:r>
            </w:hyperlink>
            <w:r w:rsidRPr="00961605">
              <w:rPr>
                <w:rFonts w:ascii="Cambria" w:hAnsi="Cambria" w:cs="Arial"/>
                <w:b/>
              </w:rPr>
              <w:t>)</w:t>
            </w:r>
          </w:p>
        </w:tc>
      </w:tr>
      <w:tr w:rsidR="00C91F57" w:rsidRPr="00961605" w14:paraId="619DE5B8" w14:textId="77777777" w:rsidTr="006C2BA6">
        <w:trPr>
          <w:trHeight w:val="1241"/>
        </w:trPr>
        <w:tc>
          <w:tcPr>
            <w:tcW w:w="10075" w:type="dxa"/>
            <w:shd w:val="clear" w:color="auto" w:fill="auto"/>
          </w:tcPr>
          <w:p w14:paraId="39B9C189" w14:textId="77777777" w:rsidR="00C91F57" w:rsidRPr="00961605" w:rsidRDefault="00C91F57" w:rsidP="00F53859">
            <w:pPr>
              <w:spacing w:after="80"/>
              <w:rPr>
                <w:rFonts w:ascii="Cambria" w:hAnsi="Cambria" w:cs="Arial"/>
                <w:b/>
              </w:rPr>
            </w:pPr>
            <w:r w:rsidRPr="00961605">
              <w:rPr>
                <w:rFonts w:ascii="Cambria" w:hAnsi="Cambria" w:cs="Arial"/>
                <w:b/>
              </w:rPr>
              <w:t>Plan and process for evaluation developed in consultation with the director of assessment. (Contact Director of Assessment for more information).</w:t>
            </w:r>
          </w:p>
          <w:p w14:paraId="26428966" w14:textId="77777777" w:rsidR="00C91F57" w:rsidRPr="00961605" w:rsidRDefault="00C91F57" w:rsidP="00F53859">
            <w:pPr>
              <w:spacing w:after="80"/>
              <w:rPr>
                <w:rFonts w:ascii="Cambria" w:hAnsi="Cambria"/>
              </w:rPr>
            </w:pPr>
            <w:r w:rsidRPr="00961605">
              <w:rPr>
                <w:rFonts w:ascii="Cambria" w:hAnsi="Cambria" w:cs="Arial"/>
              </w:rPr>
              <w:t>N/A</w:t>
            </w:r>
          </w:p>
        </w:tc>
      </w:tr>
      <w:tr w:rsidR="00C91F57" w:rsidRPr="00961605" w14:paraId="19879532" w14:textId="77777777" w:rsidTr="00F53859">
        <w:trPr>
          <w:trHeight w:val="1877"/>
        </w:trPr>
        <w:tc>
          <w:tcPr>
            <w:tcW w:w="10075" w:type="dxa"/>
            <w:tcBorders>
              <w:bottom w:val="single" w:sz="4" w:space="0" w:color="auto"/>
            </w:tcBorders>
            <w:shd w:val="clear" w:color="auto" w:fill="auto"/>
          </w:tcPr>
          <w:p w14:paraId="0182B19E" w14:textId="77777777" w:rsidR="00C91F57" w:rsidRPr="00961605" w:rsidRDefault="00C91F57" w:rsidP="00F53859">
            <w:pPr>
              <w:spacing w:after="80"/>
              <w:rPr>
                <w:rFonts w:ascii="Cambria" w:hAnsi="Cambria"/>
                <w:b/>
              </w:rPr>
            </w:pPr>
            <w:r w:rsidRPr="00961605">
              <w:rPr>
                <w:rFonts w:ascii="Cambria" w:hAnsi="Cambria"/>
                <w:b/>
              </w:rPr>
              <w:t>Established Timeline for Curricular Experiment</w:t>
            </w:r>
          </w:p>
          <w:p w14:paraId="0DE4B1D9" w14:textId="77777777" w:rsidR="00C91F57" w:rsidRPr="00961605" w:rsidRDefault="00C91F57" w:rsidP="00F53859">
            <w:pPr>
              <w:spacing w:after="80"/>
              <w:rPr>
                <w:rFonts w:ascii="Cambria" w:hAnsi="Cambria"/>
              </w:rPr>
            </w:pPr>
            <w:r w:rsidRPr="00961605">
              <w:rPr>
                <w:rFonts w:ascii="Cambria" w:hAnsi="Cambria"/>
              </w:rPr>
              <w:t>N/A</w:t>
            </w:r>
          </w:p>
        </w:tc>
      </w:tr>
    </w:tbl>
    <w:p w14:paraId="01736976" w14:textId="77777777" w:rsidR="00C91F57" w:rsidRPr="00961605" w:rsidRDefault="00C91F57" w:rsidP="00C91F57"/>
    <w:p w14:paraId="43A177DF" w14:textId="77777777" w:rsidR="00C91F57" w:rsidRPr="00961605" w:rsidRDefault="00C91F57" w:rsidP="00C91F57"/>
    <w:p w14:paraId="24807759" w14:textId="77777777" w:rsidR="00C91F57" w:rsidRPr="00961605" w:rsidRDefault="00C91F57" w:rsidP="006C2BA6">
      <w:pPr>
        <w:pBdr>
          <w:bottom w:val="single" w:sz="6" w:space="0" w:color="auto"/>
        </w:pBdr>
        <w:rPr>
          <w:b/>
        </w:rPr>
      </w:pPr>
    </w:p>
    <w:p w14:paraId="18813E0E" w14:textId="77777777" w:rsidR="00B4322E" w:rsidRDefault="00B4322E"/>
    <w:p w14:paraId="0F2F0BC7" w14:textId="77777777" w:rsidR="00B4322E" w:rsidRDefault="00B4322E"/>
    <w:p w14:paraId="24E51130" w14:textId="77777777" w:rsidR="00B4322E" w:rsidRPr="00A14CAC" w:rsidRDefault="00B4322E" w:rsidP="00B4322E">
      <w:pPr>
        <w:jc w:val="center"/>
        <w:rPr>
          <w:rFonts w:ascii="Arial" w:hAnsi="Arial" w:cs="Arial"/>
          <w:b/>
          <w:sz w:val="22"/>
          <w:szCs w:val="22"/>
          <w:u w:val="single"/>
        </w:rPr>
      </w:pPr>
      <w:r w:rsidRPr="00A14CAC">
        <w:rPr>
          <w:rFonts w:ascii="Arial" w:hAnsi="Arial" w:cs="Arial"/>
          <w:b/>
          <w:sz w:val="22"/>
          <w:szCs w:val="22"/>
          <w:u w:val="single"/>
        </w:rPr>
        <w:t>Chancellor’s University Reports</w:t>
      </w:r>
    </w:p>
    <w:p w14:paraId="02D13595" w14:textId="77777777" w:rsidR="00B4322E" w:rsidRPr="00A14CAC" w:rsidRDefault="00B4322E" w:rsidP="00B4322E">
      <w:pPr>
        <w:rPr>
          <w:rFonts w:ascii="Arial" w:hAnsi="Arial" w:cs="Arial"/>
          <w:b/>
          <w:sz w:val="22"/>
          <w:szCs w:val="22"/>
        </w:rPr>
      </w:pPr>
    </w:p>
    <w:p w14:paraId="2F01521F" w14:textId="77777777" w:rsidR="00B4322E" w:rsidRPr="00A14CAC" w:rsidRDefault="00B4322E" w:rsidP="00B4322E">
      <w:pPr>
        <w:rPr>
          <w:rFonts w:ascii="Arial" w:hAnsi="Arial" w:cs="Arial"/>
          <w:b/>
          <w:sz w:val="22"/>
          <w:szCs w:val="22"/>
          <w:u w:val="single"/>
        </w:rPr>
      </w:pPr>
    </w:p>
    <w:p w14:paraId="6DE986B6" w14:textId="77777777" w:rsidR="00313D2A" w:rsidRPr="006C2BA6" w:rsidRDefault="00313D2A" w:rsidP="00313D2A">
      <w:pPr>
        <w:rPr>
          <w:rFonts w:ascii="Calibri" w:hAnsi="Calibri"/>
        </w:rPr>
      </w:pPr>
      <w:r>
        <w:rPr>
          <w:rFonts w:ascii="Calibri" w:hAnsi="Calibri"/>
        </w:rPr>
        <w:t>Chancellors Report</w:t>
      </w:r>
      <w:r>
        <w:rPr>
          <w:rFonts w:ascii="Calibri" w:hAnsi="Calibri"/>
        </w:rPr>
        <w:tab/>
      </w:r>
      <w:r>
        <w:rPr>
          <w:rFonts w:ascii="Calibri" w:hAnsi="Calibri"/>
        </w:rPr>
        <w:tab/>
      </w:r>
      <w:r w:rsidRPr="006C2BA6">
        <w:rPr>
          <w:rFonts w:eastAsia="Calibri"/>
          <w:b/>
          <w:bCs/>
          <w:smallCaps/>
          <w:u w:val="single"/>
        </w:rPr>
        <w:t>Section AIV: New Courses</w:t>
      </w:r>
    </w:p>
    <w:p w14:paraId="32E1EA0E" w14:textId="77777777" w:rsidR="00313D2A" w:rsidRPr="006C2BA6" w:rsidRDefault="00313D2A" w:rsidP="00313D2A">
      <w:pPr>
        <w:rPr>
          <w:rFonts w:eastAsia="Calibri"/>
          <w:b/>
          <w:bCs/>
        </w:rPr>
      </w:pPr>
    </w:p>
    <w:p w14:paraId="1FDCF155" w14:textId="77777777" w:rsidR="00313D2A" w:rsidRPr="006C2BA6" w:rsidRDefault="00313D2A" w:rsidP="00313D2A">
      <w:pPr>
        <w:rPr>
          <w:rFonts w:eastAsia="Calibri"/>
          <w:b/>
          <w:bCs/>
        </w:rPr>
      </w:pPr>
      <w:r w:rsidRPr="006C2BA6">
        <w:rPr>
          <w:rFonts w:eastAsia="Calibri"/>
          <w:b/>
          <w:bCs/>
        </w:rPr>
        <w:t xml:space="preserve">AIV.1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5"/>
        <w:gridCol w:w="7591"/>
      </w:tblGrid>
      <w:tr w:rsidR="00313D2A" w:rsidRPr="006C2BA6" w14:paraId="71DF2292" w14:textId="77777777" w:rsidTr="008116D9">
        <w:trPr>
          <w:trHeight w:val="152"/>
        </w:trPr>
        <w:tc>
          <w:tcPr>
            <w:tcW w:w="714" w:type="pct"/>
            <w:tcMar>
              <w:top w:w="0" w:type="dxa"/>
              <w:left w:w="108" w:type="dxa"/>
              <w:bottom w:w="0" w:type="dxa"/>
              <w:right w:w="108" w:type="dxa"/>
            </w:tcMar>
            <w:vAlign w:val="center"/>
          </w:tcPr>
          <w:p w14:paraId="7A22FFF9" w14:textId="77777777" w:rsidR="00313D2A" w:rsidRPr="006C2BA6" w:rsidRDefault="00313D2A" w:rsidP="008116D9">
            <w:pPr>
              <w:rPr>
                <w:rFonts w:ascii="Calibri" w:eastAsia="Calibri" w:hAnsi="Calibri"/>
                <w:b/>
                <w:bCs/>
                <w:sz w:val="20"/>
                <w:szCs w:val="20"/>
              </w:rPr>
            </w:pPr>
            <w:proofErr w:type="spellStart"/>
            <w:r w:rsidRPr="006C2BA6">
              <w:rPr>
                <w:rFonts w:ascii="Calibri" w:eastAsia="Calibri" w:hAnsi="Calibri"/>
                <w:b/>
                <w:bCs/>
                <w:sz w:val="20"/>
                <w:szCs w:val="20"/>
              </w:rPr>
              <w:t>CUNYfirst</w:t>
            </w:r>
            <w:proofErr w:type="spellEnd"/>
            <w:r w:rsidRPr="006C2BA6">
              <w:rPr>
                <w:rFonts w:ascii="Calibri" w:eastAsia="Calibri" w:hAnsi="Calibri"/>
                <w:b/>
                <w:bCs/>
                <w:sz w:val="20"/>
                <w:szCs w:val="20"/>
              </w:rPr>
              <w:t xml:space="preserve"> Course ID</w:t>
            </w:r>
          </w:p>
        </w:tc>
        <w:tc>
          <w:tcPr>
            <w:tcW w:w="4286" w:type="pct"/>
            <w:tcMar>
              <w:top w:w="0" w:type="dxa"/>
              <w:left w:w="108" w:type="dxa"/>
              <w:bottom w:w="0" w:type="dxa"/>
              <w:right w:w="108" w:type="dxa"/>
            </w:tcMar>
            <w:vAlign w:val="center"/>
          </w:tcPr>
          <w:p w14:paraId="2BC2F935" w14:textId="2AF7F4EB" w:rsidR="00313D2A" w:rsidRPr="006C2BA6" w:rsidRDefault="00313D2A" w:rsidP="008116D9">
            <w:pPr>
              <w:rPr>
                <w:rFonts w:ascii="Calibri" w:eastAsia="Calibri" w:hAnsi="Calibri"/>
                <w:b/>
                <w:bCs/>
              </w:rPr>
            </w:pPr>
          </w:p>
        </w:tc>
      </w:tr>
      <w:tr w:rsidR="00313D2A" w:rsidRPr="006C2BA6" w14:paraId="59F0CC2D" w14:textId="77777777" w:rsidTr="008116D9">
        <w:trPr>
          <w:trHeight w:val="188"/>
        </w:trPr>
        <w:tc>
          <w:tcPr>
            <w:tcW w:w="714" w:type="pct"/>
            <w:tcMar>
              <w:top w:w="0" w:type="dxa"/>
              <w:left w:w="108" w:type="dxa"/>
              <w:bottom w:w="0" w:type="dxa"/>
              <w:right w:w="108" w:type="dxa"/>
            </w:tcMar>
            <w:vAlign w:val="center"/>
          </w:tcPr>
          <w:p w14:paraId="183E1D59"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Department(s)</w:t>
            </w:r>
          </w:p>
        </w:tc>
        <w:tc>
          <w:tcPr>
            <w:tcW w:w="4286" w:type="pct"/>
            <w:tcMar>
              <w:top w:w="0" w:type="dxa"/>
              <w:left w:w="108" w:type="dxa"/>
              <w:bottom w:w="0" w:type="dxa"/>
              <w:right w:w="108" w:type="dxa"/>
            </w:tcMar>
            <w:vAlign w:val="center"/>
          </w:tcPr>
          <w:p w14:paraId="21F89ECC" w14:textId="77777777" w:rsidR="00313D2A" w:rsidRPr="006C2BA6" w:rsidRDefault="00313D2A" w:rsidP="008116D9">
            <w:pPr>
              <w:rPr>
                <w:rFonts w:ascii="Calibri" w:eastAsia="Calibri" w:hAnsi="Calibri"/>
                <w:b/>
                <w:bCs/>
              </w:rPr>
            </w:pPr>
            <w:r w:rsidRPr="006C2BA6">
              <w:rPr>
                <w:rFonts w:ascii="Calibri" w:eastAsia="Calibri" w:hAnsi="Calibri"/>
                <w:b/>
                <w:bCs/>
              </w:rPr>
              <w:t>Social Science</w:t>
            </w:r>
          </w:p>
        </w:tc>
      </w:tr>
      <w:tr w:rsidR="00313D2A" w:rsidRPr="006C2BA6" w14:paraId="2D3C0DBC" w14:textId="77777777" w:rsidTr="008116D9">
        <w:trPr>
          <w:trHeight w:val="233"/>
        </w:trPr>
        <w:tc>
          <w:tcPr>
            <w:tcW w:w="714" w:type="pct"/>
            <w:tcMar>
              <w:top w:w="0" w:type="dxa"/>
              <w:left w:w="108" w:type="dxa"/>
              <w:bottom w:w="0" w:type="dxa"/>
              <w:right w:w="108" w:type="dxa"/>
            </w:tcMar>
            <w:vAlign w:val="center"/>
          </w:tcPr>
          <w:p w14:paraId="05D5D2E9"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Career</w:t>
            </w:r>
          </w:p>
        </w:tc>
        <w:tc>
          <w:tcPr>
            <w:tcW w:w="4286" w:type="pct"/>
            <w:tcMar>
              <w:top w:w="0" w:type="dxa"/>
              <w:left w:w="108" w:type="dxa"/>
              <w:bottom w:w="0" w:type="dxa"/>
              <w:right w:w="108" w:type="dxa"/>
            </w:tcMar>
            <w:vAlign w:val="center"/>
          </w:tcPr>
          <w:p w14:paraId="7708F215" w14:textId="77777777" w:rsidR="00313D2A" w:rsidRPr="006C2BA6" w:rsidRDefault="00313D2A" w:rsidP="008116D9">
            <w:pPr>
              <w:rPr>
                <w:rFonts w:ascii="Calibri" w:eastAsia="Calibri" w:hAnsi="Calibri"/>
                <w:b/>
                <w:bCs/>
              </w:rPr>
            </w:pPr>
            <w:r w:rsidRPr="006C2BA6">
              <w:rPr>
                <w:rFonts w:ascii="Calibri" w:eastAsia="Calibri" w:hAnsi="Calibri"/>
                <w:b/>
                <w:bCs/>
              </w:rPr>
              <w:t xml:space="preserve">[  x ] Undergraduate  [   ] Graduate  </w:t>
            </w:r>
          </w:p>
        </w:tc>
      </w:tr>
      <w:tr w:rsidR="00313D2A" w:rsidRPr="006C2BA6" w14:paraId="3F349720" w14:textId="77777777" w:rsidTr="008116D9">
        <w:trPr>
          <w:trHeight w:val="242"/>
        </w:trPr>
        <w:tc>
          <w:tcPr>
            <w:tcW w:w="714" w:type="pct"/>
            <w:tcMar>
              <w:top w:w="0" w:type="dxa"/>
              <w:left w:w="108" w:type="dxa"/>
              <w:bottom w:w="0" w:type="dxa"/>
              <w:right w:w="108" w:type="dxa"/>
            </w:tcMar>
            <w:vAlign w:val="center"/>
          </w:tcPr>
          <w:p w14:paraId="73E7B3BE"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Academic Level</w:t>
            </w:r>
          </w:p>
        </w:tc>
        <w:tc>
          <w:tcPr>
            <w:tcW w:w="4286" w:type="pct"/>
            <w:tcMar>
              <w:top w:w="0" w:type="dxa"/>
              <w:left w:w="108" w:type="dxa"/>
              <w:bottom w:w="0" w:type="dxa"/>
              <w:right w:w="108" w:type="dxa"/>
            </w:tcMar>
            <w:vAlign w:val="center"/>
          </w:tcPr>
          <w:p w14:paraId="1AE7870C" w14:textId="77777777" w:rsidR="00313D2A" w:rsidRPr="006C2BA6" w:rsidRDefault="00313D2A" w:rsidP="008116D9">
            <w:pPr>
              <w:rPr>
                <w:rFonts w:ascii="Calibri" w:eastAsia="Calibri" w:hAnsi="Calibri"/>
                <w:b/>
                <w:bCs/>
              </w:rPr>
            </w:pPr>
            <w:r w:rsidRPr="006C2BA6">
              <w:rPr>
                <w:rFonts w:ascii="Calibri" w:eastAsia="Calibri" w:hAnsi="Calibri"/>
                <w:b/>
                <w:bCs/>
              </w:rPr>
              <w:t xml:space="preserve">[  x ] Regular  [   ] Compensatory  [   ] Developmental  [   ] Remedial   </w:t>
            </w:r>
          </w:p>
        </w:tc>
      </w:tr>
      <w:tr w:rsidR="00313D2A" w:rsidRPr="006C2BA6" w14:paraId="31F08309" w14:textId="77777777" w:rsidTr="008116D9">
        <w:trPr>
          <w:trHeight w:val="242"/>
        </w:trPr>
        <w:tc>
          <w:tcPr>
            <w:tcW w:w="714" w:type="pct"/>
            <w:tcMar>
              <w:top w:w="0" w:type="dxa"/>
              <w:left w:w="108" w:type="dxa"/>
              <w:bottom w:w="0" w:type="dxa"/>
              <w:right w:w="108" w:type="dxa"/>
            </w:tcMar>
            <w:vAlign w:val="center"/>
          </w:tcPr>
          <w:p w14:paraId="5F967034"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Subject Area</w:t>
            </w:r>
          </w:p>
        </w:tc>
        <w:tc>
          <w:tcPr>
            <w:tcW w:w="4286" w:type="pct"/>
            <w:tcMar>
              <w:top w:w="0" w:type="dxa"/>
              <w:left w:w="108" w:type="dxa"/>
              <w:bottom w:w="0" w:type="dxa"/>
              <w:right w:w="108" w:type="dxa"/>
            </w:tcMar>
            <w:vAlign w:val="center"/>
          </w:tcPr>
          <w:p w14:paraId="295B62F8" w14:textId="77777777" w:rsidR="00313D2A" w:rsidRPr="006C2BA6" w:rsidRDefault="00313D2A" w:rsidP="008116D9">
            <w:pPr>
              <w:rPr>
                <w:rFonts w:ascii="Calibri" w:eastAsia="Calibri" w:hAnsi="Calibri"/>
                <w:b/>
                <w:bCs/>
              </w:rPr>
            </w:pPr>
            <w:r w:rsidRPr="006C2BA6">
              <w:rPr>
                <w:rFonts w:ascii="Calibri" w:eastAsia="Calibri" w:hAnsi="Calibri"/>
                <w:b/>
                <w:bCs/>
              </w:rPr>
              <w:t>Anthropology</w:t>
            </w:r>
          </w:p>
        </w:tc>
      </w:tr>
      <w:tr w:rsidR="00313D2A" w:rsidRPr="006C2BA6" w14:paraId="0B3B90A1" w14:textId="77777777" w:rsidTr="008116D9">
        <w:trPr>
          <w:trHeight w:val="170"/>
        </w:trPr>
        <w:tc>
          <w:tcPr>
            <w:tcW w:w="714" w:type="pct"/>
            <w:tcMar>
              <w:top w:w="0" w:type="dxa"/>
              <w:left w:w="108" w:type="dxa"/>
              <w:bottom w:w="0" w:type="dxa"/>
              <w:right w:w="108" w:type="dxa"/>
            </w:tcMar>
            <w:vAlign w:val="center"/>
          </w:tcPr>
          <w:p w14:paraId="72DFB9EC"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Course Prefix</w:t>
            </w:r>
          </w:p>
        </w:tc>
        <w:tc>
          <w:tcPr>
            <w:tcW w:w="4286" w:type="pct"/>
            <w:tcMar>
              <w:top w:w="0" w:type="dxa"/>
              <w:left w:w="108" w:type="dxa"/>
              <w:bottom w:w="0" w:type="dxa"/>
              <w:right w:w="108" w:type="dxa"/>
            </w:tcMar>
            <w:vAlign w:val="center"/>
          </w:tcPr>
          <w:p w14:paraId="0BEC81C8" w14:textId="77777777" w:rsidR="00313D2A" w:rsidRPr="006C2BA6" w:rsidRDefault="00313D2A" w:rsidP="008116D9">
            <w:pPr>
              <w:rPr>
                <w:rFonts w:ascii="Calibri" w:eastAsia="Calibri" w:hAnsi="Calibri"/>
                <w:b/>
                <w:bCs/>
              </w:rPr>
            </w:pPr>
            <w:r w:rsidRPr="006C2BA6">
              <w:rPr>
                <w:rFonts w:ascii="Calibri" w:eastAsia="Calibri" w:hAnsi="Calibri"/>
                <w:b/>
                <w:bCs/>
              </w:rPr>
              <w:t xml:space="preserve">ANTH </w:t>
            </w:r>
          </w:p>
        </w:tc>
      </w:tr>
      <w:tr w:rsidR="00313D2A" w:rsidRPr="006C2BA6" w14:paraId="7A4ECD8A" w14:textId="77777777" w:rsidTr="008116D9">
        <w:trPr>
          <w:trHeight w:val="296"/>
        </w:trPr>
        <w:tc>
          <w:tcPr>
            <w:tcW w:w="714" w:type="pct"/>
            <w:tcMar>
              <w:top w:w="0" w:type="dxa"/>
              <w:left w:w="108" w:type="dxa"/>
              <w:bottom w:w="0" w:type="dxa"/>
              <w:right w:w="108" w:type="dxa"/>
            </w:tcMar>
            <w:vAlign w:val="center"/>
          </w:tcPr>
          <w:p w14:paraId="07282218"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Course Number</w:t>
            </w:r>
          </w:p>
        </w:tc>
        <w:tc>
          <w:tcPr>
            <w:tcW w:w="4286" w:type="pct"/>
            <w:tcMar>
              <w:top w:w="0" w:type="dxa"/>
              <w:left w:w="108" w:type="dxa"/>
              <w:bottom w:w="0" w:type="dxa"/>
              <w:right w:w="108" w:type="dxa"/>
            </w:tcMar>
            <w:vAlign w:val="center"/>
          </w:tcPr>
          <w:p w14:paraId="29B0AFA3" w14:textId="77777777" w:rsidR="00313D2A" w:rsidRPr="006C2BA6" w:rsidRDefault="00313D2A" w:rsidP="008116D9">
            <w:pPr>
              <w:rPr>
                <w:rFonts w:ascii="Calibri" w:eastAsia="Calibri" w:hAnsi="Calibri"/>
                <w:b/>
                <w:bCs/>
              </w:rPr>
            </w:pPr>
            <w:r w:rsidRPr="006C2BA6">
              <w:rPr>
                <w:rFonts w:ascii="Calibri" w:eastAsia="Calibri" w:hAnsi="Calibri"/>
                <w:b/>
                <w:bCs/>
              </w:rPr>
              <w:t xml:space="preserve"> 2000</w:t>
            </w:r>
          </w:p>
        </w:tc>
      </w:tr>
      <w:tr w:rsidR="00313D2A" w:rsidRPr="006C2BA6" w14:paraId="0ED6FBE3" w14:textId="77777777" w:rsidTr="008116D9">
        <w:trPr>
          <w:trHeight w:val="170"/>
        </w:trPr>
        <w:tc>
          <w:tcPr>
            <w:tcW w:w="714" w:type="pct"/>
            <w:tcMar>
              <w:top w:w="0" w:type="dxa"/>
              <w:left w:w="108" w:type="dxa"/>
              <w:bottom w:w="0" w:type="dxa"/>
              <w:right w:w="108" w:type="dxa"/>
            </w:tcMar>
            <w:vAlign w:val="center"/>
          </w:tcPr>
          <w:p w14:paraId="3C30125B"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Course Title</w:t>
            </w:r>
          </w:p>
        </w:tc>
        <w:tc>
          <w:tcPr>
            <w:tcW w:w="4286" w:type="pct"/>
            <w:tcMar>
              <w:top w:w="0" w:type="dxa"/>
              <w:left w:w="108" w:type="dxa"/>
              <w:bottom w:w="0" w:type="dxa"/>
              <w:right w:w="108" w:type="dxa"/>
            </w:tcMar>
            <w:vAlign w:val="center"/>
          </w:tcPr>
          <w:p w14:paraId="1B3D0434" w14:textId="77777777" w:rsidR="00313D2A" w:rsidRPr="006C2BA6" w:rsidRDefault="00313D2A" w:rsidP="008116D9">
            <w:pPr>
              <w:rPr>
                <w:rFonts w:ascii="Calibri" w:eastAsia="Calibri" w:hAnsi="Calibri"/>
                <w:b/>
                <w:bCs/>
              </w:rPr>
            </w:pPr>
            <w:r w:rsidRPr="006C2BA6">
              <w:rPr>
                <w:rFonts w:ascii="Calibri" w:eastAsia="Calibri" w:hAnsi="Calibri"/>
                <w:b/>
                <w:bCs/>
              </w:rPr>
              <w:t>Medical Anthropology</w:t>
            </w:r>
          </w:p>
        </w:tc>
      </w:tr>
      <w:tr w:rsidR="00313D2A" w:rsidRPr="006C2BA6" w14:paraId="5C0F3130" w14:textId="77777777" w:rsidTr="008116D9">
        <w:trPr>
          <w:trHeight w:val="260"/>
        </w:trPr>
        <w:tc>
          <w:tcPr>
            <w:tcW w:w="714" w:type="pct"/>
            <w:tcMar>
              <w:top w:w="0" w:type="dxa"/>
              <w:left w:w="108" w:type="dxa"/>
              <w:bottom w:w="0" w:type="dxa"/>
              <w:right w:w="108" w:type="dxa"/>
            </w:tcMar>
            <w:vAlign w:val="center"/>
          </w:tcPr>
          <w:p w14:paraId="6889E165"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Catalogue Description</w:t>
            </w:r>
          </w:p>
        </w:tc>
        <w:tc>
          <w:tcPr>
            <w:tcW w:w="4286" w:type="pct"/>
            <w:tcMar>
              <w:top w:w="0" w:type="dxa"/>
              <w:left w:w="108" w:type="dxa"/>
              <w:bottom w:w="0" w:type="dxa"/>
              <w:right w:w="108" w:type="dxa"/>
            </w:tcMar>
            <w:vAlign w:val="center"/>
          </w:tcPr>
          <w:p w14:paraId="7EE34267" w14:textId="77777777" w:rsidR="00C422A7" w:rsidRPr="004A6E99" w:rsidRDefault="00C422A7" w:rsidP="00C422A7">
            <w:pPr>
              <w:rPr>
                <w:rFonts w:asciiTheme="majorHAnsi" w:hAnsiTheme="majorHAnsi"/>
              </w:rPr>
            </w:pPr>
            <w:r w:rsidRPr="004A6E99">
              <w:rPr>
                <w:rFonts w:asciiTheme="majorHAnsi" w:hAnsiTheme="majorHAnsi"/>
              </w:rPr>
              <w:t xml:space="preserve">This course examines how anthropologists study the </w:t>
            </w:r>
            <w:r>
              <w:rPr>
                <w:rFonts w:asciiTheme="majorHAnsi" w:hAnsiTheme="majorHAnsi"/>
              </w:rPr>
              <w:t>understanding of disease, health, and healing from a global perspective.</w:t>
            </w:r>
            <w:r w:rsidRPr="004A6E99">
              <w:rPr>
                <w:rFonts w:asciiTheme="majorHAnsi" w:hAnsiTheme="majorHAnsi"/>
              </w:rPr>
              <w:t xml:space="preserve">  Topics include Healers and Healing, Social Inequality and Health Disparities, Globalization, Biocultural, Cultural, and Applied Anthropological approaches.</w:t>
            </w:r>
          </w:p>
          <w:p w14:paraId="0C98C6CC" w14:textId="28091123" w:rsidR="00313D2A" w:rsidRPr="006C2BA6" w:rsidRDefault="00313D2A" w:rsidP="008116D9">
            <w:pPr>
              <w:rPr>
                <w:rFonts w:asciiTheme="majorHAnsi" w:hAnsiTheme="majorHAnsi"/>
              </w:rPr>
            </w:pPr>
          </w:p>
        </w:tc>
      </w:tr>
      <w:tr w:rsidR="00313D2A" w:rsidRPr="006C2BA6" w14:paraId="6023DA59" w14:textId="77777777" w:rsidTr="008116D9">
        <w:trPr>
          <w:trHeight w:val="323"/>
        </w:trPr>
        <w:tc>
          <w:tcPr>
            <w:tcW w:w="714" w:type="pct"/>
            <w:tcMar>
              <w:top w:w="0" w:type="dxa"/>
              <w:left w:w="108" w:type="dxa"/>
              <w:bottom w:w="0" w:type="dxa"/>
              <w:right w:w="108" w:type="dxa"/>
            </w:tcMar>
            <w:vAlign w:val="center"/>
          </w:tcPr>
          <w:p w14:paraId="4DDED74D"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Pre/ Co Requisites</w:t>
            </w:r>
          </w:p>
        </w:tc>
        <w:tc>
          <w:tcPr>
            <w:tcW w:w="4286" w:type="pct"/>
            <w:tcMar>
              <w:top w:w="0" w:type="dxa"/>
              <w:left w:w="108" w:type="dxa"/>
              <w:bottom w:w="0" w:type="dxa"/>
              <w:right w:w="108" w:type="dxa"/>
            </w:tcMar>
            <w:vAlign w:val="center"/>
          </w:tcPr>
          <w:p w14:paraId="78F68F25" w14:textId="77777777" w:rsidR="00313D2A" w:rsidRPr="006C2BA6" w:rsidRDefault="00313D2A" w:rsidP="008116D9">
            <w:pPr>
              <w:rPr>
                <w:rFonts w:cs="Arial"/>
              </w:rPr>
            </w:pPr>
          </w:p>
          <w:p w14:paraId="25DE670B" w14:textId="6E1282BE" w:rsidR="00313D2A" w:rsidRPr="006C2BA6" w:rsidRDefault="002E32B6" w:rsidP="008116D9">
            <w:pPr>
              <w:rPr>
                <w:rFonts w:ascii="Calibri" w:eastAsia="Calibri" w:hAnsi="Calibri"/>
                <w:b/>
                <w:bCs/>
              </w:rPr>
            </w:pPr>
            <w:r w:rsidRPr="006C2BA6">
              <w:rPr>
                <w:rFonts w:ascii="Calibri" w:eastAsia="Calibri" w:hAnsi="Calibri"/>
                <w:b/>
                <w:bCs/>
              </w:rPr>
              <w:t>ENG 1101 and a</w:t>
            </w:r>
            <w:r w:rsidR="00313D2A" w:rsidRPr="006C2BA6">
              <w:rPr>
                <w:rFonts w:ascii="Calibri" w:eastAsia="Calibri" w:hAnsi="Calibri"/>
                <w:b/>
                <w:bCs/>
              </w:rPr>
              <w:t>ny Anthropology course</w:t>
            </w:r>
            <w:r w:rsidRPr="006C2BA6">
              <w:rPr>
                <w:rFonts w:ascii="Calibri" w:eastAsia="Calibri" w:hAnsi="Calibri"/>
                <w:b/>
                <w:bCs/>
              </w:rPr>
              <w:t>.</w:t>
            </w:r>
          </w:p>
        </w:tc>
      </w:tr>
      <w:tr w:rsidR="00313D2A" w:rsidRPr="006C2BA6" w14:paraId="0725152D" w14:textId="77777777" w:rsidTr="008116D9">
        <w:trPr>
          <w:trHeight w:val="161"/>
        </w:trPr>
        <w:tc>
          <w:tcPr>
            <w:tcW w:w="714" w:type="pct"/>
            <w:tcMar>
              <w:top w:w="0" w:type="dxa"/>
              <w:left w:w="108" w:type="dxa"/>
              <w:bottom w:w="0" w:type="dxa"/>
              <w:right w:w="108" w:type="dxa"/>
            </w:tcMar>
            <w:vAlign w:val="center"/>
          </w:tcPr>
          <w:p w14:paraId="5A7C81DD"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Credits</w:t>
            </w:r>
          </w:p>
        </w:tc>
        <w:tc>
          <w:tcPr>
            <w:tcW w:w="4286" w:type="pct"/>
            <w:tcMar>
              <w:top w:w="0" w:type="dxa"/>
              <w:left w:w="108" w:type="dxa"/>
              <w:bottom w:w="0" w:type="dxa"/>
              <w:right w:w="108" w:type="dxa"/>
            </w:tcMar>
            <w:vAlign w:val="center"/>
          </w:tcPr>
          <w:p w14:paraId="758EECF3" w14:textId="77777777" w:rsidR="00313D2A" w:rsidRPr="006C2BA6" w:rsidRDefault="00313D2A" w:rsidP="008116D9">
            <w:pPr>
              <w:rPr>
                <w:rFonts w:ascii="Calibri" w:eastAsia="Calibri" w:hAnsi="Calibri"/>
                <w:b/>
                <w:bCs/>
              </w:rPr>
            </w:pPr>
            <w:r w:rsidRPr="006C2BA6">
              <w:rPr>
                <w:rFonts w:ascii="Calibri" w:eastAsia="Calibri" w:hAnsi="Calibri"/>
                <w:b/>
                <w:bCs/>
              </w:rPr>
              <w:t>3</w:t>
            </w:r>
          </w:p>
        </w:tc>
      </w:tr>
      <w:tr w:rsidR="00313D2A" w:rsidRPr="006C2BA6" w14:paraId="017BB52B" w14:textId="77777777" w:rsidTr="008116D9">
        <w:trPr>
          <w:trHeight w:val="287"/>
        </w:trPr>
        <w:tc>
          <w:tcPr>
            <w:tcW w:w="714" w:type="pct"/>
            <w:tcMar>
              <w:top w:w="0" w:type="dxa"/>
              <w:left w:w="108" w:type="dxa"/>
              <w:bottom w:w="0" w:type="dxa"/>
              <w:right w:w="108" w:type="dxa"/>
            </w:tcMar>
            <w:vAlign w:val="center"/>
          </w:tcPr>
          <w:p w14:paraId="34AA0C3B"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Contact Hours</w:t>
            </w:r>
          </w:p>
        </w:tc>
        <w:tc>
          <w:tcPr>
            <w:tcW w:w="4286" w:type="pct"/>
            <w:tcMar>
              <w:top w:w="0" w:type="dxa"/>
              <w:left w:w="108" w:type="dxa"/>
              <w:bottom w:w="0" w:type="dxa"/>
              <w:right w:w="108" w:type="dxa"/>
            </w:tcMar>
            <w:vAlign w:val="center"/>
          </w:tcPr>
          <w:p w14:paraId="7AA405B4" w14:textId="77777777" w:rsidR="00313D2A" w:rsidRPr="006C2BA6" w:rsidRDefault="00313D2A" w:rsidP="008116D9">
            <w:pPr>
              <w:rPr>
                <w:rFonts w:ascii="Calibri" w:eastAsia="Calibri" w:hAnsi="Calibri"/>
                <w:b/>
                <w:bCs/>
              </w:rPr>
            </w:pPr>
            <w:r w:rsidRPr="006C2BA6">
              <w:rPr>
                <w:rFonts w:ascii="Calibri" w:eastAsia="Calibri" w:hAnsi="Calibri"/>
                <w:b/>
                <w:bCs/>
              </w:rPr>
              <w:t>3</w:t>
            </w:r>
          </w:p>
        </w:tc>
      </w:tr>
      <w:tr w:rsidR="00313D2A" w:rsidRPr="006C2BA6" w14:paraId="6E2BCBF7" w14:textId="77777777" w:rsidTr="008116D9">
        <w:trPr>
          <w:trHeight w:val="215"/>
        </w:trPr>
        <w:tc>
          <w:tcPr>
            <w:tcW w:w="714" w:type="pct"/>
            <w:tcMar>
              <w:top w:w="0" w:type="dxa"/>
              <w:left w:w="108" w:type="dxa"/>
              <w:bottom w:w="0" w:type="dxa"/>
              <w:right w:w="108" w:type="dxa"/>
            </w:tcMar>
            <w:vAlign w:val="center"/>
          </w:tcPr>
          <w:p w14:paraId="01E1DFF5"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Liberal Arts</w:t>
            </w:r>
          </w:p>
        </w:tc>
        <w:tc>
          <w:tcPr>
            <w:tcW w:w="4286" w:type="pct"/>
            <w:tcMar>
              <w:top w:w="0" w:type="dxa"/>
              <w:left w:w="108" w:type="dxa"/>
              <w:bottom w:w="0" w:type="dxa"/>
              <w:right w:w="108" w:type="dxa"/>
            </w:tcMar>
            <w:vAlign w:val="center"/>
          </w:tcPr>
          <w:p w14:paraId="5159695C" w14:textId="77777777" w:rsidR="00313D2A" w:rsidRPr="006C2BA6" w:rsidRDefault="00313D2A" w:rsidP="008116D9">
            <w:pPr>
              <w:rPr>
                <w:rFonts w:ascii="Calibri" w:eastAsia="Calibri" w:hAnsi="Calibri"/>
                <w:b/>
                <w:bCs/>
              </w:rPr>
            </w:pPr>
            <w:r w:rsidRPr="006C2BA6">
              <w:rPr>
                <w:rFonts w:ascii="Calibri" w:eastAsia="Calibri" w:hAnsi="Calibri"/>
                <w:b/>
                <w:bCs/>
              </w:rPr>
              <w:t xml:space="preserve">[  X] Yes  [  ] No  </w:t>
            </w:r>
          </w:p>
        </w:tc>
      </w:tr>
      <w:tr w:rsidR="00313D2A" w:rsidRPr="006C2BA6" w14:paraId="40AC1754" w14:textId="77777777" w:rsidTr="008116D9">
        <w:trPr>
          <w:trHeight w:val="656"/>
        </w:trPr>
        <w:tc>
          <w:tcPr>
            <w:tcW w:w="714" w:type="pct"/>
            <w:tcMar>
              <w:top w:w="0" w:type="dxa"/>
              <w:left w:w="108" w:type="dxa"/>
              <w:bottom w:w="0" w:type="dxa"/>
              <w:right w:w="108" w:type="dxa"/>
            </w:tcMar>
            <w:vAlign w:val="center"/>
          </w:tcPr>
          <w:p w14:paraId="213CB6A6"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 xml:space="preserve">Course Attribute </w:t>
            </w:r>
          </w:p>
        </w:tc>
        <w:tc>
          <w:tcPr>
            <w:tcW w:w="4286" w:type="pct"/>
            <w:tcMar>
              <w:top w:w="0" w:type="dxa"/>
              <w:left w:w="108" w:type="dxa"/>
              <w:bottom w:w="0" w:type="dxa"/>
              <w:right w:w="108" w:type="dxa"/>
            </w:tcMar>
            <w:vAlign w:val="center"/>
          </w:tcPr>
          <w:p w14:paraId="3137B1C8" w14:textId="10D3B27F" w:rsidR="00313D2A" w:rsidRPr="006C2BA6" w:rsidRDefault="00970D4E" w:rsidP="008116D9">
            <w:pPr>
              <w:rPr>
                <w:rFonts w:ascii="Calibri" w:eastAsia="Calibri" w:hAnsi="Calibri"/>
                <w:b/>
                <w:bCs/>
              </w:rPr>
            </w:pPr>
            <w:r w:rsidRPr="006C2BA6">
              <w:rPr>
                <w:rFonts w:ascii="Calibri" w:eastAsia="Calibri" w:hAnsi="Calibri"/>
                <w:b/>
                <w:bCs/>
              </w:rPr>
              <w:t>Writing Intensive</w:t>
            </w:r>
          </w:p>
        </w:tc>
      </w:tr>
      <w:tr w:rsidR="00313D2A" w:rsidRPr="006C2BA6" w14:paraId="58DA9654" w14:textId="77777777" w:rsidTr="008116D9">
        <w:trPr>
          <w:trHeight w:val="425"/>
        </w:trPr>
        <w:tc>
          <w:tcPr>
            <w:tcW w:w="714" w:type="pct"/>
            <w:tcMar>
              <w:top w:w="0" w:type="dxa"/>
              <w:left w:w="108" w:type="dxa"/>
              <w:bottom w:w="0" w:type="dxa"/>
              <w:right w:w="108" w:type="dxa"/>
            </w:tcMar>
            <w:vAlign w:val="center"/>
          </w:tcPr>
          <w:p w14:paraId="2507CAE8"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t>Course Applicability</w:t>
            </w:r>
          </w:p>
        </w:tc>
        <w:tc>
          <w:tcPr>
            <w:tcW w:w="4286" w:type="pct"/>
            <w:tcMar>
              <w:top w:w="0" w:type="dxa"/>
              <w:left w:w="108" w:type="dxa"/>
              <w:bottom w:w="0" w:type="dxa"/>
              <w:right w:w="108" w:type="dxa"/>
            </w:tcMar>
            <w:vAlign w:val="center"/>
          </w:tcPr>
          <w:p w14:paraId="36FFF482" w14:textId="77777777" w:rsidR="00313D2A" w:rsidRPr="006C2BA6" w:rsidRDefault="00313D2A" w:rsidP="008116D9">
            <w:pPr>
              <w:rPr>
                <w:rFonts w:ascii="Calibri" w:eastAsia="Calibri" w:hAnsi="Calibri"/>
                <w:b/>
                <w:bCs/>
              </w:rPr>
            </w:pPr>
          </w:p>
          <w:tbl>
            <w:tblPr>
              <w:tblW w:w="8103" w:type="dxa"/>
              <w:tblLayout w:type="fixed"/>
              <w:tblLook w:val="04A0" w:firstRow="1" w:lastRow="0" w:firstColumn="1" w:lastColumn="0" w:noHBand="0" w:noVBand="1"/>
            </w:tblPr>
            <w:tblGrid>
              <w:gridCol w:w="1289"/>
              <w:gridCol w:w="746"/>
              <w:gridCol w:w="1021"/>
              <w:gridCol w:w="1752"/>
              <w:gridCol w:w="3295"/>
            </w:tblGrid>
            <w:tr w:rsidR="00313D2A" w:rsidRPr="006C2BA6" w14:paraId="669D3326" w14:textId="77777777" w:rsidTr="008116D9">
              <w:trPr>
                <w:trHeight w:val="342"/>
              </w:trPr>
              <w:tc>
                <w:tcPr>
                  <w:tcW w:w="1289" w:type="dxa"/>
                  <w:shd w:val="clear" w:color="auto" w:fill="auto"/>
                  <w:vAlign w:val="center"/>
                </w:tcPr>
                <w:p w14:paraId="1453EAFB" w14:textId="77777777" w:rsidR="00313D2A" w:rsidRPr="006C2BA6" w:rsidRDefault="00313D2A" w:rsidP="008116D9">
                  <w:pPr>
                    <w:rPr>
                      <w:rFonts w:ascii="Calibri" w:eastAsia="Calibri" w:hAnsi="Calibri"/>
                      <w:b/>
                      <w:bCs/>
                    </w:rPr>
                  </w:pPr>
                  <w:r w:rsidRPr="006C2BA6">
                    <w:rPr>
                      <w:rFonts w:ascii="Calibri" w:eastAsia="Calibri" w:hAnsi="Calibri"/>
                      <w:b/>
                      <w:bCs/>
                    </w:rPr>
                    <w:t>[  ] Major</w:t>
                  </w:r>
                </w:p>
              </w:tc>
              <w:tc>
                <w:tcPr>
                  <w:tcW w:w="746" w:type="dxa"/>
                  <w:shd w:val="clear" w:color="auto" w:fill="auto"/>
                  <w:vAlign w:val="center"/>
                </w:tcPr>
                <w:p w14:paraId="726A6B28" w14:textId="77777777" w:rsidR="00313D2A" w:rsidRPr="006C2BA6" w:rsidRDefault="00313D2A" w:rsidP="008116D9">
                  <w:pPr>
                    <w:rPr>
                      <w:rFonts w:ascii="Calibri" w:eastAsia="Calibri" w:hAnsi="Calibri"/>
                      <w:b/>
                      <w:bCs/>
                    </w:rPr>
                  </w:pPr>
                </w:p>
              </w:tc>
              <w:tc>
                <w:tcPr>
                  <w:tcW w:w="1021" w:type="dxa"/>
                  <w:shd w:val="clear" w:color="auto" w:fill="auto"/>
                  <w:vAlign w:val="center"/>
                </w:tcPr>
                <w:p w14:paraId="779DE4C6" w14:textId="77777777" w:rsidR="00313D2A" w:rsidRPr="006C2BA6" w:rsidRDefault="00313D2A" w:rsidP="008116D9">
                  <w:pPr>
                    <w:rPr>
                      <w:rFonts w:ascii="Calibri" w:eastAsia="Calibri" w:hAnsi="Calibri"/>
                      <w:b/>
                      <w:bCs/>
                    </w:rPr>
                  </w:pPr>
                </w:p>
              </w:tc>
              <w:tc>
                <w:tcPr>
                  <w:tcW w:w="5047" w:type="dxa"/>
                  <w:gridSpan w:val="2"/>
                  <w:shd w:val="clear" w:color="auto" w:fill="auto"/>
                  <w:vAlign w:val="bottom"/>
                </w:tcPr>
                <w:p w14:paraId="7F5E7AE2" w14:textId="77777777" w:rsidR="00313D2A" w:rsidRPr="006C2BA6" w:rsidRDefault="00313D2A" w:rsidP="008116D9">
                  <w:pPr>
                    <w:rPr>
                      <w:rFonts w:ascii="Calibri" w:eastAsia="Calibri" w:hAnsi="Calibri"/>
                      <w:b/>
                      <w:bCs/>
                    </w:rPr>
                  </w:pPr>
                </w:p>
              </w:tc>
            </w:tr>
            <w:tr w:rsidR="00313D2A" w:rsidRPr="006C2BA6" w14:paraId="2504689B" w14:textId="77777777" w:rsidTr="008116D9">
              <w:trPr>
                <w:trHeight w:val="360"/>
              </w:trPr>
              <w:tc>
                <w:tcPr>
                  <w:tcW w:w="2035" w:type="dxa"/>
                  <w:gridSpan w:val="2"/>
                  <w:shd w:val="clear" w:color="auto" w:fill="auto"/>
                  <w:vAlign w:val="center"/>
                </w:tcPr>
                <w:p w14:paraId="37C02D2B" w14:textId="77777777" w:rsidR="00313D2A" w:rsidRPr="006C2BA6" w:rsidRDefault="00313D2A" w:rsidP="008116D9">
                  <w:pPr>
                    <w:rPr>
                      <w:rFonts w:ascii="Calibri" w:eastAsia="Calibri" w:hAnsi="Calibri"/>
                      <w:b/>
                      <w:bCs/>
                    </w:rPr>
                  </w:pPr>
                  <w:r w:rsidRPr="006C2BA6">
                    <w:rPr>
                      <w:rFonts w:ascii="Calibri" w:eastAsia="Calibri" w:hAnsi="Calibri"/>
                      <w:b/>
                      <w:bCs/>
                    </w:rPr>
                    <w:t>[  ] Gen Ed Required</w:t>
                  </w:r>
                </w:p>
              </w:tc>
              <w:tc>
                <w:tcPr>
                  <w:tcW w:w="2773" w:type="dxa"/>
                  <w:gridSpan w:val="2"/>
                  <w:shd w:val="clear" w:color="auto" w:fill="auto"/>
                  <w:vAlign w:val="center"/>
                </w:tcPr>
                <w:p w14:paraId="6291A7D5" w14:textId="77777777" w:rsidR="00313D2A" w:rsidRPr="006C2BA6" w:rsidRDefault="00313D2A" w:rsidP="008116D9">
                  <w:pPr>
                    <w:rPr>
                      <w:rFonts w:ascii="Calibri" w:eastAsia="Calibri" w:hAnsi="Calibri"/>
                      <w:b/>
                      <w:bCs/>
                    </w:rPr>
                  </w:pPr>
                  <w:r w:rsidRPr="006C2BA6">
                    <w:rPr>
                      <w:rFonts w:ascii="Calibri" w:eastAsia="Calibri" w:hAnsi="Calibri"/>
                      <w:b/>
                      <w:bCs/>
                    </w:rPr>
                    <w:t>[  ] Gen Ed - Flexible</w:t>
                  </w:r>
                </w:p>
              </w:tc>
              <w:tc>
                <w:tcPr>
                  <w:tcW w:w="3295" w:type="dxa"/>
                  <w:shd w:val="clear" w:color="auto" w:fill="auto"/>
                  <w:vAlign w:val="center"/>
                </w:tcPr>
                <w:p w14:paraId="08E06EB9" w14:textId="77777777" w:rsidR="00313D2A" w:rsidRPr="006C2BA6" w:rsidRDefault="00313D2A" w:rsidP="008116D9">
                  <w:pPr>
                    <w:rPr>
                      <w:rFonts w:ascii="Calibri" w:eastAsia="Calibri" w:hAnsi="Calibri"/>
                      <w:b/>
                      <w:bCs/>
                    </w:rPr>
                  </w:pPr>
                  <w:r w:rsidRPr="006C2BA6">
                    <w:rPr>
                      <w:rFonts w:ascii="Calibri" w:eastAsia="Calibri" w:hAnsi="Calibri"/>
                      <w:b/>
                      <w:bCs/>
                    </w:rPr>
                    <w:t>[  ] Gen Ed - College Option</w:t>
                  </w:r>
                </w:p>
              </w:tc>
            </w:tr>
            <w:tr w:rsidR="00313D2A" w:rsidRPr="006C2BA6" w14:paraId="3D9FBEB8" w14:textId="77777777" w:rsidTr="008116D9">
              <w:tc>
                <w:tcPr>
                  <w:tcW w:w="2035" w:type="dxa"/>
                  <w:gridSpan w:val="2"/>
                  <w:shd w:val="clear" w:color="auto" w:fill="auto"/>
                  <w:vAlign w:val="center"/>
                </w:tcPr>
                <w:p w14:paraId="352DBB08" w14:textId="77777777" w:rsidR="00313D2A" w:rsidRPr="006C2BA6" w:rsidRDefault="00313D2A" w:rsidP="008116D9">
                  <w:pPr>
                    <w:ind w:left="144"/>
                    <w:rPr>
                      <w:rFonts w:ascii="Calibri" w:eastAsia="Calibri" w:hAnsi="Calibri"/>
                      <w:b/>
                      <w:bCs/>
                    </w:rPr>
                  </w:pPr>
                  <w:r w:rsidRPr="006C2BA6">
                    <w:rPr>
                      <w:rFonts w:ascii="Calibri" w:eastAsia="Calibri" w:hAnsi="Calibri"/>
                      <w:b/>
                      <w:bCs/>
                    </w:rPr>
                    <w:t>[  ] English Composition</w:t>
                  </w:r>
                </w:p>
              </w:tc>
              <w:tc>
                <w:tcPr>
                  <w:tcW w:w="2773" w:type="dxa"/>
                  <w:gridSpan w:val="2"/>
                  <w:shd w:val="clear" w:color="auto" w:fill="auto"/>
                  <w:vAlign w:val="center"/>
                </w:tcPr>
                <w:p w14:paraId="366CE8A4" w14:textId="77777777" w:rsidR="00313D2A" w:rsidRPr="006C2BA6" w:rsidRDefault="00313D2A" w:rsidP="008116D9">
                  <w:pPr>
                    <w:ind w:left="144"/>
                    <w:rPr>
                      <w:rFonts w:ascii="Calibri" w:eastAsia="Calibri" w:hAnsi="Calibri"/>
                      <w:b/>
                      <w:bCs/>
                    </w:rPr>
                  </w:pPr>
                  <w:r w:rsidRPr="006C2BA6">
                    <w:rPr>
                      <w:rFonts w:ascii="Calibri" w:eastAsia="Calibri" w:hAnsi="Calibri"/>
                      <w:b/>
                      <w:bCs/>
                    </w:rPr>
                    <w:t>[ X] World Cultures</w:t>
                  </w:r>
                </w:p>
              </w:tc>
              <w:tc>
                <w:tcPr>
                  <w:tcW w:w="3295" w:type="dxa"/>
                  <w:shd w:val="clear" w:color="auto" w:fill="auto"/>
                  <w:vAlign w:val="bottom"/>
                </w:tcPr>
                <w:p w14:paraId="0B25A10A" w14:textId="77777777" w:rsidR="00313D2A" w:rsidRPr="006C2BA6" w:rsidRDefault="00313D2A" w:rsidP="008116D9">
                  <w:pPr>
                    <w:rPr>
                      <w:rFonts w:ascii="Calibri" w:eastAsia="Calibri" w:hAnsi="Calibri"/>
                      <w:b/>
                      <w:bCs/>
                    </w:rPr>
                  </w:pPr>
                  <w:r w:rsidRPr="006C2BA6">
                    <w:rPr>
                      <w:rFonts w:ascii="Calibri" w:eastAsia="Calibri" w:hAnsi="Calibri"/>
                      <w:b/>
                      <w:bCs/>
                    </w:rPr>
                    <w:t>College Option Detail______________________</w:t>
                  </w:r>
                </w:p>
              </w:tc>
            </w:tr>
            <w:tr w:rsidR="00313D2A" w:rsidRPr="006C2BA6" w14:paraId="6D926682" w14:textId="77777777" w:rsidTr="008116D9">
              <w:trPr>
                <w:trHeight w:val="360"/>
              </w:trPr>
              <w:tc>
                <w:tcPr>
                  <w:tcW w:w="2035" w:type="dxa"/>
                  <w:gridSpan w:val="2"/>
                  <w:shd w:val="clear" w:color="auto" w:fill="auto"/>
                  <w:vAlign w:val="center"/>
                </w:tcPr>
                <w:p w14:paraId="34647AA0" w14:textId="77777777" w:rsidR="00313D2A" w:rsidRPr="006C2BA6" w:rsidRDefault="00313D2A" w:rsidP="008116D9">
                  <w:pPr>
                    <w:ind w:left="144"/>
                    <w:rPr>
                      <w:rFonts w:ascii="Calibri" w:eastAsia="Calibri" w:hAnsi="Calibri"/>
                      <w:b/>
                      <w:bCs/>
                    </w:rPr>
                  </w:pPr>
                  <w:r w:rsidRPr="006C2BA6">
                    <w:rPr>
                      <w:rFonts w:ascii="Calibri" w:eastAsia="Calibri" w:hAnsi="Calibri"/>
                      <w:b/>
                      <w:bCs/>
                    </w:rPr>
                    <w:t>[  ] Mathematics</w:t>
                  </w:r>
                </w:p>
              </w:tc>
              <w:tc>
                <w:tcPr>
                  <w:tcW w:w="2773" w:type="dxa"/>
                  <w:gridSpan w:val="2"/>
                  <w:shd w:val="clear" w:color="auto" w:fill="auto"/>
                  <w:vAlign w:val="center"/>
                </w:tcPr>
                <w:p w14:paraId="0DC1278A" w14:textId="77777777" w:rsidR="00313D2A" w:rsidRPr="006C2BA6" w:rsidRDefault="00313D2A" w:rsidP="008116D9">
                  <w:pPr>
                    <w:ind w:left="144"/>
                    <w:rPr>
                      <w:rFonts w:ascii="Calibri" w:eastAsia="Calibri" w:hAnsi="Calibri"/>
                      <w:b/>
                      <w:bCs/>
                    </w:rPr>
                  </w:pPr>
                  <w:r w:rsidRPr="006C2BA6">
                    <w:rPr>
                      <w:rFonts w:ascii="Calibri" w:eastAsia="Calibri" w:hAnsi="Calibri"/>
                      <w:b/>
                      <w:bCs/>
                    </w:rPr>
                    <w:t>[  ] US Experience in its Diversity</w:t>
                  </w:r>
                </w:p>
              </w:tc>
              <w:tc>
                <w:tcPr>
                  <w:tcW w:w="3295" w:type="dxa"/>
                  <w:shd w:val="clear" w:color="auto" w:fill="auto"/>
                  <w:vAlign w:val="bottom"/>
                </w:tcPr>
                <w:p w14:paraId="4616A3B0" w14:textId="77777777" w:rsidR="00313D2A" w:rsidRPr="006C2BA6" w:rsidRDefault="00313D2A" w:rsidP="008116D9">
                  <w:pPr>
                    <w:ind w:left="288"/>
                    <w:rPr>
                      <w:rFonts w:ascii="Calibri" w:eastAsia="Calibri" w:hAnsi="Calibri"/>
                      <w:b/>
                      <w:bCs/>
                    </w:rPr>
                  </w:pPr>
                </w:p>
              </w:tc>
            </w:tr>
            <w:tr w:rsidR="00313D2A" w:rsidRPr="006C2BA6" w14:paraId="06D59A81" w14:textId="77777777" w:rsidTr="008116D9">
              <w:trPr>
                <w:trHeight w:val="360"/>
              </w:trPr>
              <w:tc>
                <w:tcPr>
                  <w:tcW w:w="2035" w:type="dxa"/>
                  <w:gridSpan w:val="2"/>
                  <w:shd w:val="clear" w:color="auto" w:fill="auto"/>
                  <w:vAlign w:val="center"/>
                </w:tcPr>
                <w:p w14:paraId="247385AF" w14:textId="77777777" w:rsidR="00313D2A" w:rsidRPr="006C2BA6" w:rsidRDefault="00313D2A" w:rsidP="008116D9">
                  <w:pPr>
                    <w:ind w:left="144"/>
                    <w:rPr>
                      <w:rFonts w:ascii="Calibri" w:eastAsia="Calibri" w:hAnsi="Calibri"/>
                      <w:b/>
                      <w:bCs/>
                    </w:rPr>
                  </w:pPr>
                  <w:r w:rsidRPr="006C2BA6">
                    <w:rPr>
                      <w:rFonts w:ascii="Calibri" w:eastAsia="Calibri" w:hAnsi="Calibri"/>
                      <w:b/>
                      <w:bCs/>
                    </w:rPr>
                    <w:t>[  ] Science</w:t>
                  </w:r>
                </w:p>
              </w:tc>
              <w:tc>
                <w:tcPr>
                  <w:tcW w:w="2773" w:type="dxa"/>
                  <w:gridSpan w:val="2"/>
                  <w:shd w:val="clear" w:color="auto" w:fill="auto"/>
                  <w:vAlign w:val="center"/>
                </w:tcPr>
                <w:p w14:paraId="7EDC592C" w14:textId="77777777" w:rsidR="00313D2A" w:rsidRPr="006C2BA6" w:rsidRDefault="00313D2A" w:rsidP="008116D9">
                  <w:pPr>
                    <w:ind w:left="144"/>
                    <w:rPr>
                      <w:rFonts w:ascii="Calibri" w:eastAsia="Calibri" w:hAnsi="Calibri"/>
                      <w:b/>
                      <w:bCs/>
                    </w:rPr>
                  </w:pPr>
                  <w:r w:rsidRPr="006C2BA6">
                    <w:rPr>
                      <w:rFonts w:ascii="Calibri" w:eastAsia="Calibri" w:hAnsi="Calibri"/>
                      <w:b/>
                      <w:bCs/>
                    </w:rPr>
                    <w:t>[  ] Creative Expression</w:t>
                  </w:r>
                </w:p>
              </w:tc>
              <w:tc>
                <w:tcPr>
                  <w:tcW w:w="3295" w:type="dxa"/>
                  <w:shd w:val="clear" w:color="auto" w:fill="auto"/>
                  <w:vAlign w:val="bottom"/>
                </w:tcPr>
                <w:p w14:paraId="6655DB94" w14:textId="77777777" w:rsidR="00313D2A" w:rsidRPr="006C2BA6" w:rsidRDefault="00313D2A" w:rsidP="008116D9">
                  <w:pPr>
                    <w:ind w:left="288"/>
                    <w:rPr>
                      <w:rFonts w:ascii="Calibri" w:eastAsia="Calibri" w:hAnsi="Calibri"/>
                      <w:b/>
                      <w:bCs/>
                    </w:rPr>
                  </w:pPr>
                </w:p>
              </w:tc>
            </w:tr>
            <w:tr w:rsidR="00313D2A" w:rsidRPr="006C2BA6" w14:paraId="78D1CDA2" w14:textId="77777777" w:rsidTr="008116D9">
              <w:trPr>
                <w:trHeight w:val="360"/>
              </w:trPr>
              <w:tc>
                <w:tcPr>
                  <w:tcW w:w="1289" w:type="dxa"/>
                  <w:shd w:val="clear" w:color="auto" w:fill="auto"/>
                  <w:vAlign w:val="center"/>
                </w:tcPr>
                <w:p w14:paraId="4B950341" w14:textId="77777777" w:rsidR="00313D2A" w:rsidRPr="006C2BA6" w:rsidRDefault="00313D2A" w:rsidP="008116D9">
                  <w:pPr>
                    <w:rPr>
                      <w:rFonts w:ascii="Calibri" w:eastAsia="Calibri" w:hAnsi="Calibri"/>
                      <w:b/>
                      <w:bCs/>
                    </w:rPr>
                  </w:pPr>
                </w:p>
              </w:tc>
              <w:tc>
                <w:tcPr>
                  <w:tcW w:w="746" w:type="dxa"/>
                  <w:shd w:val="clear" w:color="auto" w:fill="auto"/>
                  <w:vAlign w:val="center"/>
                </w:tcPr>
                <w:p w14:paraId="2EAABDE4" w14:textId="77777777" w:rsidR="00313D2A" w:rsidRPr="006C2BA6" w:rsidRDefault="00313D2A" w:rsidP="008116D9">
                  <w:pPr>
                    <w:rPr>
                      <w:rFonts w:ascii="Calibri" w:eastAsia="Calibri" w:hAnsi="Calibri"/>
                      <w:b/>
                      <w:bCs/>
                    </w:rPr>
                  </w:pPr>
                </w:p>
              </w:tc>
              <w:tc>
                <w:tcPr>
                  <w:tcW w:w="2773" w:type="dxa"/>
                  <w:gridSpan w:val="2"/>
                  <w:shd w:val="clear" w:color="auto" w:fill="auto"/>
                  <w:vAlign w:val="center"/>
                </w:tcPr>
                <w:p w14:paraId="67438F2B" w14:textId="77777777" w:rsidR="00313D2A" w:rsidRPr="006C2BA6" w:rsidRDefault="00313D2A" w:rsidP="008116D9">
                  <w:pPr>
                    <w:ind w:left="144"/>
                    <w:rPr>
                      <w:rFonts w:ascii="Calibri" w:eastAsia="Calibri" w:hAnsi="Calibri"/>
                      <w:b/>
                      <w:bCs/>
                    </w:rPr>
                  </w:pPr>
                  <w:r w:rsidRPr="006C2BA6">
                    <w:rPr>
                      <w:rFonts w:ascii="Calibri" w:eastAsia="Calibri" w:hAnsi="Calibri"/>
                      <w:b/>
                      <w:bCs/>
                    </w:rPr>
                    <w:t>[  ] Individual and Society</w:t>
                  </w:r>
                </w:p>
              </w:tc>
              <w:tc>
                <w:tcPr>
                  <w:tcW w:w="3295" w:type="dxa"/>
                  <w:shd w:val="clear" w:color="auto" w:fill="auto"/>
                  <w:vAlign w:val="bottom"/>
                </w:tcPr>
                <w:p w14:paraId="25D85F6E" w14:textId="77777777" w:rsidR="00313D2A" w:rsidRPr="006C2BA6" w:rsidRDefault="00313D2A" w:rsidP="008116D9">
                  <w:pPr>
                    <w:ind w:left="288"/>
                    <w:rPr>
                      <w:rFonts w:ascii="Calibri" w:eastAsia="Calibri" w:hAnsi="Calibri"/>
                      <w:b/>
                      <w:bCs/>
                    </w:rPr>
                  </w:pPr>
                </w:p>
              </w:tc>
            </w:tr>
            <w:tr w:rsidR="00313D2A" w:rsidRPr="006C2BA6" w14:paraId="1AF595EF" w14:textId="77777777" w:rsidTr="008116D9">
              <w:trPr>
                <w:trHeight w:val="360"/>
              </w:trPr>
              <w:tc>
                <w:tcPr>
                  <w:tcW w:w="1289" w:type="dxa"/>
                  <w:shd w:val="clear" w:color="auto" w:fill="auto"/>
                  <w:vAlign w:val="center"/>
                </w:tcPr>
                <w:p w14:paraId="23CAB56B" w14:textId="77777777" w:rsidR="00313D2A" w:rsidRPr="006C2BA6" w:rsidRDefault="00313D2A" w:rsidP="008116D9">
                  <w:pPr>
                    <w:rPr>
                      <w:rFonts w:ascii="Calibri" w:eastAsia="Calibri" w:hAnsi="Calibri"/>
                      <w:b/>
                      <w:bCs/>
                    </w:rPr>
                  </w:pPr>
                </w:p>
              </w:tc>
              <w:tc>
                <w:tcPr>
                  <w:tcW w:w="746" w:type="dxa"/>
                  <w:shd w:val="clear" w:color="auto" w:fill="auto"/>
                  <w:vAlign w:val="center"/>
                </w:tcPr>
                <w:p w14:paraId="329E7D33" w14:textId="77777777" w:rsidR="00313D2A" w:rsidRPr="006C2BA6" w:rsidRDefault="00313D2A" w:rsidP="008116D9">
                  <w:pPr>
                    <w:rPr>
                      <w:rFonts w:ascii="Calibri" w:eastAsia="Calibri" w:hAnsi="Calibri"/>
                      <w:b/>
                      <w:bCs/>
                    </w:rPr>
                  </w:pPr>
                </w:p>
              </w:tc>
              <w:tc>
                <w:tcPr>
                  <w:tcW w:w="2773" w:type="dxa"/>
                  <w:gridSpan w:val="2"/>
                  <w:shd w:val="clear" w:color="auto" w:fill="auto"/>
                  <w:vAlign w:val="center"/>
                </w:tcPr>
                <w:p w14:paraId="0535D144" w14:textId="77777777" w:rsidR="00313D2A" w:rsidRPr="006C2BA6" w:rsidRDefault="00313D2A" w:rsidP="008116D9">
                  <w:pPr>
                    <w:ind w:left="144"/>
                    <w:rPr>
                      <w:rFonts w:ascii="Calibri" w:eastAsia="Calibri" w:hAnsi="Calibri"/>
                      <w:b/>
                      <w:bCs/>
                    </w:rPr>
                  </w:pPr>
                  <w:r w:rsidRPr="006C2BA6">
                    <w:rPr>
                      <w:rFonts w:ascii="Calibri" w:eastAsia="Calibri" w:hAnsi="Calibri"/>
                      <w:b/>
                      <w:bCs/>
                    </w:rPr>
                    <w:t>[  ] Scientific World</w:t>
                  </w:r>
                </w:p>
              </w:tc>
              <w:tc>
                <w:tcPr>
                  <w:tcW w:w="3295" w:type="dxa"/>
                  <w:shd w:val="clear" w:color="auto" w:fill="auto"/>
                  <w:vAlign w:val="bottom"/>
                </w:tcPr>
                <w:p w14:paraId="7CA9D8F8" w14:textId="77777777" w:rsidR="00313D2A" w:rsidRPr="006C2BA6" w:rsidRDefault="00313D2A" w:rsidP="008116D9">
                  <w:pPr>
                    <w:ind w:left="288"/>
                    <w:rPr>
                      <w:rFonts w:ascii="Calibri" w:eastAsia="Calibri" w:hAnsi="Calibri"/>
                      <w:b/>
                      <w:bCs/>
                    </w:rPr>
                  </w:pPr>
                </w:p>
              </w:tc>
            </w:tr>
          </w:tbl>
          <w:p w14:paraId="5A85C4C5" w14:textId="77777777" w:rsidR="00313D2A" w:rsidRPr="006C2BA6" w:rsidRDefault="00313D2A" w:rsidP="008116D9">
            <w:pPr>
              <w:ind w:left="720"/>
              <w:rPr>
                <w:rFonts w:ascii="Calibri" w:eastAsia="Calibri" w:hAnsi="Calibri"/>
                <w:b/>
                <w:bCs/>
              </w:rPr>
            </w:pPr>
            <w:r w:rsidRPr="006C2BA6">
              <w:rPr>
                <w:rFonts w:ascii="Calibri" w:eastAsia="Calibri" w:hAnsi="Calibri"/>
                <w:b/>
                <w:bCs/>
              </w:rPr>
              <w:t xml:space="preserve"> </w:t>
            </w:r>
          </w:p>
        </w:tc>
      </w:tr>
      <w:tr w:rsidR="00313D2A" w:rsidRPr="006C2BA6" w14:paraId="34F3948A" w14:textId="77777777" w:rsidTr="008116D9">
        <w:trPr>
          <w:trHeight w:val="251"/>
        </w:trPr>
        <w:tc>
          <w:tcPr>
            <w:tcW w:w="714" w:type="pct"/>
            <w:tcMar>
              <w:top w:w="0" w:type="dxa"/>
              <w:left w:w="108" w:type="dxa"/>
              <w:bottom w:w="0" w:type="dxa"/>
              <w:right w:w="108" w:type="dxa"/>
            </w:tcMar>
            <w:vAlign w:val="center"/>
          </w:tcPr>
          <w:p w14:paraId="54C5E969" w14:textId="77777777" w:rsidR="00313D2A" w:rsidRPr="006C2BA6" w:rsidRDefault="00313D2A" w:rsidP="008116D9">
            <w:pPr>
              <w:rPr>
                <w:rFonts w:ascii="Calibri" w:eastAsia="Calibri" w:hAnsi="Calibri"/>
                <w:b/>
                <w:bCs/>
                <w:sz w:val="20"/>
                <w:szCs w:val="20"/>
              </w:rPr>
            </w:pPr>
            <w:r w:rsidRPr="006C2BA6">
              <w:rPr>
                <w:rFonts w:ascii="Calibri" w:eastAsia="Calibri" w:hAnsi="Calibri"/>
                <w:b/>
                <w:bCs/>
                <w:sz w:val="20"/>
                <w:szCs w:val="20"/>
              </w:rPr>
              <w:lastRenderedPageBreak/>
              <w:t>Effective Term</w:t>
            </w:r>
          </w:p>
        </w:tc>
        <w:tc>
          <w:tcPr>
            <w:tcW w:w="4286" w:type="pct"/>
            <w:tcMar>
              <w:top w:w="0" w:type="dxa"/>
              <w:left w:w="108" w:type="dxa"/>
              <w:bottom w:w="0" w:type="dxa"/>
              <w:right w:w="108" w:type="dxa"/>
            </w:tcMar>
            <w:vAlign w:val="center"/>
          </w:tcPr>
          <w:p w14:paraId="47983344" w14:textId="619C4CB8" w:rsidR="00313D2A" w:rsidRPr="006C2BA6" w:rsidRDefault="00D02439" w:rsidP="008116D9">
            <w:pPr>
              <w:rPr>
                <w:rFonts w:ascii="Calibri" w:eastAsia="Calibri" w:hAnsi="Calibri"/>
                <w:b/>
                <w:bCs/>
              </w:rPr>
            </w:pPr>
            <w:r w:rsidRPr="006C2BA6">
              <w:rPr>
                <w:rFonts w:ascii="Calibri" w:eastAsia="Calibri" w:hAnsi="Calibri"/>
                <w:b/>
                <w:bCs/>
              </w:rPr>
              <w:t>Fall 2016</w:t>
            </w:r>
          </w:p>
        </w:tc>
      </w:tr>
    </w:tbl>
    <w:p w14:paraId="7F964DFE" w14:textId="77777777" w:rsidR="00313D2A" w:rsidRPr="006C2BA6" w:rsidRDefault="00313D2A" w:rsidP="00313D2A">
      <w:pPr>
        <w:rPr>
          <w:rFonts w:eastAsia="Calibri"/>
          <w:u w:val="single"/>
        </w:rPr>
      </w:pPr>
    </w:p>
    <w:p w14:paraId="443AFDA3" w14:textId="77777777" w:rsidR="00313D2A" w:rsidRPr="006C2BA6" w:rsidRDefault="00313D2A" w:rsidP="00313D2A">
      <w:r w:rsidRPr="006C2BA6">
        <w:rPr>
          <w:rFonts w:eastAsia="Calibri"/>
          <w:u w:val="single"/>
        </w:rPr>
        <w:t>Rationale</w:t>
      </w:r>
      <w:r w:rsidRPr="006C2BA6">
        <w:rPr>
          <w:rFonts w:eastAsia="Calibri"/>
        </w:rPr>
        <w:t xml:space="preserve">:  </w:t>
      </w:r>
      <w:r w:rsidRPr="006C2BA6">
        <w:t>This course would expand our department’s selection of Anthropology courses (we currently offer three), and it would be important as an option for students in our college interested in healthcare fields (i.e. nursing, optometry, dentistry, vision care, health and human services) as well as those from the biological sciences.</w:t>
      </w:r>
    </w:p>
    <w:p w14:paraId="26213381" w14:textId="77777777" w:rsidR="00313D2A" w:rsidRPr="006C2BA6" w:rsidRDefault="00313D2A" w:rsidP="00313D2A">
      <w:pPr>
        <w:rPr>
          <w:rFonts w:eastAsia="Calibri"/>
        </w:rPr>
      </w:pPr>
    </w:p>
    <w:p w14:paraId="29EF5FC5" w14:textId="77777777" w:rsidR="00B4322E" w:rsidRPr="006C2BA6" w:rsidRDefault="00B4322E" w:rsidP="00B4322E"/>
    <w:p w14:paraId="1AE38153" w14:textId="77777777" w:rsidR="00B4322E" w:rsidRPr="006C2BA6" w:rsidRDefault="00B4322E">
      <w:pPr>
        <w:pBdr>
          <w:bottom w:val="single" w:sz="6" w:space="1" w:color="auto"/>
        </w:pBdr>
      </w:pPr>
    </w:p>
    <w:p w14:paraId="494551BF" w14:textId="47586E15" w:rsidR="00B4322E" w:rsidRDefault="00B4322E">
      <w:r w:rsidRPr="006C2BA6">
        <w:br w:type="page"/>
      </w:r>
    </w:p>
    <w:p w14:paraId="1AB04AB1" w14:textId="77777777" w:rsidR="00B4322E" w:rsidRDefault="00B4322E" w:rsidP="00B4322E">
      <w:pPr>
        <w:jc w:val="center"/>
        <w:rPr>
          <w:rFonts w:ascii="Arial Narrow" w:hAnsi="Arial Narrow"/>
          <w:b/>
          <w:sz w:val="28"/>
          <w:szCs w:val="28"/>
        </w:rPr>
      </w:pPr>
      <w:r w:rsidRPr="004F5735">
        <w:rPr>
          <w:rFonts w:ascii="Arial Narrow" w:hAnsi="Arial Narrow"/>
          <w:b/>
          <w:sz w:val="28"/>
          <w:szCs w:val="28"/>
        </w:rPr>
        <w:lastRenderedPageBreak/>
        <w:t>CUNY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782E188D" w14:textId="77777777" w:rsidR="00B4322E" w:rsidRPr="00F7473C" w:rsidRDefault="00B4322E" w:rsidP="00B4322E">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1"/>
        <w:gridCol w:w="1666"/>
        <w:gridCol w:w="5595"/>
      </w:tblGrid>
      <w:tr w:rsidR="00B4322E" w:rsidRPr="004F5735" w14:paraId="5FFDA5A3" w14:textId="77777777" w:rsidTr="00F53859">
        <w:tc>
          <w:tcPr>
            <w:tcW w:w="908" w:type="pct"/>
          </w:tcPr>
          <w:p w14:paraId="1B70D887" w14:textId="77777777" w:rsidR="00B4322E" w:rsidRDefault="00B4322E" w:rsidP="00F53859">
            <w:pPr>
              <w:rPr>
                <w:rFonts w:ascii="Arial Narrow" w:hAnsi="Arial Narrow"/>
                <w:b/>
                <w:sz w:val="18"/>
                <w:szCs w:val="18"/>
              </w:rPr>
            </w:pPr>
            <w:r>
              <w:rPr>
                <w:rFonts w:ascii="Arial Narrow" w:hAnsi="Arial Narrow"/>
                <w:b/>
                <w:sz w:val="18"/>
                <w:szCs w:val="18"/>
              </w:rPr>
              <w:t>College</w:t>
            </w:r>
          </w:p>
        </w:tc>
        <w:tc>
          <w:tcPr>
            <w:tcW w:w="4092" w:type="pct"/>
            <w:gridSpan w:val="2"/>
          </w:tcPr>
          <w:p w14:paraId="532F7DE5" w14:textId="77777777" w:rsidR="00B4322E" w:rsidRPr="004F5735" w:rsidRDefault="00B4322E" w:rsidP="00F53859">
            <w:pPr>
              <w:rPr>
                <w:rFonts w:ascii="Arial Narrow" w:hAnsi="Arial Narrow"/>
                <w:sz w:val="18"/>
                <w:szCs w:val="18"/>
              </w:rPr>
            </w:pPr>
          </w:p>
        </w:tc>
      </w:tr>
      <w:tr w:rsidR="00B4322E" w:rsidRPr="004F5735" w14:paraId="3B6CFF68" w14:textId="77777777" w:rsidTr="00F53859">
        <w:tc>
          <w:tcPr>
            <w:tcW w:w="908" w:type="pct"/>
          </w:tcPr>
          <w:p w14:paraId="20C84A30"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14:paraId="3ED2E376" w14:textId="0049410F" w:rsidR="00B4322E" w:rsidRPr="00F7473C" w:rsidRDefault="008B2F40" w:rsidP="00F53859">
            <w:pPr>
              <w:rPr>
                <w:rFonts w:ascii="Arial Narrow" w:hAnsi="Arial Narrow"/>
                <w:sz w:val="18"/>
                <w:szCs w:val="18"/>
              </w:rPr>
            </w:pPr>
            <w:r>
              <w:rPr>
                <w:rFonts w:ascii="Arial Narrow" w:hAnsi="Arial Narrow"/>
                <w:sz w:val="18"/>
                <w:szCs w:val="18"/>
              </w:rPr>
              <w:t>ANTH 2000</w:t>
            </w:r>
          </w:p>
        </w:tc>
      </w:tr>
      <w:tr w:rsidR="00B4322E" w:rsidRPr="004F5735" w14:paraId="58116153" w14:textId="77777777" w:rsidTr="00F53859">
        <w:tc>
          <w:tcPr>
            <w:tcW w:w="908" w:type="pct"/>
          </w:tcPr>
          <w:p w14:paraId="5F8F14F1"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Course Title</w:t>
            </w:r>
          </w:p>
        </w:tc>
        <w:tc>
          <w:tcPr>
            <w:tcW w:w="4092" w:type="pct"/>
            <w:gridSpan w:val="2"/>
          </w:tcPr>
          <w:p w14:paraId="0F234B6E" w14:textId="77777777" w:rsidR="00B4322E" w:rsidRPr="00F7473C" w:rsidRDefault="00B4322E" w:rsidP="00F53859">
            <w:pPr>
              <w:rPr>
                <w:rFonts w:ascii="Arial Narrow" w:hAnsi="Arial Narrow"/>
                <w:sz w:val="18"/>
                <w:szCs w:val="18"/>
              </w:rPr>
            </w:pPr>
            <w:r>
              <w:rPr>
                <w:rFonts w:ascii="Arial Narrow" w:hAnsi="Arial Narrow"/>
                <w:sz w:val="18"/>
                <w:szCs w:val="18"/>
              </w:rPr>
              <w:t>Medical Anthropology</w:t>
            </w:r>
          </w:p>
        </w:tc>
      </w:tr>
      <w:tr w:rsidR="00B4322E" w:rsidRPr="004F5735" w14:paraId="31F1104E" w14:textId="77777777" w:rsidTr="00F53859">
        <w:tc>
          <w:tcPr>
            <w:tcW w:w="908" w:type="pct"/>
            <w:tcBorders>
              <w:top w:val="single" w:sz="4" w:space="0" w:color="000000"/>
              <w:left w:val="single" w:sz="4" w:space="0" w:color="000000"/>
              <w:bottom w:val="single" w:sz="4" w:space="0" w:color="000000"/>
              <w:right w:val="single" w:sz="4" w:space="0" w:color="000000"/>
            </w:tcBorders>
          </w:tcPr>
          <w:p w14:paraId="2DCF86FE"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0D7A8FF3" w14:textId="77777777" w:rsidR="00B4322E" w:rsidRPr="00F7473C" w:rsidRDefault="00B4322E" w:rsidP="00F53859">
            <w:pPr>
              <w:rPr>
                <w:rFonts w:ascii="Arial Narrow" w:hAnsi="Arial Narrow"/>
                <w:sz w:val="18"/>
                <w:szCs w:val="18"/>
              </w:rPr>
            </w:pPr>
            <w:r>
              <w:rPr>
                <w:rFonts w:ascii="Arial Narrow" w:hAnsi="Arial Narrow"/>
                <w:sz w:val="18"/>
                <w:szCs w:val="18"/>
              </w:rPr>
              <w:t>Social Sciences</w:t>
            </w:r>
          </w:p>
        </w:tc>
      </w:tr>
      <w:tr w:rsidR="00B4322E" w:rsidRPr="004F5735" w14:paraId="6C427627" w14:textId="77777777" w:rsidTr="00F53859">
        <w:tc>
          <w:tcPr>
            <w:tcW w:w="908" w:type="pct"/>
            <w:tcBorders>
              <w:top w:val="single" w:sz="4" w:space="0" w:color="000000"/>
              <w:left w:val="single" w:sz="4" w:space="0" w:color="000000"/>
              <w:bottom w:val="single" w:sz="4" w:space="0" w:color="000000"/>
              <w:right w:val="single" w:sz="4" w:space="0" w:color="000000"/>
            </w:tcBorders>
          </w:tcPr>
          <w:p w14:paraId="080B4E91"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34D1B611" w14:textId="77777777" w:rsidR="00B4322E" w:rsidRPr="00F7473C" w:rsidRDefault="00B4322E" w:rsidP="00F53859">
            <w:pPr>
              <w:rPr>
                <w:rFonts w:ascii="Arial Narrow" w:hAnsi="Arial Narrow"/>
                <w:sz w:val="18"/>
                <w:szCs w:val="18"/>
              </w:rPr>
            </w:pPr>
            <w:r>
              <w:rPr>
                <w:rFonts w:ascii="Arial Narrow" w:hAnsi="Arial Narrow"/>
                <w:sz w:val="18"/>
                <w:szCs w:val="18"/>
              </w:rPr>
              <w:t>Anthropology</w:t>
            </w:r>
          </w:p>
        </w:tc>
      </w:tr>
      <w:tr w:rsidR="00B4322E" w:rsidRPr="004F5735" w14:paraId="07C5DA0A" w14:textId="77777777" w:rsidTr="00F53859">
        <w:tc>
          <w:tcPr>
            <w:tcW w:w="908" w:type="pct"/>
            <w:tcBorders>
              <w:top w:val="single" w:sz="4" w:space="0" w:color="000000"/>
              <w:left w:val="single" w:sz="4" w:space="0" w:color="000000"/>
              <w:bottom w:val="single" w:sz="4" w:space="0" w:color="000000"/>
              <w:right w:val="single" w:sz="4" w:space="0" w:color="000000"/>
            </w:tcBorders>
          </w:tcPr>
          <w:p w14:paraId="4CBB970D"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539EA251" w14:textId="77777777" w:rsidR="00B4322E" w:rsidRPr="00F7473C" w:rsidRDefault="00B4322E" w:rsidP="00F53859">
            <w:pPr>
              <w:rPr>
                <w:rFonts w:ascii="Arial Narrow" w:hAnsi="Arial Narrow"/>
                <w:sz w:val="18"/>
                <w:szCs w:val="18"/>
              </w:rPr>
            </w:pPr>
            <w:r>
              <w:rPr>
                <w:rFonts w:ascii="Arial Narrow" w:hAnsi="Arial Narrow"/>
                <w:sz w:val="18"/>
                <w:szCs w:val="18"/>
              </w:rPr>
              <w:t>3</w:t>
            </w:r>
          </w:p>
        </w:tc>
      </w:tr>
      <w:tr w:rsidR="00B4322E" w:rsidRPr="004F5735" w14:paraId="244B276F" w14:textId="77777777" w:rsidTr="00F53859">
        <w:tc>
          <w:tcPr>
            <w:tcW w:w="908" w:type="pct"/>
          </w:tcPr>
          <w:p w14:paraId="4C4A7897"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Contact Hours</w:t>
            </w:r>
          </w:p>
        </w:tc>
        <w:tc>
          <w:tcPr>
            <w:tcW w:w="4092" w:type="pct"/>
            <w:gridSpan w:val="2"/>
          </w:tcPr>
          <w:p w14:paraId="60011338" w14:textId="0A0123F7" w:rsidR="00B4322E" w:rsidRPr="00F7473C" w:rsidRDefault="007152EF" w:rsidP="00F53859">
            <w:pPr>
              <w:rPr>
                <w:rFonts w:ascii="Arial Narrow" w:hAnsi="Arial Narrow"/>
                <w:sz w:val="18"/>
                <w:szCs w:val="18"/>
              </w:rPr>
            </w:pPr>
            <w:r>
              <w:rPr>
                <w:rFonts w:ascii="Arial Narrow" w:hAnsi="Arial Narrow"/>
                <w:sz w:val="18"/>
                <w:szCs w:val="18"/>
              </w:rPr>
              <w:t>3</w:t>
            </w:r>
          </w:p>
        </w:tc>
      </w:tr>
      <w:tr w:rsidR="00B4322E" w:rsidRPr="004F5735" w14:paraId="7D6013AC" w14:textId="77777777" w:rsidTr="00F53859">
        <w:tc>
          <w:tcPr>
            <w:tcW w:w="908" w:type="pct"/>
          </w:tcPr>
          <w:p w14:paraId="723489DD"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14:paraId="4E1B9887" w14:textId="77777777" w:rsidR="002E32B6" w:rsidRDefault="002E32B6" w:rsidP="002E32B6">
            <w:pPr>
              <w:rPr>
                <w:rFonts w:ascii="Calibri" w:eastAsia="Calibri" w:hAnsi="Calibri"/>
                <w:b/>
                <w:bCs/>
                <w:sz w:val="18"/>
                <w:szCs w:val="18"/>
              </w:rPr>
            </w:pPr>
            <w:r>
              <w:rPr>
                <w:rFonts w:ascii="Calibri" w:eastAsia="Calibri" w:hAnsi="Calibri"/>
                <w:b/>
                <w:bCs/>
                <w:sz w:val="18"/>
                <w:szCs w:val="18"/>
              </w:rPr>
              <w:t>ENG 1101 and a</w:t>
            </w:r>
            <w:r w:rsidRPr="008116D9">
              <w:rPr>
                <w:rFonts w:ascii="Calibri" w:eastAsia="Calibri" w:hAnsi="Calibri"/>
                <w:b/>
                <w:bCs/>
                <w:sz w:val="18"/>
                <w:szCs w:val="18"/>
              </w:rPr>
              <w:t>ny Anthropology course</w:t>
            </w:r>
            <w:r>
              <w:rPr>
                <w:rFonts w:ascii="Calibri" w:eastAsia="Calibri" w:hAnsi="Calibri"/>
                <w:b/>
                <w:bCs/>
                <w:sz w:val="18"/>
                <w:szCs w:val="18"/>
              </w:rPr>
              <w:t>.</w:t>
            </w:r>
          </w:p>
          <w:p w14:paraId="6499DA7F" w14:textId="55342FD3" w:rsidR="00B4322E" w:rsidRPr="00F7473C" w:rsidRDefault="00B4322E" w:rsidP="00F53859">
            <w:pPr>
              <w:rPr>
                <w:rFonts w:ascii="Arial Narrow" w:hAnsi="Arial Narrow"/>
                <w:sz w:val="18"/>
                <w:szCs w:val="18"/>
              </w:rPr>
            </w:pPr>
          </w:p>
        </w:tc>
      </w:tr>
      <w:tr w:rsidR="00B4322E" w:rsidRPr="004F5735" w14:paraId="7A8B6E69" w14:textId="77777777" w:rsidTr="00F53859">
        <w:trPr>
          <w:trHeight w:val="737"/>
        </w:trPr>
        <w:tc>
          <w:tcPr>
            <w:tcW w:w="908" w:type="pct"/>
          </w:tcPr>
          <w:p w14:paraId="69DFB002"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14:paraId="457026C0" w14:textId="77777777" w:rsidR="00B4322E" w:rsidRPr="00F7473C" w:rsidRDefault="00B4322E" w:rsidP="00F53859">
            <w:pPr>
              <w:rPr>
                <w:rFonts w:ascii="Arial Narrow" w:hAnsi="Arial Narrow"/>
                <w:sz w:val="18"/>
                <w:szCs w:val="18"/>
              </w:rPr>
            </w:pPr>
            <w:r>
              <w:rPr>
                <w:rFonts w:ascii="Arial Narrow" w:hAnsi="Arial Narrow"/>
                <w:sz w:val="18"/>
                <w:szCs w:val="18"/>
              </w:rPr>
              <w:t>N/A</w:t>
            </w:r>
          </w:p>
        </w:tc>
      </w:tr>
      <w:tr w:rsidR="00B4322E" w:rsidRPr="004F5735" w14:paraId="6AC474DA" w14:textId="77777777" w:rsidTr="00F53859">
        <w:trPr>
          <w:trHeight w:val="737"/>
        </w:trPr>
        <w:tc>
          <w:tcPr>
            <w:tcW w:w="908" w:type="pct"/>
          </w:tcPr>
          <w:p w14:paraId="5217AA1B"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Catalogue Description</w:t>
            </w:r>
          </w:p>
          <w:p w14:paraId="70E5A04D" w14:textId="77777777" w:rsidR="00B4322E" w:rsidRPr="00F7473C" w:rsidRDefault="00B4322E" w:rsidP="00F53859">
            <w:pPr>
              <w:rPr>
                <w:rFonts w:ascii="Arial Narrow" w:hAnsi="Arial Narrow"/>
                <w:b/>
                <w:sz w:val="18"/>
                <w:szCs w:val="18"/>
              </w:rPr>
            </w:pPr>
          </w:p>
          <w:p w14:paraId="3443A9A7" w14:textId="77777777" w:rsidR="00B4322E" w:rsidRPr="00F7473C" w:rsidRDefault="00B4322E" w:rsidP="00F53859">
            <w:pPr>
              <w:rPr>
                <w:rFonts w:ascii="Arial Narrow" w:hAnsi="Arial Narrow"/>
                <w:b/>
                <w:sz w:val="18"/>
                <w:szCs w:val="18"/>
              </w:rPr>
            </w:pPr>
          </w:p>
          <w:p w14:paraId="22D032ED" w14:textId="77777777" w:rsidR="00B4322E" w:rsidRPr="00F7473C" w:rsidRDefault="00B4322E" w:rsidP="00F53859">
            <w:pPr>
              <w:rPr>
                <w:rFonts w:ascii="Arial Narrow" w:hAnsi="Arial Narrow"/>
                <w:b/>
                <w:sz w:val="18"/>
                <w:szCs w:val="18"/>
              </w:rPr>
            </w:pPr>
          </w:p>
        </w:tc>
        <w:tc>
          <w:tcPr>
            <w:tcW w:w="4092" w:type="pct"/>
            <w:gridSpan w:val="2"/>
          </w:tcPr>
          <w:p w14:paraId="79233B91" w14:textId="77777777" w:rsidR="004A6E99" w:rsidRPr="004A6E99" w:rsidRDefault="004A6E99" w:rsidP="004A6E99">
            <w:pPr>
              <w:rPr>
                <w:rFonts w:asciiTheme="majorHAnsi" w:hAnsiTheme="majorHAnsi" w:cs="Times New Roman"/>
                <w:b/>
                <w:sz w:val="22"/>
                <w:szCs w:val="22"/>
              </w:rPr>
            </w:pPr>
          </w:p>
          <w:p w14:paraId="6F776FB0" w14:textId="77777777" w:rsidR="00C422A7" w:rsidRPr="004A6E99" w:rsidRDefault="00C422A7" w:rsidP="00C422A7">
            <w:pPr>
              <w:rPr>
                <w:rFonts w:asciiTheme="majorHAnsi" w:hAnsiTheme="majorHAnsi"/>
              </w:rPr>
            </w:pPr>
            <w:r w:rsidRPr="004A6E99">
              <w:rPr>
                <w:rFonts w:asciiTheme="majorHAnsi" w:hAnsiTheme="majorHAnsi"/>
              </w:rPr>
              <w:t xml:space="preserve">This course examines how anthropologists study the </w:t>
            </w:r>
            <w:r>
              <w:rPr>
                <w:rFonts w:asciiTheme="majorHAnsi" w:hAnsiTheme="majorHAnsi"/>
              </w:rPr>
              <w:t>understanding of disease, health, and healing from a global perspective.</w:t>
            </w:r>
            <w:r w:rsidRPr="004A6E99">
              <w:rPr>
                <w:rFonts w:asciiTheme="majorHAnsi" w:hAnsiTheme="majorHAnsi"/>
              </w:rPr>
              <w:t xml:space="preserve">  Topics include Healers and Healing, Social Inequality and Health Disparities, Globalization, Biocultural, Cultural, and Applied Anthropological approaches.</w:t>
            </w:r>
          </w:p>
          <w:p w14:paraId="00738510" w14:textId="77777777" w:rsidR="00B4322E" w:rsidRPr="00F7473C" w:rsidRDefault="00B4322E" w:rsidP="00F53859">
            <w:pPr>
              <w:rPr>
                <w:rFonts w:ascii="Arial Narrow" w:hAnsi="Arial Narrow"/>
                <w:sz w:val="18"/>
                <w:szCs w:val="18"/>
              </w:rPr>
            </w:pPr>
          </w:p>
        </w:tc>
      </w:tr>
      <w:tr w:rsidR="00B4322E" w:rsidRPr="004F5735" w14:paraId="44CB17D9" w14:textId="77777777" w:rsidTr="00F53859">
        <w:trPr>
          <w:trHeight w:val="305"/>
        </w:trPr>
        <w:tc>
          <w:tcPr>
            <w:tcW w:w="908" w:type="pct"/>
          </w:tcPr>
          <w:p w14:paraId="0DC3B853"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14:paraId="28830106" w14:textId="77777777" w:rsidR="00B4322E" w:rsidRPr="00F7473C" w:rsidRDefault="00B4322E" w:rsidP="00F53859">
            <w:pPr>
              <w:rPr>
                <w:rFonts w:ascii="Arial Narrow" w:hAnsi="Arial Narrow"/>
                <w:sz w:val="18"/>
                <w:szCs w:val="18"/>
              </w:rPr>
            </w:pPr>
            <w:r w:rsidRPr="00F7473C">
              <w:rPr>
                <w:rFonts w:ascii="Arial Narrow" w:hAnsi="Arial Narrow"/>
                <w:sz w:val="18"/>
                <w:szCs w:val="18"/>
              </w:rPr>
              <w:br/>
            </w:r>
          </w:p>
        </w:tc>
      </w:tr>
      <w:tr w:rsidR="00B4322E" w:rsidRPr="004F5735" w14:paraId="205E16B6" w14:textId="77777777" w:rsidTr="00F53859">
        <w:trPr>
          <w:trHeight w:val="305"/>
        </w:trPr>
        <w:tc>
          <w:tcPr>
            <w:tcW w:w="908" w:type="pct"/>
          </w:tcPr>
          <w:p w14:paraId="3E5EC36A" w14:textId="77777777" w:rsidR="00B4322E" w:rsidRPr="00F7473C" w:rsidRDefault="00B4322E" w:rsidP="00F53859">
            <w:pPr>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14:paraId="547B7C58" w14:textId="77777777" w:rsidR="00B4322E" w:rsidRPr="00F7473C" w:rsidRDefault="00B4322E" w:rsidP="00F53859">
            <w:pPr>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B4322E" w:rsidRPr="004F5735" w14:paraId="40D47E1F" w14:textId="77777777" w:rsidTr="00F53859">
        <w:trPr>
          <w:trHeight w:val="737"/>
        </w:trPr>
        <w:tc>
          <w:tcPr>
            <w:tcW w:w="5000" w:type="pct"/>
            <w:gridSpan w:val="3"/>
          </w:tcPr>
          <w:p w14:paraId="5499F651" w14:textId="77777777" w:rsidR="00B4322E" w:rsidRPr="00F7473C" w:rsidRDefault="00B4322E" w:rsidP="00F53859">
            <w:pPr>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318B7617" w14:textId="77777777" w:rsidR="00B4322E" w:rsidRPr="00F7473C" w:rsidRDefault="00B4322E" w:rsidP="00F53859">
            <w:pPr>
              <w:jc w:val="center"/>
              <w:rPr>
                <w:rFonts w:ascii="Arial Narrow" w:hAnsi="Arial Narrow"/>
                <w:sz w:val="18"/>
                <w:szCs w:val="18"/>
              </w:rPr>
            </w:pPr>
          </w:p>
          <w:p w14:paraId="4E3E2313" w14:textId="77777777" w:rsidR="00B4322E" w:rsidRPr="00F7473C" w:rsidRDefault="00B4322E" w:rsidP="00F53859">
            <w:pPr>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20"/>
                <w:szCs w:val="20"/>
              </w:rPr>
              <w:t>X</w:t>
            </w:r>
            <w:r w:rsidRPr="00F7473C">
              <w:rPr>
                <w:rFonts w:ascii="Arial Narrow" w:hAnsi="Arial Narrow"/>
                <w:sz w:val="18"/>
                <w:szCs w:val="18"/>
              </w:rPr>
              <w:t xml:space="preserve"> a new course being proposed</w:t>
            </w:r>
          </w:p>
        </w:tc>
      </w:tr>
      <w:tr w:rsidR="00B4322E" w:rsidRPr="004F5735" w14:paraId="75EEE92E" w14:textId="77777777" w:rsidTr="00F53859">
        <w:trPr>
          <w:trHeight w:val="737"/>
        </w:trPr>
        <w:tc>
          <w:tcPr>
            <w:tcW w:w="5000" w:type="pct"/>
            <w:gridSpan w:val="3"/>
          </w:tcPr>
          <w:p w14:paraId="32F74C85" w14:textId="77777777" w:rsidR="00B4322E" w:rsidRPr="00F7473C" w:rsidRDefault="00B4322E" w:rsidP="00F53859">
            <w:pPr>
              <w:jc w:val="center"/>
              <w:rPr>
                <w:rFonts w:ascii="Arial Narrow" w:hAnsi="Arial Narrow"/>
                <w:b/>
                <w:sz w:val="18"/>
                <w:szCs w:val="18"/>
              </w:rPr>
            </w:pPr>
            <w:r w:rsidRPr="00F7473C">
              <w:rPr>
                <w:rFonts w:ascii="Arial Narrow" w:hAnsi="Arial Narrow"/>
                <w:b/>
                <w:sz w:val="18"/>
                <w:szCs w:val="18"/>
              </w:rPr>
              <w:br/>
              <w:t xml:space="preserve">CUNY COMMON CORE Location  </w:t>
            </w:r>
          </w:p>
          <w:p w14:paraId="543F5B50" w14:textId="77777777" w:rsidR="00B4322E" w:rsidRPr="00F7473C" w:rsidRDefault="00B4322E" w:rsidP="00F53859">
            <w:pPr>
              <w:jc w:val="center"/>
              <w:rPr>
                <w:rFonts w:ascii="Arial Narrow" w:hAnsi="Arial Narrow"/>
                <w:b/>
                <w:sz w:val="18"/>
                <w:szCs w:val="18"/>
              </w:rPr>
            </w:pPr>
          </w:p>
          <w:p w14:paraId="1D9EF377" w14:textId="77777777" w:rsidR="00B4322E" w:rsidRPr="00F7473C" w:rsidRDefault="00B4322E" w:rsidP="00F53859">
            <w:pPr>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B4322E" w:rsidRPr="004F5735" w14:paraId="7F449054" w14:textId="77777777" w:rsidTr="00F53859">
        <w:trPr>
          <w:trHeight w:val="737"/>
        </w:trPr>
        <w:tc>
          <w:tcPr>
            <w:tcW w:w="1847" w:type="pct"/>
            <w:gridSpan w:val="2"/>
          </w:tcPr>
          <w:p w14:paraId="69747874" w14:textId="77777777" w:rsidR="00B4322E" w:rsidRPr="00F7473C" w:rsidRDefault="00B4322E" w:rsidP="00F53859">
            <w:pPr>
              <w:rPr>
                <w:rFonts w:ascii="Arial Narrow" w:hAnsi="Arial Narrow"/>
                <w:sz w:val="18"/>
                <w:szCs w:val="18"/>
              </w:rPr>
            </w:pPr>
          </w:p>
          <w:p w14:paraId="343DE5F7" w14:textId="77777777" w:rsidR="00B4322E" w:rsidRPr="00F7473C" w:rsidRDefault="00B4322E" w:rsidP="00F53859">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45ABF6D1" w14:textId="77777777" w:rsidR="00B4322E" w:rsidRPr="00F7473C" w:rsidRDefault="00B4322E" w:rsidP="00F5385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712891B4" w14:textId="77777777" w:rsidR="00B4322E" w:rsidRPr="00F7473C" w:rsidRDefault="00B4322E" w:rsidP="00F5385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3C6AA82B" w14:textId="77777777" w:rsidR="00B4322E" w:rsidRPr="00F7473C" w:rsidRDefault="00B4322E" w:rsidP="00F5385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3" w:type="pct"/>
          </w:tcPr>
          <w:p w14:paraId="62C2442C" w14:textId="77777777" w:rsidR="00B4322E" w:rsidRPr="00F7473C" w:rsidRDefault="00B4322E" w:rsidP="00F53859">
            <w:pPr>
              <w:rPr>
                <w:rFonts w:ascii="Arial Narrow" w:hAnsi="Arial Narrow"/>
                <w:sz w:val="18"/>
                <w:szCs w:val="18"/>
              </w:rPr>
            </w:pPr>
          </w:p>
          <w:p w14:paraId="51BE41EC" w14:textId="77777777" w:rsidR="00B4322E" w:rsidRPr="00F7473C" w:rsidRDefault="00B4322E" w:rsidP="00F53859">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0AF3D0D5" w14:textId="77777777" w:rsidR="00B4322E" w:rsidRPr="00F7473C" w:rsidRDefault="00B4322E" w:rsidP="00F53859">
            <w:pPr>
              <w:ind w:left="432"/>
              <w:rPr>
                <w:rFonts w:ascii="Arial Narrow" w:hAnsi="Arial Narrow"/>
                <w:sz w:val="18"/>
                <w:szCs w:val="18"/>
              </w:rPr>
            </w:pPr>
            <w:r>
              <w:rPr>
                <w:rFonts w:ascii="Arial Narrow" w:hAnsi="Arial Narrow"/>
                <w:sz w:val="20"/>
                <w:szCs w:val="20"/>
              </w:rPr>
              <w:t xml:space="preserve">X </w:t>
            </w:r>
            <w:r w:rsidRPr="00F7473C">
              <w:rPr>
                <w:rFonts w:ascii="Arial Narrow" w:hAnsi="Arial Narrow"/>
                <w:sz w:val="18"/>
                <w:szCs w:val="18"/>
              </w:rPr>
              <w:t xml:space="preserve">World Cultures and Global Issues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14:paraId="469F238A" w14:textId="77777777" w:rsidR="00B4322E" w:rsidRPr="00F7473C" w:rsidRDefault="00B4322E" w:rsidP="00F5385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62234CC2" w14:textId="77777777" w:rsidR="00B4322E" w:rsidRPr="00F7473C" w:rsidRDefault="00B4322E" w:rsidP="00F5385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Creative Expression</w:t>
            </w:r>
          </w:p>
        </w:tc>
      </w:tr>
      <w:tr w:rsidR="00B4322E" w:rsidRPr="004F5735" w14:paraId="18409E34" w14:textId="77777777" w:rsidTr="00F53859">
        <w:trPr>
          <w:trHeight w:val="737"/>
        </w:trPr>
        <w:tc>
          <w:tcPr>
            <w:tcW w:w="5000" w:type="pct"/>
            <w:gridSpan w:val="3"/>
          </w:tcPr>
          <w:p w14:paraId="0461EF44" w14:textId="77777777" w:rsidR="00B4322E" w:rsidRPr="00F7473C" w:rsidRDefault="00B4322E" w:rsidP="00F53859">
            <w:pPr>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14:paraId="3C24A3D9" w14:textId="77777777" w:rsidR="00B4322E" w:rsidRPr="00F7473C" w:rsidRDefault="00B4322E" w:rsidP="00F53859">
            <w:pPr>
              <w:jc w:val="center"/>
              <w:rPr>
                <w:rFonts w:ascii="Arial Narrow" w:hAnsi="Arial Narrow"/>
                <w:b/>
                <w:sz w:val="18"/>
                <w:szCs w:val="18"/>
              </w:rPr>
            </w:pPr>
          </w:p>
          <w:p w14:paraId="64AE92BF" w14:textId="77777777" w:rsidR="00B4322E" w:rsidRPr="00F7473C" w:rsidRDefault="00B4322E" w:rsidP="00F53859">
            <w:pPr>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B4322E" w:rsidRPr="004F5735" w14:paraId="70209850" w14:textId="77777777" w:rsidTr="00F53859">
        <w:trPr>
          <w:trHeight w:val="737"/>
        </w:trPr>
        <w:tc>
          <w:tcPr>
            <w:tcW w:w="1847" w:type="pct"/>
            <w:gridSpan w:val="2"/>
          </w:tcPr>
          <w:p w14:paraId="0201EB30" w14:textId="77777777" w:rsidR="00B4322E" w:rsidRPr="00346B58" w:rsidRDefault="00B4322E" w:rsidP="00F53859">
            <w:pPr>
              <w:rPr>
                <w:rFonts w:ascii="Arial Narrow" w:hAnsi="Arial Narrow"/>
                <w:b/>
                <w:sz w:val="18"/>
                <w:szCs w:val="18"/>
              </w:rPr>
            </w:pPr>
            <w:r w:rsidRPr="00346B58">
              <w:rPr>
                <w:rFonts w:ascii="Arial Narrow" w:hAnsi="Arial Narrow"/>
                <w:b/>
                <w:sz w:val="18"/>
                <w:szCs w:val="18"/>
              </w:rPr>
              <w:lastRenderedPageBreak/>
              <w:t>If you would like to request  a waiver please check here:</w:t>
            </w:r>
          </w:p>
        </w:tc>
        <w:tc>
          <w:tcPr>
            <w:tcW w:w="3153" w:type="pct"/>
          </w:tcPr>
          <w:p w14:paraId="1EA8500E" w14:textId="77777777" w:rsidR="00B4322E" w:rsidRDefault="00B4322E" w:rsidP="00F53859">
            <w:pPr>
              <w:rPr>
                <w:rFonts w:ascii="Arial Narrow" w:hAnsi="Arial Narrow"/>
                <w:sz w:val="18"/>
                <w:szCs w:val="18"/>
              </w:rPr>
            </w:pPr>
            <w:r>
              <w:rPr>
                <w:rFonts w:ascii="Arial Narrow" w:hAnsi="Arial Narrow"/>
                <w:sz w:val="18"/>
                <w:szCs w:val="18"/>
              </w:rPr>
              <w:br/>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C856A1">
              <w:rPr>
                <w:rFonts w:ascii="Arial Narrow" w:hAnsi="Arial Narrow"/>
                <w:sz w:val="20"/>
                <w:szCs w:val="20"/>
              </w:rPr>
            </w:r>
            <w:r w:rsidR="00C856A1">
              <w:rPr>
                <w:rFonts w:ascii="Arial Narrow" w:hAnsi="Arial Narrow"/>
                <w:sz w:val="20"/>
                <w:szCs w:val="20"/>
              </w:rPr>
              <w:fldChar w:fldCharType="separate"/>
            </w:r>
            <w:r>
              <w:rPr>
                <w:rFonts w:ascii="Arial Narrow" w:hAnsi="Arial Narrow"/>
                <w:sz w:val="20"/>
                <w:szCs w:val="20"/>
              </w:rPr>
              <w:fldChar w:fldCharType="end"/>
            </w:r>
            <w:r w:rsidRPr="00361BF5">
              <w:rPr>
                <w:rFonts w:ascii="Arial Narrow" w:hAnsi="Arial Narrow"/>
                <w:sz w:val="18"/>
                <w:szCs w:val="18"/>
              </w:rPr>
              <w:t xml:space="preserve"> Waiver requested</w:t>
            </w:r>
          </w:p>
          <w:p w14:paraId="3A13E4BB" w14:textId="77777777" w:rsidR="00B4322E" w:rsidRDefault="00B4322E" w:rsidP="00F53859">
            <w:pPr>
              <w:rPr>
                <w:rFonts w:ascii="Arial Narrow" w:hAnsi="Arial Narrow"/>
                <w:sz w:val="18"/>
                <w:szCs w:val="18"/>
              </w:rPr>
            </w:pPr>
          </w:p>
          <w:p w14:paraId="283ABAE5" w14:textId="77777777" w:rsidR="00B4322E" w:rsidRPr="00361BF5" w:rsidRDefault="00B4322E" w:rsidP="00F53859">
            <w:pPr>
              <w:rPr>
                <w:rFonts w:ascii="Arial Narrow" w:hAnsi="Arial Narrow"/>
                <w:sz w:val="18"/>
                <w:szCs w:val="18"/>
              </w:rPr>
            </w:pPr>
          </w:p>
        </w:tc>
      </w:tr>
      <w:tr w:rsidR="00B4322E" w:rsidRPr="004F5735" w14:paraId="2630C555" w14:textId="77777777" w:rsidTr="00F53859">
        <w:trPr>
          <w:trHeight w:val="737"/>
        </w:trPr>
        <w:tc>
          <w:tcPr>
            <w:tcW w:w="1847" w:type="pct"/>
            <w:gridSpan w:val="2"/>
          </w:tcPr>
          <w:p w14:paraId="2D802CF3" w14:textId="77777777" w:rsidR="00B4322E" w:rsidRPr="00346B58" w:rsidRDefault="00B4322E" w:rsidP="00F53859">
            <w:pPr>
              <w:rPr>
                <w:rFonts w:ascii="Arial Narrow" w:hAnsi="Arial Narrow"/>
                <w:b/>
                <w:sz w:val="18"/>
                <w:szCs w:val="18"/>
              </w:rPr>
            </w:pPr>
            <w:r w:rsidRPr="00346B58">
              <w:rPr>
                <w:rFonts w:ascii="Arial Narrow" w:hAnsi="Arial Narrow"/>
                <w:b/>
                <w:sz w:val="18"/>
                <w:szCs w:val="18"/>
              </w:rPr>
              <w:t xml:space="preserve">If waiver requested: </w:t>
            </w:r>
          </w:p>
          <w:p w14:paraId="294931BB" w14:textId="77777777" w:rsidR="00B4322E" w:rsidRPr="00361BF5" w:rsidDel="006725A2" w:rsidRDefault="00B4322E" w:rsidP="00F53859">
            <w:pPr>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3" w:type="pct"/>
          </w:tcPr>
          <w:p w14:paraId="7805A966" w14:textId="77777777" w:rsidR="00B4322E" w:rsidRPr="00361BF5" w:rsidRDefault="00B4322E" w:rsidP="00F53859">
            <w:pPr>
              <w:rPr>
                <w:rFonts w:ascii="Arial Narrow" w:hAnsi="Arial Narrow"/>
                <w:sz w:val="18"/>
                <w:szCs w:val="18"/>
              </w:rPr>
            </w:pPr>
            <w:r>
              <w:rPr>
                <w:rFonts w:ascii="Arial Narrow" w:hAnsi="Arial Narrow"/>
                <w:i/>
                <w:sz w:val="18"/>
                <w:szCs w:val="18"/>
              </w:rPr>
              <w:br/>
            </w:r>
          </w:p>
          <w:p w14:paraId="0C409F6D" w14:textId="77777777" w:rsidR="00B4322E" w:rsidRPr="00361BF5" w:rsidDel="006725A2" w:rsidRDefault="00B4322E" w:rsidP="00F53859">
            <w:pPr>
              <w:rPr>
                <w:rFonts w:ascii="Arial Narrow" w:hAnsi="Arial Narrow"/>
                <w:sz w:val="18"/>
                <w:szCs w:val="18"/>
              </w:rPr>
            </w:pPr>
          </w:p>
        </w:tc>
      </w:tr>
      <w:tr w:rsidR="00B4322E" w:rsidRPr="004F5735" w14:paraId="4DDD5AB8" w14:textId="77777777" w:rsidTr="00F53859">
        <w:trPr>
          <w:trHeight w:val="737"/>
        </w:trPr>
        <w:tc>
          <w:tcPr>
            <w:tcW w:w="1847" w:type="pct"/>
            <w:gridSpan w:val="2"/>
          </w:tcPr>
          <w:p w14:paraId="380F1237" w14:textId="77777777" w:rsidR="00B4322E" w:rsidRDefault="00B4322E" w:rsidP="00F53859">
            <w:pPr>
              <w:rPr>
                <w:rFonts w:ascii="Arial Narrow" w:hAnsi="Arial Narrow"/>
                <w:b/>
                <w:sz w:val="18"/>
                <w:szCs w:val="18"/>
              </w:rPr>
            </w:pPr>
            <w:r>
              <w:rPr>
                <w:rFonts w:ascii="Arial Narrow" w:hAnsi="Arial Narrow"/>
                <w:b/>
                <w:sz w:val="18"/>
                <w:szCs w:val="18"/>
              </w:rPr>
              <w:t xml:space="preserve">If waiver requested: </w:t>
            </w:r>
          </w:p>
          <w:p w14:paraId="353A94A2" w14:textId="77777777" w:rsidR="00B4322E" w:rsidRPr="00703606" w:rsidRDefault="00B4322E" w:rsidP="00F53859">
            <w:pPr>
              <w:rPr>
                <w:rFonts w:ascii="Arial Narrow" w:hAnsi="Arial Narrow"/>
                <w:sz w:val="18"/>
                <w:szCs w:val="18"/>
              </w:rPr>
            </w:pPr>
            <w:r w:rsidRPr="00361BF5">
              <w:rPr>
                <w:rFonts w:ascii="Arial Narrow" w:hAnsi="Arial Narrow"/>
                <w:sz w:val="18"/>
                <w:szCs w:val="18"/>
              </w:rPr>
              <w:t xml:space="preserve">Please indicate whether this course will satisfy a major requirement, and if so, which major requirement(s) the course will fulfill. </w:t>
            </w:r>
          </w:p>
        </w:tc>
        <w:tc>
          <w:tcPr>
            <w:tcW w:w="3153" w:type="pct"/>
          </w:tcPr>
          <w:p w14:paraId="2364DDB9" w14:textId="77777777" w:rsidR="00B4322E" w:rsidRPr="00361BF5" w:rsidRDefault="00B4322E" w:rsidP="00F53859">
            <w:pPr>
              <w:rPr>
                <w:rFonts w:ascii="Arial Narrow" w:hAnsi="Arial Narrow"/>
                <w:sz w:val="18"/>
                <w:szCs w:val="18"/>
              </w:rPr>
            </w:pPr>
          </w:p>
          <w:p w14:paraId="6F9AD7FF" w14:textId="77777777" w:rsidR="00B4322E" w:rsidRDefault="00B4322E" w:rsidP="00F53859">
            <w:pPr>
              <w:ind w:left="720"/>
              <w:rPr>
                <w:rFonts w:ascii="Arial Narrow" w:hAnsi="Arial Narrow"/>
                <w:sz w:val="18"/>
                <w:szCs w:val="18"/>
              </w:rPr>
            </w:pPr>
          </w:p>
          <w:p w14:paraId="225D5104" w14:textId="77777777" w:rsidR="00B4322E" w:rsidRPr="00703606" w:rsidRDefault="00B4322E" w:rsidP="00F53859">
            <w:pPr>
              <w:rPr>
                <w:rFonts w:ascii="Arial Narrow" w:hAnsi="Arial Narrow"/>
                <w:b/>
                <w:sz w:val="18"/>
                <w:szCs w:val="18"/>
              </w:rPr>
            </w:pPr>
          </w:p>
          <w:p w14:paraId="70F9D832" w14:textId="77777777" w:rsidR="00B4322E" w:rsidRDefault="00B4322E" w:rsidP="00F53859">
            <w:pPr>
              <w:rPr>
                <w:rFonts w:ascii="Arial Narrow" w:hAnsi="Arial Narrow"/>
                <w:sz w:val="18"/>
                <w:szCs w:val="18"/>
              </w:rPr>
            </w:pPr>
          </w:p>
          <w:p w14:paraId="3BE7FCE3" w14:textId="77777777" w:rsidR="00B4322E" w:rsidRPr="00361BF5" w:rsidRDefault="00B4322E" w:rsidP="00F53859">
            <w:pPr>
              <w:rPr>
                <w:rFonts w:ascii="Arial Narrow" w:hAnsi="Arial Narrow"/>
                <w:sz w:val="18"/>
                <w:szCs w:val="18"/>
              </w:rPr>
            </w:pPr>
          </w:p>
        </w:tc>
      </w:tr>
    </w:tbl>
    <w:p w14:paraId="3FEE1EE8" w14:textId="77777777" w:rsidR="00B4322E" w:rsidRDefault="00B4322E" w:rsidP="00B4322E">
      <w:r>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5"/>
        <w:gridCol w:w="4692"/>
      </w:tblGrid>
      <w:tr w:rsidR="00B4322E" w:rsidRPr="004F5735" w14:paraId="2771E1B1" w14:textId="77777777" w:rsidTr="00F53859">
        <w:tc>
          <w:tcPr>
            <w:tcW w:w="5000" w:type="pct"/>
            <w:gridSpan w:val="2"/>
          </w:tcPr>
          <w:p w14:paraId="2D2490DC" w14:textId="77777777" w:rsidR="00B4322E" w:rsidRDefault="00B4322E" w:rsidP="00F53859">
            <w:pPr>
              <w:jc w:val="center"/>
              <w:rPr>
                <w:rFonts w:ascii="Arial Narrow" w:hAnsi="Arial Narrow"/>
                <w:b/>
                <w:sz w:val="18"/>
                <w:szCs w:val="18"/>
              </w:rPr>
            </w:pPr>
          </w:p>
          <w:p w14:paraId="6ED614F2" w14:textId="77777777" w:rsidR="00B4322E" w:rsidRPr="00361BF5" w:rsidRDefault="00B4322E" w:rsidP="00F53859">
            <w:pPr>
              <w:jc w:val="center"/>
              <w:rPr>
                <w:rFonts w:ascii="Arial Narrow" w:hAnsi="Arial Narrow"/>
                <w:b/>
                <w:sz w:val="18"/>
                <w:szCs w:val="18"/>
              </w:rPr>
            </w:pPr>
            <w:r w:rsidRPr="00361BF5">
              <w:rPr>
                <w:rFonts w:ascii="Arial Narrow" w:hAnsi="Arial Narrow"/>
                <w:b/>
                <w:sz w:val="18"/>
                <w:szCs w:val="18"/>
              </w:rPr>
              <w:t>Learning Outcomes</w:t>
            </w:r>
          </w:p>
          <w:p w14:paraId="25EE7DA1" w14:textId="77777777" w:rsidR="00B4322E" w:rsidRPr="00D57254" w:rsidRDefault="00B4322E" w:rsidP="00F53859">
            <w:pPr>
              <w:rPr>
                <w:rFonts w:ascii="Arial Narrow" w:hAnsi="Arial Narrow"/>
                <w:sz w:val="18"/>
                <w:szCs w:val="18"/>
              </w:rPr>
            </w:pPr>
          </w:p>
          <w:p w14:paraId="49564AC0" w14:textId="77777777" w:rsidR="00B4322E" w:rsidRPr="00D57254" w:rsidRDefault="00B4322E" w:rsidP="00F53859">
            <w:pPr>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0E7E899C" w14:textId="77777777" w:rsidR="00B4322E" w:rsidRPr="001B77D5" w:rsidRDefault="00B4322E" w:rsidP="00F53859">
            <w:pPr>
              <w:rPr>
                <w:rFonts w:ascii="Arial Narrow" w:hAnsi="Arial Narrow"/>
                <w:sz w:val="28"/>
                <w:szCs w:val="28"/>
              </w:rPr>
            </w:pPr>
          </w:p>
        </w:tc>
      </w:tr>
      <w:tr w:rsidR="00B4322E" w:rsidRPr="004F5735" w14:paraId="5E04C8C9" w14:textId="77777777" w:rsidTr="00F53859">
        <w:tc>
          <w:tcPr>
            <w:tcW w:w="5000" w:type="pct"/>
            <w:gridSpan w:val="2"/>
          </w:tcPr>
          <w:p w14:paraId="56EC09BB" w14:textId="77777777" w:rsidR="00B4322E" w:rsidRDefault="00B4322E" w:rsidP="00F53859">
            <w:pPr>
              <w:outlineLvl w:val="3"/>
              <w:rPr>
                <w:rFonts w:ascii="Arial Narrow" w:eastAsia="Times New Roman" w:hAnsi="Arial Narrow"/>
                <w:b/>
                <w:bCs/>
                <w:sz w:val="18"/>
                <w:szCs w:val="18"/>
              </w:rPr>
            </w:pPr>
          </w:p>
          <w:p w14:paraId="383E413F" w14:textId="77777777" w:rsidR="00B4322E" w:rsidRDefault="00B4322E" w:rsidP="00B4322E">
            <w:pPr>
              <w:numPr>
                <w:ilvl w:val="0"/>
                <w:numId w:val="18"/>
              </w:numPr>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14:paraId="4759E075" w14:textId="77777777" w:rsidR="00B4322E" w:rsidRPr="004F5735" w:rsidRDefault="00B4322E" w:rsidP="00F53859">
            <w:pPr>
              <w:outlineLvl w:val="3"/>
              <w:rPr>
                <w:rFonts w:ascii="Arial Narrow" w:eastAsia="Times New Roman" w:hAnsi="Arial Narrow"/>
                <w:b/>
                <w:bCs/>
                <w:sz w:val="18"/>
                <w:szCs w:val="18"/>
              </w:rPr>
            </w:pPr>
          </w:p>
        </w:tc>
      </w:tr>
      <w:tr w:rsidR="00B4322E" w:rsidRPr="00361BF5" w14:paraId="1A74CA38" w14:textId="77777777" w:rsidTr="00F53859">
        <w:tc>
          <w:tcPr>
            <w:tcW w:w="5000" w:type="pct"/>
            <w:gridSpan w:val="2"/>
          </w:tcPr>
          <w:p w14:paraId="7897B084" w14:textId="77777777" w:rsidR="00B4322E" w:rsidRPr="00361BF5" w:rsidRDefault="00B4322E" w:rsidP="00F53859">
            <w:pPr>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14:paraId="6E5BAE90"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14:paraId="4E44B8D5" w14:textId="77777777" w:rsidR="00B4322E" w:rsidRPr="00361BF5" w:rsidRDefault="00B4322E" w:rsidP="00F53859">
            <w:pPr>
              <w:rPr>
                <w:rFonts w:ascii="Arial Narrow" w:eastAsia="Times New Roman" w:hAnsi="Arial Narrow"/>
                <w:sz w:val="18"/>
                <w:szCs w:val="18"/>
              </w:rPr>
            </w:pPr>
          </w:p>
          <w:p w14:paraId="3D739A39"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16F04431" w14:textId="77777777" w:rsidR="00B4322E" w:rsidRPr="00361BF5" w:rsidRDefault="00B4322E" w:rsidP="00F53859">
            <w:pPr>
              <w:rPr>
                <w:rFonts w:ascii="Arial Narrow" w:eastAsia="Times New Roman" w:hAnsi="Arial Narrow"/>
                <w:sz w:val="18"/>
                <w:szCs w:val="18"/>
              </w:rPr>
            </w:pPr>
          </w:p>
        </w:tc>
      </w:tr>
      <w:tr w:rsidR="00B4322E" w:rsidRPr="00361BF5" w14:paraId="6CEF2D97" w14:textId="77777777" w:rsidTr="00F53859">
        <w:trPr>
          <w:trHeight w:val="170"/>
        </w:trPr>
        <w:tc>
          <w:tcPr>
            <w:tcW w:w="2357" w:type="pct"/>
          </w:tcPr>
          <w:p w14:paraId="0D7E8596"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49D78AA8" w14:textId="77777777" w:rsidR="00B4322E" w:rsidRPr="00361BF5" w:rsidRDefault="00B4322E" w:rsidP="00B4322E">
            <w:pPr>
              <w:numPr>
                <w:ilvl w:val="0"/>
                <w:numId w:val="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B4322E" w:rsidRPr="00361BF5" w14:paraId="425EDC9A" w14:textId="77777777" w:rsidTr="00F53859">
        <w:trPr>
          <w:trHeight w:val="167"/>
        </w:trPr>
        <w:tc>
          <w:tcPr>
            <w:tcW w:w="2357" w:type="pct"/>
          </w:tcPr>
          <w:p w14:paraId="2EB4DC8A"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6B7D5626" w14:textId="77777777" w:rsidR="00B4322E" w:rsidRPr="00361BF5" w:rsidRDefault="00B4322E" w:rsidP="00B4322E">
            <w:pPr>
              <w:numPr>
                <w:ilvl w:val="0"/>
                <w:numId w:val="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B4322E" w:rsidRPr="00361BF5" w14:paraId="60FA571F" w14:textId="77777777" w:rsidTr="00F53859">
        <w:trPr>
          <w:trHeight w:val="167"/>
        </w:trPr>
        <w:tc>
          <w:tcPr>
            <w:tcW w:w="2357" w:type="pct"/>
          </w:tcPr>
          <w:p w14:paraId="4C41CFE5"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13D156C4" w14:textId="77777777" w:rsidR="00B4322E" w:rsidRPr="00361BF5" w:rsidRDefault="00B4322E" w:rsidP="00B4322E">
            <w:pPr>
              <w:numPr>
                <w:ilvl w:val="0"/>
                <w:numId w:val="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B4322E" w:rsidRPr="00361BF5" w14:paraId="0D25B084" w14:textId="77777777" w:rsidTr="00F53859">
        <w:trPr>
          <w:trHeight w:val="167"/>
        </w:trPr>
        <w:tc>
          <w:tcPr>
            <w:tcW w:w="2357" w:type="pct"/>
          </w:tcPr>
          <w:p w14:paraId="7EED29C2"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6B67EE16" w14:textId="77777777" w:rsidR="00B4322E" w:rsidRPr="00361BF5" w:rsidRDefault="00B4322E" w:rsidP="00B4322E">
            <w:pPr>
              <w:numPr>
                <w:ilvl w:val="0"/>
                <w:numId w:val="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B4322E" w:rsidRPr="00361BF5" w14:paraId="62C390C3" w14:textId="77777777" w:rsidTr="00F53859">
        <w:trPr>
          <w:trHeight w:val="167"/>
        </w:trPr>
        <w:tc>
          <w:tcPr>
            <w:tcW w:w="2357" w:type="pct"/>
          </w:tcPr>
          <w:p w14:paraId="79F1686E"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3D4031CE" w14:textId="77777777" w:rsidR="00B4322E" w:rsidRPr="00361BF5" w:rsidRDefault="00B4322E" w:rsidP="00B4322E">
            <w:pPr>
              <w:numPr>
                <w:ilvl w:val="0"/>
                <w:numId w:val="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B4322E" w:rsidRPr="00361BF5" w14:paraId="063E7052" w14:textId="77777777" w:rsidTr="00F53859">
        <w:trPr>
          <w:trHeight w:val="167"/>
        </w:trPr>
        <w:tc>
          <w:tcPr>
            <w:tcW w:w="5000" w:type="pct"/>
            <w:gridSpan w:val="2"/>
          </w:tcPr>
          <w:p w14:paraId="03957C62" w14:textId="77777777" w:rsidR="00B4322E" w:rsidRPr="00361BF5" w:rsidRDefault="00B4322E" w:rsidP="00F53859">
            <w:pPr>
              <w:rPr>
                <w:rFonts w:ascii="Arial Narrow" w:eastAsia="Times New Roman" w:hAnsi="Arial Narrow"/>
                <w:b/>
                <w:bCs/>
                <w:sz w:val="18"/>
                <w:szCs w:val="18"/>
              </w:rPr>
            </w:pPr>
          </w:p>
          <w:p w14:paraId="18D17287"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14:paraId="36235DFD" w14:textId="77777777" w:rsidR="00B4322E" w:rsidRPr="00361BF5" w:rsidRDefault="00B4322E" w:rsidP="00F53859">
            <w:pPr>
              <w:rPr>
                <w:rFonts w:ascii="Arial Narrow" w:eastAsia="Times New Roman" w:hAnsi="Arial Narrow"/>
                <w:sz w:val="18"/>
                <w:szCs w:val="18"/>
              </w:rPr>
            </w:pPr>
          </w:p>
          <w:p w14:paraId="05D98E8D"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B4322E" w:rsidRPr="00361BF5" w14:paraId="05A5A84F" w14:textId="77777777" w:rsidTr="00F53859">
        <w:trPr>
          <w:trHeight w:val="167"/>
        </w:trPr>
        <w:tc>
          <w:tcPr>
            <w:tcW w:w="2357" w:type="pct"/>
          </w:tcPr>
          <w:p w14:paraId="2467BD00"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3ACA8038" w14:textId="77777777" w:rsidR="00B4322E" w:rsidRPr="00361BF5" w:rsidRDefault="00B4322E" w:rsidP="00B4322E">
            <w:pPr>
              <w:numPr>
                <w:ilvl w:val="0"/>
                <w:numId w:val="1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B4322E" w:rsidRPr="00361BF5" w14:paraId="20B02F50" w14:textId="77777777" w:rsidTr="00F53859">
        <w:trPr>
          <w:trHeight w:val="167"/>
        </w:trPr>
        <w:tc>
          <w:tcPr>
            <w:tcW w:w="2357" w:type="pct"/>
          </w:tcPr>
          <w:p w14:paraId="3F368882"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2A1FCAB4" w14:textId="77777777" w:rsidR="00B4322E" w:rsidRPr="00361BF5" w:rsidRDefault="00B4322E" w:rsidP="00B4322E">
            <w:pPr>
              <w:numPr>
                <w:ilvl w:val="0"/>
                <w:numId w:val="1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B4322E" w:rsidRPr="00361BF5" w14:paraId="42489DBC" w14:textId="77777777" w:rsidTr="00F53859">
        <w:trPr>
          <w:trHeight w:val="167"/>
        </w:trPr>
        <w:tc>
          <w:tcPr>
            <w:tcW w:w="2357" w:type="pct"/>
          </w:tcPr>
          <w:p w14:paraId="2213D453"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6DC539D5" w14:textId="77777777" w:rsidR="00B4322E" w:rsidRPr="00361BF5" w:rsidRDefault="00B4322E" w:rsidP="00B4322E">
            <w:pPr>
              <w:numPr>
                <w:ilvl w:val="0"/>
                <w:numId w:val="1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B4322E" w:rsidRPr="00361BF5" w14:paraId="26CE48B3" w14:textId="77777777" w:rsidTr="00F53859">
        <w:trPr>
          <w:trHeight w:val="167"/>
        </w:trPr>
        <w:tc>
          <w:tcPr>
            <w:tcW w:w="2357" w:type="pct"/>
          </w:tcPr>
          <w:p w14:paraId="76D80AC9"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5922CAE3" w14:textId="77777777" w:rsidR="00B4322E" w:rsidRPr="00361BF5" w:rsidRDefault="00B4322E" w:rsidP="00B4322E">
            <w:pPr>
              <w:numPr>
                <w:ilvl w:val="0"/>
                <w:numId w:val="1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B4322E" w:rsidRPr="00361BF5" w14:paraId="541E83D5" w14:textId="77777777" w:rsidTr="00F53859">
        <w:trPr>
          <w:trHeight w:val="167"/>
        </w:trPr>
        <w:tc>
          <w:tcPr>
            <w:tcW w:w="2357" w:type="pct"/>
          </w:tcPr>
          <w:p w14:paraId="52C7B386"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523EF3DF" w14:textId="77777777" w:rsidR="00B4322E" w:rsidRPr="00361BF5" w:rsidRDefault="00B4322E" w:rsidP="00B4322E">
            <w:pPr>
              <w:numPr>
                <w:ilvl w:val="0"/>
                <w:numId w:val="1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B4322E" w:rsidRPr="00361BF5" w14:paraId="73D0C129" w14:textId="77777777" w:rsidTr="00F53859">
        <w:trPr>
          <w:trHeight w:val="167"/>
        </w:trPr>
        <w:tc>
          <w:tcPr>
            <w:tcW w:w="2357" w:type="pct"/>
          </w:tcPr>
          <w:p w14:paraId="31B469B5"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3" w:type="pct"/>
          </w:tcPr>
          <w:p w14:paraId="71480ABC" w14:textId="77777777" w:rsidR="00B4322E" w:rsidRPr="00361BF5" w:rsidRDefault="00B4322E" w:rsidP="00B4322E">
            <w:pPr>
              <w:numPr>
                <w:ilvl w:val="0"/>
                <w:numId w:val="1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14:paraId="2A8F2D45" w14:textId="77777777" w:rsidR="00B4322E" w:rsidRDefault="00B4322E" w:rsidP="00B4322E">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4688"/>
      </w:tblGrid>
      <w:tr w:rsidR="00B4322E" w:rsidRPr="00361BF5" w14:paraId="1C5F64BB" w14:textId="77777777" w:rsidTr="00F53859">
        <w:trPr>
          <w:trHeight w:val="167"/>
        </w:trPr>
        <w:tc>
          <w:tcPr>
            <w:tcW w:w="5000" w:type="pct"/>
            <w:gridSpan w:val="2"/>
          </w:tcPr>
          <w:p w14:paraId="51C86EC8" w14:textId="77777777" w:rsidR="00B4322E" w:rsidRPr="00361BF5" w:rsidRDefault="00B4322E" w:rsidP="00F53859">
            <w:pPr>
              <w:rPr>
                <w:rFonts w:ascii="Arial Narrow" w:eastAsia="Times New Roman" w:hAnsi="Arial Narrow"/>
                <w:b/>
                <w:bCs/>
                <w:sz w:val="18"/>
                <w:szCs w:val="18"/>
              </w:rPr>
            </w:pPr>
          </w:p>
          <w:p w14:paraId="114EC9C6"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14:paraId="169F5F9D" w14:textId="77777777" w:rsidR="00B4322E" w:rsidRPr="00361BF5" w:rsidRDefault="00B4322E" w:rsidP="00F53859">
            <w:pPr>
              <w:rPr>
                <w:rFonts w:ascii="Arial Narrow" w:eastAsia="Times New Roman" w:hAnsi="Arial Narrow"/>
                <w:sz w:val="18"/>
                <w:szCs w:val="18"/>
              </w:rPr>
            </w:pPr>
          </w:p>
          <w:p w14:paraId="7B23C3BA"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2618B188" w14:textId="77777777" w:rsidR="00B4322E" w:rsidRPr="00361BF5" w:rsidRDefault="00B4322E" w:rsidP="00F53859">
            <w:pPr>
              <w:rPr>
                <w:rFonts w:ascii="Arial Narrow" w:eastAsia="Times New Roman" w:hAnsi="Arial Narrow"/>
                <w:sz w:val="18"/>
                <w:szCs w:val="18"/>
              </w:rPr>
            </w:pPr>
          </w:p>
        </w:tc>
      </w:tr>
      <w:tr w:rsidR="00B4322E" w:rsidRPr="00361BF5" w14:paraId="2B1C9CB9" w14:textId="77777777" w:rsidTr="00F53859">
        <w:trPr>
          <w:trHeight w:val="167"/>
        </w:trPr>
        <w:tc>
          <w:tcPr>
            <w:tcW w:w="2358" w:type="pct"/>
          </w:tcPr>
          <w:p w14:paraId="12A827DD"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580DF92A" w14:textId="77777777" w:rsidR="00B4322E" w:rsidRPr="00361BF5" w:rsidRDefault="00B4322E" w:rsidP="00B4322E">
            <w:pPr>
              <w:numPr>
                <w:ilvl w:val="0"/>
                <w:numId w:val="1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B4322E" w:rsidRPr="00361BF5" w14:paraId="2829BD30" w14:textId="77777777" w:rsidTr="00F53859">
        <w:trPr>
          <w:trHeight w:val="167"/>
        </w:trPr>
        <w:tc>
          <w:tcPr>
            <w:tcW w:w="2358" w:type="pct"/>
          </w:tcPr>
          <w:p w14:paraId="03B51E3B"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565579AD" w14:textId="77777777" w:rsidR="00B4322E" w:rsidRPr="00361BF5" w:rsidRDefault="00B4322E" w:rsidP="00B4322E">
            <w:pPr>
              <w:numPr>
                <w:ilvl w:val="0"/>
                <w:numId w:val="1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B4322E" w:rsidRPr="00361BF5" w14:paraId="6DA5AA17" w14:textId="77777777" w:rsidTr="00F53859">
        <w:trPr>
          <w:trHeight w:val="167"/>
        </w:trPr>
        <w:tc>
          <w:tcPr>
            <w:tcW w:w="2358" w:type="pct"/>
          </w:tcPr>
          <w:p w14:paraId="644B9E05"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43FA1FE0" w14:textId="77777777" w:rsidR="00B4322E" w:rsidRPr="00361BF5" w:rsidRDefault="00B4322E" w:rsidP="00B4322E">
            <w:pPr>
              <w:numPr>
                <w:ilvl w:val="0"/>
                <w:numId w:val="1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B4322E" w:rsidRPr="00361BF5" w14:paraId="60773F64" w14:textId="77777777" w:rsidTr="00F53859">
        <w:trPr>
          <w:trHeight w:val="167"/>
        </w:trPr>
        <w:tc>
          <w:tcPr>
            <w:tcW w:w="2358" w:type="pct"/>
          </w:tcPr>
          <w:p w14:paraId="077B2CC5"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1B713126" w14:textId="77777777" w:rsidR="00B4322E" w:rsidRPr="00361BF5" w:rsidRDefault="00B4322E" w:rsidP="00B4322E">
            <w:pPr>
              <w:numPr>
                <w:ilvl w:val="0"/>
                <w:numId w:val="1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B4322E" w:rsidRPr="00361BF5" w14:paraId="6A4C4A7D" w14:textId="77777777" w:rsidTr="00F53859">
        <w:trPr>
          <w:trHeight w:val="167"/>
        </w:trPr>
        <w:tc>
          <w:tcPr>
            <w:tcW w:w="2358" w:type="pct"/>
          </w:tcPr>
          <w:p w14:paraId="59C7CF32"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61649245" w14:textId="77777777" w:rsidR="00B4322E" w:rsidRPr="00361BF5" w:rsidRDefault="00B4322E" w:rsidP="00B4322E">
            <w:pPr>
              <w:numPr>
                <w:ilvl w:val="0"/>
                <w:numId w:val="20"/>
              </w:numPr>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B4322E" w:rsidRPr="00361BF5" w14:paraId="05F73A54" w14:textId="77777777" w:rsidTr="00F53859">
        <w:trPr>
          <w:trHeight w:val="167"/>
        </w:trPr>
        <w:tc>
          <w:tcPr>
            <w:tcW w:w="5000" w:type="pct"/>
            <w:gridSpan w:val="2"/>
          </w:tcPr>
          <w:p w14:paraId="0BD28D0F" w14:textId="77777777" w:rsidR="00B4322E" w:rsidRPr="00361BF5" w:rsidRDefault="00B4322E" w:rsidP="00F53859">
            <w:pPr>
              <w:outlineLvl w:val="3"/>
              <w:rPr>
                <w:rFonts w:ascii="Arial Narrow" w:hAnsi="Arial Narrow" w:cs="TimesNewRomanPS-BoldMT"/>
                <w:b/>
                <w:bCs/>
                <w:color w:val="000000"/>
                <w:sz w:val="16"/>
                <w:szCs w:val="16"/>
              </w:rPr>
            </w:pPr>
          </w:p>
          <w:p w14:paraId="277A1E4A" w14:textId="77777777" w:rsidR="00B4322E" w:rsidRPr="00361BF5" w:rsidRDefault="00B4322E" w:rsidP="00F53859">
            <w:pPr>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14:paraId="12E8CC4F"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07F2BADC" w14:textId="77777777" w:rsidR="00B4322E" w:rsidRPr="00361BF5" w:rsidRDefault="00B4322E" w:rsidP="00F53859">
            <w:pPr>
              <w:rPr>
                <w:rFonts w:ascii="Arial Narrow" w:eastAsia="Times New Roman" w:hAnsi="Arial Narrow"/>
                <w:sz w:val="16"/>
                <w:szCs w:val="16"/>
              </w:rPr>
            </w:pPr>
          </w:p>
        </w:tc>
      </w:tr>
      <w:tr w:rsidR="00B4322E" w:rsidRPr="00361BF5" w14:paraId="58DEFAD7" w14:textId="77777777" w:rsidTr="00F53859">
        <w:trPr>
          <w:trHeight w:val="167"/>
        </w:trPr>
        <w:tc>
          <w:tcPr>
            <w:tcW w:w="5000" w:type="pct"/>
            <w:gridSpan w:val="2"/>
          </w:tcPr>
          <w:p w14:paraId="78856907" w14:textId="77777777" w:rsidR="00B4322E" w:rsidRPr="00361BF5" w:rsidRDefault="00B4322E" w:rsidP="00F53859">
            <w:pPr>
              <w:outlineLvl w:val="3"/>
              <w:rPr>
                <w:rFonts w:ascii="Arial Narrow" w:eastAsia="Times New Roman" w:hAnsi="Arial Narrow"/>
                <w:b/>
                <w:bCs/>
                <w:sz w:val="16"/>
                <w:szCs w:val="16"/>
              </w:rPr>
            </w:pPr>
          </w:p>
          <w:p w14:paraId="311B1A72" w14:textId="77777777" w:rsidR="00B4322E" w:rsidRPr="00361BF5" w:rsidRDefault="00B4322E" w:rsidP="00F53859">
            <w:pPr>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14:paraId="77D24647" w14:textId="77777777" w:rsidR="00B4322E" w:rsidRPr="00361BF5" w:rsidRDefault="00B4322E" w:rsidP="00F53859">
            <w:pPr>
              <w:outlineLvl w:val="3"/>
              <w:rPr>
                <w:rFonts w:ascii="Arial Narrow" w:hAnsi="Arial Narrow" w:cs="TimesNewRomanPS-BoldMT"/>
                <w:b/>
                <w:bCs/>
                <w:color w:val="000000"/>
                <w:sz w:val="16"/>
                <w:szCs w:val="16"/>
              </w:rPr>
            </w:pPr>
          </w:p>
        </w:tc>
      </w:tr>
      <w:tr w:rsidR="00B4322E" w:rsidRPr="00361BF5" w14:paraId="1C8A0403" w14:textId="77777777" w:rsidTr="00F53859">
        <w:trPr>
          <w:trHeight w:val="167"/>
        </w:trPr>
        <w:tc>
          <w:tcPr>
            <w:tcW w:w="5000" w:type="pct"/>
            <w:gridSpan w:val="2"/>
          </w:tcPr>
          <w:p w14:paraId="7D49FD6B" w14:textId="77777777" w:rsidR="00B4322E" w:rsidRPr="00361BF5" w:rsidRDefault="00B4322E" w:rsidP="00F53859">
            <w:pPr>
              <w:outlineLvl w:val="3"/>
              <w:rPr>
                <w:rFonts w:ascii="Arial Narrow" w:eastAsia="Times New Roman" w:hAnsi="Arial Narrow"/>
                <w:sz w:val="16"/>
                <w:szCs w:val="16"/>
              </w:rPr>
            </w:pPr>
          </w:p>
          <w:p w14:paraId="1A8BE09E" w14:textId="77777777" w:rsidR="00B4322E" w:rsidRPr="00361BF5" w:rsidRDefault="00B4322E" w:rsidP="00F53859">
            <w:pPr>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0334D2DC" w14:textId="77777777" w:rsidR="00B4322E" w:rsidRPr="00361BF5" w:rsidRDefault="00B4322E" w:rsidP="00F53859">
            <w:pPr>
              <w:rPr>
                <w:rFonts w:ascii="Arial Narrow" w:eastAsia="Times New Roman" w:hAnsi="Arial Narrow"/>
                <w:b/>
                <w:bCs/>
                <w:sz w:val="16"/>
                <w:szCs w:val="16"/>
              </w:rPr>
            </w:pPr>
          </w:p>
        </w:tc>
      </w:tr>
      <w:tr w:rsidR="00B4322E" w:rsidRPr="00361BF5" w14:paraId="3E3C4681" w14:textId="77777777" w:rsidTr="00F53859">
        <w:trPr>
          <w:trHeight w:val="167"/>
        </w:trPr>
        <w:tc>
          <w:tcPr>
            <w:tcW w:w="2358" w:type="pct"/>
          </w:tcPr>
          <w:p w14:paraId="75C8A282" w14:textId="275740EA" w:rsidR="00B4322E" w:rsidRPr="00361BF5" w:rsidRDefault="00B4322E" w:rsidP="00F53859">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Students will draw on a range of sources especially scholarly works that address different points of view in terms of health and healing.</w:t>
            </w:r>
            <w:r w:rsidR="007152EF">
              <w:rPr>
                <w:rFonts w:ascii="Arial Narrow" w:eastAsia="Times New Roman" w:hAnsi="Arial Narrow"/>
                <w:b/>
                <w:bCs/>
                <w:sz w:val="18"/>
                <w:szCs w:val="18"/>
              </w:rPr>
              <w:t xml:space="preserve"> This includes gathering and evaluating scholarly peer reviewed articles.</w:t>
            </w:r>
          </w:p>
        </w:tc>
        <w:tc>
          <w:tcPr>
            <w:tcW w:w="2642" w:type="pct"/>
          </w:tcPr>
          <w:p w14:paraId="2D0F47A5"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B4322E" w:rsidRPr="00361BF5" w14:paraId="09A9D3D0" w14:textId="77777777" w:rsidTr="00F53859">
        <w:trPr>
          <w:trHeight w:val="167"/>
        </w:trPr>
        <w:tc>
          <w:tcPr>
            <w:tcW w:w="2358" w:type="pct"/>
          </w:tcPr>
          <w:p w14:paraId="29699A3B" w14:textId="299E92E6" w:rsidR="00B4322E" w:rsidRPr="00361BF5" w:rsidRDefault="00B4322E" w:rsidP="00F53859">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Students learn to be critical thinkers by drawing on scholarly works and then showing their ability to apply the main thesis arguments to student projects and real world applications.</w:t>
            </w:r>
            <w:r w:rsidR="000A03D8">
              <w:rPr>
                <w:rFonts w:ascii="Arial Narrow" w:eastAsia="Times New Roman" w:hAnsi="Arial Narrow"/>
                <w:b/>
                <w:bCs/>
                <w:sz w:val="18"/>
                <w:szCs w:val="18"/>
              </w:rPr>
              <w:t xml:space="preserve"> Students present their work in a group project and writing projects.</w:t>
            </w:r>
          </w:p>
        </w:tc>
        <w:tc>
          <w:tcPr>
            <w:tcW w:w="2642" w:type="pct"/>
          </w:tcPr>
          <w:p w14:paraId="534E9B54"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B4322E" w:rsidRPr="00361BF5" w14:paraId="245F97BC" w14:textId="77777777" w:rsidTr="00F53859">
        <w:trPr>
          <w:trHeight w:val="167"/>
        </w:trPr>
        <w:tc>
          <w:tcPr>
            <w:tcW w:w="2358" w:type="pct"/>
          </w:tcPr>
          <w:p w14:paraId="532F946C" w14:textId="58DD23D9" w:rsidR="00B4322E" w:rsidRPr="00361BF5" w:rsidRDefault="00F95599" w:rsidP="00F53859">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 xml:space="preserve">Through student </w:t>
            </w:r>
            <w:r w:rsidR="00B4322E">
              <w:rPr>
                <w:rFonts w:ascii="Arial Narrow" w:eastAsia="Times New Roman" w:hAnsi="Arial Narrow"/>
                <w:b/>
                <w:bCs/>
                <w:sz w:val="18"/>
                <w:szCs w:val="18"/>
              </w:rPr>
              <w:t xml:space="preserve">presentations, writing exercises, and exams, students will produce well </w:t>
            </w:r>
            <w:r w:rsidR="000A03D8">
              <w:rPr>
                <w:rFonts w:ascii="Arial Narrow" w:eastAsia="Times New Roman" w:hAnsi="Arial Narrow"/>
                <w:b/>
                <w:bCs/>
                <w:sz w:val="18"/>
                <w:szCs w:val="18"/>
              </w:rPr>
              <w:t>-</w:t>
            </w:r>
            <w:r w:rsidR="00B4322E">
              <w:rPr>
                <w:rFonts w:ascii="Arial Narrow" w:eastAsia="Times New Roman" w:hAnsi="Arial Narrow"/>
                <w:b/>
                <w:bCs/>
                <w:sz w:val="18"/>
                <w:szCs w:val="18"/>
              </w:rPr>
              <w:t>reasoned written and oral evidence to support conclusions regarding the range of health and healthcare beliefs and practices.</w:t>
            </w:r>
          </w:p>
        </w:tc>
        <w:tc>
          <w:tcPr>
            <w:tcW w:w="2642" w:type="pct"/>
          </w:tcPr>
          <w:p w14:paraId="635DE679"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B4322E" w:rsidRPr="00361BF5" w14:paraId="532173E1" w14:textId="77777777" w:rsidTr="00F53859">
        <w:trPr>
          <w:trHeight w:val="167"/>
        </w:trPr>
        <w:tc>
          <w:tcPr>
            <w:tcW w:w="5000" w:type="pct"/>
            <w:gridSpan w:val="2"/>
          </w:tcPr>
          <w:p w14:paraId="024CD0BB" w14:textId="77777777" w:rsidR="00B4322E" w:rsidRPr="00361BF5" w:rsidRDefault="00B4322E" w:rsidP="00F53859">
            <w:pPr>
              <w:rPr>
                <w:rFonts w:ascii="Arial Narrow" w:eastAsia="Times New Roman" w:hAnsi="Arial Narrow"/>
                <w:sz w:val="18"/>
                <w:szCs w:val="18"/>
              </w:rPr>
            </w:pPr>
          </w:p>
          <w:p w14:paraId="57F049B5"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14:paraId="3848924D" w14:textId="77777777" w:rsidR="00B4322E" w:rsidRPr="00361BF5" w:rsidRDefault="00B4322E" w:rsidP="00F53859">
            <w:pPr>
              <w:rPr>
                <w:rFonts w:ascii="Arial Narrow" w:eastAsia="Times New Roman" w:hAnsi="Arial Narrow"/>
                <w:sz w:val="18"/>
                <w:szCs w:val="18"/>
              </w:rPr>
            </w:pPr>
          </w:p>
        </w:tc>
      </w:tr>
      <w:tr w:rsidR="00B4322E" w:rsidRPr="00361BF5" w14:paraId="61344116" w14:textId="77777777" w:rsidTr="00F53859">
        <w:trPr>
          <w:trHeight w:val="167"/>
        </w:trPr>
        <w:tc>
          <w:tcPr>
            <w:tcW w:w="2358" w:type="pct"/>
          </w:tcPr>
          <w:p w14:paraId="45676BC2" w14:textId="28242B86" w:rsidR="00B4322E" w:rsidRPr="00361BF5" w:rsidRDefault="00B4322E" w:rsidP="00F53859">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As an applied anthropological discipline, medical anthropology addresses real world issues to apply the tools of discipline to understand and address medical understandings and concerns.  Students will learn anthropological methodology, but also how the skills of observation and interpretation can facilitate medical healthcare practices.</w:t>
            </w:r>
            <w:r w:rsidR="00037D5F">
              <w:rPr>
                <w:rFonts w:ascii="Arial Narrow" w:eastAsia="Times New Roman" w:hAnsi="Arial Narrow"/>
                <w:b/>
                <w:bCs/>
                <w:sz w:val="18"/>
                <w:szCs w:val="18"/>
              </w:rPr>
              <w:t xml:space="preserve"> These skills are taught via the research assignments.</w:t>
            </w:r>
          </w:p>
        </w:tc>
        <w:tc>
          <w:tcPr>
            <w:tcW w:w="2642" w:type="pct"/>
          </w:tcPr>
          <w:p w14:paraId="2B9DD655" w14:textId="77777777" w:rsidR="00B4322E" w:rsidRPr="00361BF5" w:rsidRDefault="00B4322E" w:rsidP="00B4322E">
            <w:pPr>
              <w:numPr>
                <w:ilvl w:val="0"/>
                <w:numId w:val="19"/>
              </w:numPr>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B4322E" w:rsidRPr="00361BF5" w14:paraId="31F08E12" w14:textId="77777777" w:rsidTr="00F53859">
        <w:trPr>
          <w:trHeight w:val="167"/>
        </w:trPr>
        <w:tc>
          <w:tcPr>
            <w:tcW w:w="2358" w:type="pct"/>
          </w:tcPr>
          <w:p w14:paraId="2CB1CA67" w14:textId="3ED8F491" w:rsidR="00B4322E" w:rsidRPr="00361BF5" w:rsidRDefault="00B4322E" w:rsidP="00F53859">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Students will learn about healthcare practices and beliefs from a range of cultural perspectives</w:t>
            </w:r>
            <w:r w:rsidR="00037D5F">
              <w:rPr>
                <w:rFonts w:ascii="Arial Narrow" w:eastAsia="Times New Roman" w:hAnsi="Arial Narrow"/>
                <w:b/>
                <w:bCs/>
                <w:sz w:val="18"/>
                <w:szCs w:val="18"/>
              </w:rPr>
              <w:t xml:space="preserve"> (weekly topics, readings, etc.)</w:t>
            </w:r>
            <w:r w:rsidR="000A03D8">
              <w:rPr>
                <w:rFonts w:ascii="Arial Narrow" w:eastAsia="Times New Roman" w:hAnsi="Arial Narrow"/>
                <w:b/>
                <w:bCs/>
                <w:sz w:val="18"/>
                <w:szCs w:val="18"/>
              </w:rPr>
              <w:t>.  Learning about culturally diverse un</w:t>
            </w:r>
            <w:r w:rsidR="00037D5F">
              <w:rPr>
                <w:rFonts w:ascii="Arial Narrow" w:eastAsia="Times New Roman" w:hAnsi="Arial Narrow"/>
                <w:b/>
                <w:bCs/>
                <w:sz w:val="18"/>
                <w:szCs w:val="18"/>
              </w:rPr>
              <w:t>derstandings of healthcare and illness may help students better understand our American diverse ethnic populations in order to better interpret diagnosis and gain patient client rapport.</w:t>
            </w:r>
          </w:p>
        </w:tc>
        <w:tc>
          <w:tcPr>
            <w:tcW w:w="2642" w:type="pct"/>
          </w:tcPr>
          <w:p w14:paraId="3BAE89FD" w14:textId="77777777" w:rsidR="00B4322E" w:rsidRPr="00361BF5" w:rsidRDefault="00B4322E" w:rsidP="00B4322E">
            <w:pPr>
              <w:numPr>
                <w:ilvl w:val="0"/>
                <w:numId w:val="1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B4322E" w:rsidRPr="00361BF5" w14:paraId="5B2025BF" w14:textId="77777777" w:rsidTr="00F53859">
        <w:trPr>
          <w:trHeight w:val="167"/>
        </w:trPr>
        <w:tc>
          <w:tcPr>
            <w:tcW w:w="2358" w:type="pct"/>
          </w:tcPr>
          <w:p w14:paraId="7487163D"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7D6D09DC" w14:textId="77777777" w:rsidR="00B4322E" w:rsidRPr="00361BF5" w:rsidRDefault="00B4322E" w:rsidP="00B4322E">
            <w:pPr>
              <w:numPr>
                <w:ilvl w:val="0"/>
                <w:numId w:val="1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B4322E" w:rsidRPr="00361BF5" w14:paraId="18341801" w14:textId="77777777" w:rsidTr="00F53859">
        <w:trPr>
          <w:trHeight w:val="167"/>
        </w:trPr>
        <w:tc>
          <w:tcPr>
            <w:tcW w:w="2358" w:type="pct"/>
          </w:tcPr>
          <w:p w14:paraId="7B54EEB8"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0456FCFD" w14:textId="77777777" w:rsidR="00B4322E" w:rsidRPr="00361BF5" w:rsidRDefault="00B4322E" w:rsidP="00B4322E">
            <w:pPr>
              <w:numPr>
                <w:ilvl w:val="0"/>
                <w:numId w:val="1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B4322E" w:rsidRPr="00361BF5" w14:paraId="52F7B37E" w14:textId="77777777" w:rsidTr="00F53859">
        <w:trPr>
          <w:trHeight w:val="167"/>
        </w:trPr>
        <w:tc>
          <w:tcPr>
            <w:tcW w:w="2358" w:type="pct"/>
          </w:tcPr>
          <w:p w14:paraId="2189AAA4" w14:textId="242B31DA" w:rsidR="00B4322E" w:rsidRPr="00361BF5" w:rsidRDefault="00B4322E" w:rsidP="00F53859">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lastRenderedPageBreak/>
              <w:t>This course draws on distinguishing and understanding the role of race, ethnicity, gender, language, sexual orientation, and especially different cultural beliefs as they pertain to understandings, expressions, and applications of health and healthcare practices.</w:t>
            </w:r>
            <w:r w:rsidR="00037D5F">
              <w:rPr>
                <w:rFonts w:ascii="Arial Narrow" w:eastAsia="Times New Roman" w:hAnsi="Arial Narrow"/>
                <w:b/>
                <w:bCs/>
                <w:sz w:val="18"/>
                <w:szCs w:val="18"/>
              </w:rPr>
              <w:t xml:space="preserve">  These issues are addressed in weekly topics, course readings, and topics for assignments.</w:t>
            </w:r>
          </w:p>
        </w:tc>
        <w:tc>
          <w:tcPr>
            <w:tcW w:w="2642" w:type="pct"/>
          </w:tcPr>
          <w:p w14:paraId="39642BF9" w14:textId="77777777" w:rsidR="00B4322E" w:rsidRPr="00361BF5" w:rsidRDefault="00B4322E" w:rsidP="00B4322E">
            <w:pPr>
              <w:numPr>
                <w:ilvl w:val="0"/>
                <w:numId w:val="1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B4322E" w:rsidRPr="00361BF5" w14:paraId="442C5F14" w14:textId="77777777" w:rsidTr="00F53859">
        <w:trPr>
          <w:trHeight w:val="167"/>
        </w:trPr>
        <w:tc>
          <w:tcPr>
            <w:tcW w:w="2358" w:type="pct"/>
          </w:tcPr>
          <w:p w14:paraId="03ADBFEB"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3BA8575D" w14:textId="77777777" w:rsidR="00B4322E" w:rsidRPr="00361BF5" w:rsidRDefault="00B4322E" w:rsidP="00B4322E">
            <w:pPr>
              <w:numPr>
                <w:ilvl w:val="0"/>
                <w:numId w:val="1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14:paraId="7548695D" w14:textId="77777777" w:rsidR="00B4322E" w:rsidRDefault="00B4322E" w:rsidP="00B4322E">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67"/>
        <w:gridCol w:w="5605"/>
      </w:tblGrid>
      <w:tr w:rsidR="00B4322E" w:rsidRPr="00361BF5" w14:paraId="62A9BA49" w14:textId="77777777" w:rsidTr="006C2BA6">
        <w:trPr>
          <w:trHeight w:val="881"/>
        </w:trPr>
        <w:tc>
          <w:tcPr>
            <w:tcW w:w="5000" w:type="pct"/>
            <w:gridSpan w:val="2"/>
          </w:tcPr>
          <w:p w14:paraId="75FF1296" w14:textId="77777777" w:rsidR="00B4322E" w:rsidRPr="00361BF5" w:rsidRDefault="00B4322E" w:rsidP="00F53859">
            <w:pPr>
              <w:rPr>
                <w:rFonts w:ascii="Arial Narrow" w:eastAsia="Times New Roman" w:hAnsi="Arial Narrow"/>
                <w:b/>
                <w:bCs/>
                <w:sz w:val="18"/>
                <w:szCs w:val="18"/>
              </w:rPr>
            </w:pPr>
          </w:p>
          <w:p w14:paraId="557903CB" w14:textId="77777777" w:rsidR="00B4322E" w:rsidRPr="00361BF5" w:rsidRDefault="00B4322E" w:rsidP="00F53859">
            <w:pPr>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14:paraId="1E9373F7" w14:textId="77777777" w:rsidR="00B4322E" w:rsidRPr="00361BF5" w:rsidRDefault="00B4322E" w:rsidP="00F53859">
            <w:pPr>
              <w:rPr>
                <w:rFonts w:ascii="Arial Narrow" w:eastAsia="Times New Roman" w:hAnsi="Arial Narrow"/>
                <w:b/>
                <w:bCs/>
                <w:sz w:val="18"/>
                <w:szCs w:val="18"/>
              </w:rPr>
            </w:pPr>
          </w:p>
          <w:p w14:paraId="19D48FD1"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0A9E0A8A" w14:textId="77777777" w:rsidR="00B4322E" w:rsidRPr="00361BF5" w:rsidRDefault="00B4322E" w:rsidP="00F53859">
            <w:pPr>
              <w:rPr>
                <w:rFonts w:ascii="Arial Narrow" w:eastAsia="Times New Roman" w:hAnsi="Arial Narrow"/>
                <w:sz w:val="18"/>
                <w:szCs w:val="18"/>
              </w:rPr>
            </w:pPr>
          </w:p>
          <w:p w14:paraId="6C06F9CA" w14:textId="77777777" w:rsidR="00B4322E" w:rsidRPr="00361BF5" w:rsidRDefault="00B4322E" w:rsidP="00F53859">
            <w:pPr>
              <w:rPr>
                <w:rFonts w:ascii="Arial Narrow" w:eastAsia="Times New Roman" w:hAnsi="Arial Narrow"/>
                <w:sz w:val="18"/>
                <w:szCs w:val="18"/>
              </w:rPr>
            </w:pPr>
          </w:p>
        </w:tc>
      </w:tr>
      <w:tr w:rsidR="006C2BA6" w:rsidRPr="00361BF5" w14:paraId="0FFA399D" w14:textId="77777777" w:rsidTr="006C2BA6">
        <w:trPr>
          <w:trHeight w:val="167"/>
        </w:trPr>
        <w:tc>
          <w:tcPr>
            <w:tcW w:w="1841" w:type="pct"/>
          </w:tcPr>
          <w:p w14:paraId="245C5EC2"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06AC02F6"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C2BA6" w:rsidRPr="00361BF5" w14:paraId="0A016330" w14:textId="77777777" w:rsidTr="006C2BA6">
        <w:trPr>
          <w:trHeight w:val="167"/>
        </w:trPr>
        <w:tc>
          <w:tcPr>
            <w:tcW w:w="1841" w:type="pct"/>
          </w:tcPr>
          <w:p w14:paraId="0D80EFE4"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267FA59E"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C2BA6" w:rsidRPr="00361BF5" w14:paraId="05A733D1" w14:textId="77777777" w:rsidTr="006C2BA6">
        <w:trPr>
          <w:trHeight w:val="167"/>
        </w:trPr>
        <w:tc>
          <w:tcPr>
            <w:tcW w:w="1841" w:type="pct"/>
          </w:tcPr>
          <w:p w14:paraId="7246D22B"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21F9C27F"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B4322E" w:rsidRPr="00361BF5" w14:paraId="1F77EDF7" w14:textId="77777777" w:rsidTr="00F53859">
        <w:trPr>
          <w:trHeight w:val="167"/>
        </w:trPr>
        <w:tc>
          <w:tcPr>
            <w:tcW w:w="5000" w:type="pct"/>
            <w:gridSpan w:val="2"/>
          </w:tcPr>
          <w:p w14:paraId="7A7B9CCF" w14:textId="77777777" w:rsidR="00B4322E" w:rsidRPr="00361BF5" w:rsidRDefault="00B4322E" w:rsidP="00F53859">
            <w:pPr>
              <w:rPr>
                <w:rFonts w:ascii="Arial Narrow" w:eastAsia="Times New Roman" w:hAnsi="Arial Narrow"/>
                <w:sz w:val="18"/>
                <w:szCs w:val="18"/>
              </w:rPr>
            </w:pPr>
          </w:p>
          <w:p w14:paraId="733BA0C4"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51936AE0" w14:textId="77777777" w:rsidR="00B4322E" w:rsidRPr="00361BF5" w:rsidRDefault="00B4322E" w:rsidP="00F53859">
            <w:pPr>
              <w:rPr>
                <w:rFonts w:ascii="Arial Narrow" w:eastAsia="Times New Roman" w:hAnsi="Arial Narrow"/>
                <w:sz w:val="18"/>
                <w:szCs w:val="18"/>
              </w:rPr>
            </w:pPr>
          </w:p>
        </w:tc>
      </w:tr>
      <w:tr w:rsidR="006C2BA6" w:rsidRPr="00361BF5" w14:paraId="5E27F7B3" w14:textId="77777777" w:rsidTr="006C2BA6">
        <w:trPr>
          <w:trHeight w:val="167"/>
        </w:trPr>
        <w:tc>
          <w:tcPr>
            <w:tcW w:w="1841" w:type="pct"/>
          </w:tcPr>
          <w:p w14:paraId="56F0E75C"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72E88AF6" w14:textId="77777777" w:rsidR="00B4322E" w:rsidRPr="00361BF5" w:rsidRDefault="00B4322E" w:rsidP="00B4322E">
            <w:pPr>
              <w:numPr>
                <w:ilvl w:val="0"/>
                <w:numId w:val="1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6C2BA6" w:rsidRPr="00361BF5" w14:paraId="6C3537F1" w14:textId="77777777" w:rsidTr="006C2BA6">
        <w:trPr>
          <w:trHeight w:val="167"/>
        </w:trPr>
        <w:tc>
          <w:tcPr>
            <w:tcW w:w="1841" w:type="pct"/>
          </w:tcPr>
          <w:p w14:paraId="3E568371"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17FD51BB" w14:textId="77777777" w:rsidR="00B4322E" w:rsidRPr="00361BF5" w:rsidRDefault="00B4322E" w:rsidP="00B4322E">
            <w:pPr>
              <w:numPr>
                <w:ilvl w:val="0"/>
                <w:numId w:val="1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6C2BA6" w:rsidRPr="00361BF5" w14:paraId="1185531A" w14:textId="77777777" w:rsidTr="006C2BA6">
        <w:trPr>
          <w:trHeight w:val="167"/>
        </w:trPr>
        <w:tc>
          <w:tcPr>
            <w:tcW w:w="1841" w:type="pct"/>
          </w:tcPr>
          <w:p w14:paraId="50AFFD8E"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0A9F04BC" w14:textId="77777777" w:rsidR="00B4322E" w:rsidRPr="00361BF5" w:rsidRDefault="00B4322E" w:rsidP="00B4322E">
            <w:pPr>
              <w:numPr>
                <w:ilvl w:val="0"/>
                <w:numId w:val="1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6C2BA6" w:rsidRPr="00361BF5" w14:paraId="0DBDBCA5" w14:textId="77777777" w:rsidTr="006C2BA6">
        <w:trPr>
          <w:trHeight w:val="167"/>
        </w:trPr>
        <w:tc>
          <w:tcPr>
            <w:tcW w:w="1841" w:type="pct"/>
          </w:tcPr>
          <w:p w14:paraId="42D1C5C4"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049CC853" w14:textId="77777777" w:rsidR="00B4322E" w:rsidRPr="00361BF5" w:rsidRDefault="00B4322E" w:rsidP="00B4322E">
            <w:pPr>
              <w:numPr>
                <w:ilvl w:val="0"/>
                <w:numId w:val="1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6C2BA6" w:rsidRPr="00361BF5" w14:paraId="300C5531" w14:textId="77777777" w:rsidTr="006C2BA6">
        <w:trPr>
          <w:trHeight w:val="167"/>
        </w:trPr>
        <w:tc>
          <w:tcPr>
            <w:tcW w:w="1841" w:type="pct"/>
          </w:tcPr>
          <w:p w14:paraId="42FACB07"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2A4B9127" w14:textId="77777777" w:rsidR="00B4322E" w:rsidRPr="00361BF5" w:rsidRDefault="00B4322E" w:rsidP="00B4322E">
            <w:pPr>
              <w:numPr>
                <w:ilvl w:val="0"/>
                <w:numId w:val="1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6C2BA6" w:rsidRPr="00361BF5" w14:paraId="019977FF" w14:textId="77777777" w:rsidTr="006C2BA6">
        <w:trPr>
          <w:trHeight w:val="167"/>
        </w:trPr>
        <w:tc>
          <w:tcPr>
            <w:tcW w:w="1841" w:type="pct"/>
          </w:tcPr>
          <w:p w14:paraId="642D1257"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59" w:type="pct"/>
          </w:tcPr>
          <w:p w14:paraId="30256FC5" w14:textId="77777777" w:rsidR="00B4322E" w:rsidRPr="00361BF5" w:rsidRDefault="00B4322E" w:rsidP="00B4322E">
            <w:pPr>
              <w:numPr>
                <w:ilvl w:val="0"/>
                <w:numId w:val="14"/>
              </w:numPr>
              <w:tabs>
                <w:tab w:val="clear" w:pos="720"/>
                <w:tab w:val="num" w:pos="252"/>
              </w:tabs>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14:paraId="273D9C14" w14:textId="77777777" w:rsidR="00B4322E" w:rsidRPr="00361BF5" w:rsidRDefault="00B4322E" w:rsidP="00F53859">
            <w:pPr>
              <w:ind w:left="259"/>
              <w:rPr>
                <w:rFonts w:ascii="Arial Narrow" w:eastAsia="Times New Roman" w:hAnsi="Arial Narrow"/>
                <w:b/>
                <w:bCs/>
                <w:sz w:val="18"/>
                <w:szCs w:val="18"/>
              </w:rPr>
            </w:pPr>
          </w:p>
        </w:tc>
      </w:tr>
      <w:tr w:rsidR="00B4322E" w:rsidRPr="00361BF5" w14:paraId="65DF4940" w14:textId="77777777" w:rsidTr="006C2BA6">
        <w:trPr>
          <w:trHeight w:val="386"/>
        </w:trPr>
        <w:tc>
          <w:tcPr>
            <w:tcW w:w="5000" w:type="pct"/>
            <w:gridSpan w:val="2"/>
          </w:tcPr>
          <w:p w14:paraId="779D251C" w14:textId="77777777" w:rsidR="00B4322E" w:rsidRPr="00361BF5" w:rsidRDefault="00B4322E" w:rsidP="00F53859">
            <w:pPr>
              <w:rPr>
                <w:rFonts w:ascii="Arial Narrow" w:eastAsia="Times New Roman" w:hAnsi="Arial Narrow"/>
                <w:b/>
                <w:bCs/>
                <w:sz w:val="18"/>
                <w:szCs w:val="18"/>
              </w:rPr>
            </w:pPr>
          </w:p>
          <w:p w14:paraId="62A59B35" w14:textId="77777777" w:rsidR="00B4322E" w:rsidRPr="00361BF5" w:rsidRDefault="00B4322E" w:rsidP="00F53859">
            <w:pPr>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14:paraId="06402530" w14:textId="77777777" w:rsidR="00B4322E" w:rsidRPr="00361BF5" w:rsidRDefault="00B4322E" w:rsidP="00F53859">
            <w:pPr>
              <w:rPr>
                <w:rFonts w:ascii="Arial Narrow" w:eastAsia="Times New Roman" w:hAnsi="Arial Narrow"/>
                <w:b/>
                <w:bCs/>
                <w:sz w:val="18"/>
                <w:szCs w:val="18"/>
              </w:rPr>
            </w:pPr>
          </w:p>
        </w:tc>
      </w:tr>
      <w:tr w:rsidR="00B4322E" w:rsidRPr="00361BF5" w14:paraId="694C6B60" w14:textId="77777777" w:rsidTr="00F53859">
        <w:trPr>
          <w:trHeight w:val="167"/>
        </w:trPr>
        <w:tc>
          <w:tcPr>
            <w:tcW w:w="5000" w:type="pct"/>
            <w:gridSpan w:val="2"/>
          </w:tcPr>
          <w:p w14:paraId="4209F989" w14:textId="77777777" w:rsidR="00B4322E" w:rsidRPr="00361BF5" w:rsidRDefault="00B4322E" w:rsidP="00F53859">
            <w:pPr>
              <w:rPr>
                <w:rFonts w:ascii="Arial Narrow" w:eastAsia="Times New Roman" w:hAnsi="Arial Narrow"/>
                <w:sz w:val="18"/>
                <w:szCs w:val="18"/>
              </w:rPr>
            </w:pPr>
          </w:p>
          <w:p w14:paraId="13B6DC15"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6925C6E7" w14:textId="77777777" w:rsidR="00B4322E" w:rsidRPr="00361BF5" w:rsidRDefault="00B4322E" w:rsidP="00F53859">
            <w:pPr>
              <w:rPr>
                <w:rFonts w:ascii="Arial Narrow" w:eastAsia="Times New Roman" w:hAnsi="Arial Narrow"/>
                <w:b/>
                <w:bCs/>
                <w:sz w:val="18"/>
                <w:szCs w:val="18"/>
              </w:rPr>
            </w:pPr>
          </w:p>
        </w:tc>
      </w:tr>
      <w:tr w:rsidR="006C2BA6" w:rsidRPr="00361BF5" w14:paraId="026C479A" w14:textId="77777777" w:rsidTr="006C2BA6">
        <w:trPr>
          <w:trHeight w:val="167"/>
        </w:trPr>
        <w:tc>
          <w:tcPr>
            <w:tcW w:w="1840" w:type="pct"/>
          </w:tcPr>
          <w:p w14:paraId="33C02B73"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6E4FB1FE"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C2BA6" w:rsidRPr="00361BF5" w14:paraId="7A1B64AA" w14:textId="77777777" w:rsidTr="006C2BA6">
        <w:trPr>
          <w:trHeight w:val="167"/>
        </w:trPr>
        <w:tc>
          <w:tcPr>
            <w:tcW w:w="1840" w:type="pct"/>
          </w:tcPr>
          <w:p w14:paraId="0F0388D5"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15A51B77"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C2BA6" w:rsidRPr="00361BF5" w14:paraId="0308B133" w14:textId="77777777" w:rsidTr="006C2BA6">
        <w:trPr>
          <w:trHeight w:val="167"/>
        </w:trPr>
        <w:tc>
          <w:tcPr>
            <w:tcW w:w="1840" w:type="pct"/>
          </w:tcPr>
          <w:p w14:paraId="07F1D60E"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63AD9A25"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15FF6D16" w14:textId="77777777" w:rsidR="00B4322E" w:rsidRPr="00361BF5" w:rsidRDefault="00B4322E" w:rsidP="00F53859">
            <w:pPr>
              <w:ind w:left="259"/>
              <w:rPr>
                <w:rFonts w:ascii="Arial Narrow" w:eastAsia="Times New Roman" w:hAnsi="Arial Narrow"/>
                <w:sz w:val="18"/>
                <w:szCs w:val="18"/>
              </w:rPr>
            </w:pPr>
          </w:p>
        </w:tc>
      </w:tr>
      <w:tr w:rsidR="00B4322E" w:rsidRPr="00361BF5" w14:paraId="297928BC" w14:textId="77777777" w:rsidTr="00F53859">
        <w:trPr>
          <w:trHeight w:val="167"/>
        </w:trPr>
        <w:tc>
          <w:tcPr>
            <w:tcW w:w="5000" w:type="pct"/>
            <w:gridSpan w:val="2"/>
          </w:tcPr>
          <w:p w14:paraId="7F829A96" w14:textId="77777777" w:rsidR="00B4322E" w:rsidRPr="00361BF5" w:rsidRDefault="00B4322E" w:rsidP="00F53859">
            <w:pPr>
              <w:rPr>
                <w:rFonts w:ascii="Arial Narrow" w:eastAsia="Times New Roman" w:hAnsi="Arial Narrow"/>
                <w:sz w:val="18"/>
                <w:szCs w:val="18"/>
              </w:rPr>
            </w:pPr>
          </w:p>
          <w:p w14:paraId="50715B03"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(II.C)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27BD6FDD" w14:textId="77777777" w:rsidR="00B4322E" w:rsidRPr="00361BF5" w:rsidRDefault="00B4322E" w:rsidP="00F53859">
            <w:pPr>
              <w:rPr>
                <w:rFonts w:ascii="Arial Narrow" w:eastAsia="Times New Roman" w:hAnsi="Arial Narrow"/>
                <w:b/>
                <w:bCs/>
                <w:sz w:val="18"/>
                <w:szCs w:val="18"/>
              </w:rPr>
            </w:pPr>
          </w:p>
        </w:tc>
      </w:tr>
      <w:tr w:rsidR="00B4322E" w:rsidRPr="00361BF5" w14:paraId="69C8E627" w14:textId="77777777" w:rsidTr="006C2BA6">
        <w:trPr>
          <w:trHeight w:val="167"/>
        </w:trPr>
        <w:tc>
          <w:tcPr>
            <w:tcW w:w="1840" w:type="pct"/>
          </w:tcPr>
          <w:p w14:paraId="281C77A9"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67274D2F" w14:textId="77777777" w:rsidR="00B4322E" w:rsidRPr="00361BF5" w:rsidRDefault="00B4322E" w:rsidP="00B4322E">
            <w:pPr>
              <w:numPr>
                <w:ilvl w:val="0"/>
                <w:numId w:val="1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B4322E" w:rsidRPr="00361BF5" w14:paraId="1F20D77A" w14:textId="77777777" w:rsidTr="006C2BA6">
        <w:trPr>
          <w:trHeight w:val="167"/>
        </w:trPr>
        <w:tc>
          <w:tcPr>
            <w:tcW w:w="1840" w:type="pct"/>
          </w:tcPr>
          <w:p w14:paraId="5B325D74"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36380B93" w14:textId="77777777" w:rsidR="00B4322E" w:rsidRPr="00361BF5" w:rsidRDefault="00B4322E" w:rsidP="00B4322E">
            <w:pPr>
              <w:numPr>
                <w:ilvl w:val="0"/>
                <w:numId w:val="1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B4322E" w:rsidRPr="00361BF5" w14:paraId="5A3B6516" w14:textId="77777777" w:rsidTr="006C2BA6">
        <w:trPr>
          <w:trHeight w:val="167"/>
        </w:trPr>
        <w:tc>
          <w:tcPr>
            <w:tcW w:w="1840" w:type="pct"/>
          </w:tcPr>
          <w:p w14:paraId="49F72B53"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2A45FE59" w14:textId="77777777" w:rsidR="00B4322E" w:rsidRPr="00361BF5" w:rsidRDefault="00B4322E" w:rsidP="00B4322E">
            <w:pPr>
              <w:numPr>
                <w:ilvl w:val="0"/>
                <w:numId w:val="15"/>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B4322E" w:rsidRPr="00361BF5" w14:paraId="13F57C3B" w14:textId="77777777" w:rsidTr="006C2BA6">
        <w:trPr>
          <w:trHeight w:val="167"/>
        </w:trPr>
        <w:tc>
          <w:tcPr>
            <w:tcW w:w="1840" w:type="pct"/>
          </w:tcPr>
          <w:p w14:paraId="33A1E525"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64E08259" w14:textId="77777777" w:rsidR="00B4322E" w:rsidRPr="00361BF5" w:rsidRDefault="00B4322E" w:rsidP="00B4322E">
            <w:pPr>
              <w:numPr>
                <w:ilvl w:val="0"/>
                <w:numId w:val="15"/>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B4322E" w:rsidRPr="00361BF5" w14:paraId="6252708C" w14:textId="77777777" w:rsidTr="006C2BA6">
        <w:trPr>
          <w:trHeight w:val="167"/>
        </w:trPr>
        <w:tc>
          <w:tcPr>
            <w:tcW w:w="1840" w:type="pct"/>
          </w:tcPr>
          <w:p w14:paraId="4BABAC7D"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3160" w:type="pct"/>
          </w:tcPr>
          <w:p w14:paraId="14051513" w14:textId="77777777" w:rsidR="00B4322E" w:rsidRPr="00361BF5" w:rsidRDefault="00B4322E" w:rsidP="00B4322E">
            <w:pPr>
              <w:numPr>
                <w:ilvl w:val="0"/>
                <w:numId w:val="15"/>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14:paraId="22062F54" w14:textId="77777777" w:rsidR="00B4322E" w:rsidRPr="00361BF5" w:rsidRDefault="00B4322E" w:rsidP="00F53859">
            <w:pPr>
              <w:ind w:left="259"/>
              <w:rPr>
                <w:rFonts w:ascii="Arial Narrow" w:eastAsia="Times New Roman" w:hAnsi="Arial Narrow"/>
                <w:sz w:val="18"/>
                <w:szCs w:val="18"/>
              </w:rPr>
            </w:pPr>
          </w:p>
        </w:tc>
      </w:tr>
    </w:tbl>
    <w:p w14:paraId="0FB48C32" w14:textId="77777777" w:rsidR="00B4322E" w:rsidRDefault="00B4322E" w:rsidP="00B4322E">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4688"/>
      </w:tblGrid>
      <w:tr w:rsidR="00B4322E" w:rsidRPr="00361BF5" w14:paraId="658A655D" w14:textId="77777777" w:rsidTr="00F53859">
        <w:trPr>
          <w:trHeight w:val="167"/>
        </w:trPr>
        <w:tc>
          <w:tcPr>
            <w:tcW w:w="5000" w:type="pct"/>
            <w:gridSpan w:val="2"/>
          </w:tcPr>
          <w:p w14:paraId="1C730BC5" w14:textId="77777777" w:rsidR="00B4322E" w:rsidRPr="00361BF5" w:rsidRDefault="00B4322E" w:rsidP="00F53859">
            <w:pPr>
              <w:rPr>
                <w:rFonts w:ascii="Arial Narrow" w:eastAsia="Times New Roman" w:hAnsi="Arial Narrow"/>
                <w:b/>
                <w:bCs/>
                <w:sz w:val="18"/>
                <w:szCs w:val="18"/>
              </w:rPr>
            </w:pPr>
          </w:p>
          <w:p w14:paraId="0497417D" w14:textId="77777777" w:rsidR="00B4322E" w:rsidRPr="00361BF5" w:rsidRDefault="00B4322E" w:rsidP="00F53859">
            <w:pPr>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14:paraId="39B7FF60"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62CCCABB" w14:textId="77777777" w:rsidR="00B4322E" w:rsidRPr="00361BF5" w:rsidRDefault="00B4322E" w:rsidP="00F53859">
            <w:pPr>
              <w:rPr>
                <w:rFonts w:ascii="Arial Narrow" w:eastAsia="Times New Roman" w:hAnsi="Arial Narrow"/>
                <w:b/>
                <w:bCs/>
                <w:sz w:val="18"/>
                <w:szCs w:val="18"/>
              </w:rPr>
            </w:pPr>
          </w:p>
        </w:tc>
      </w:tr>
      <w:tr w:rsidR="00B4322E" w:rsidRPr="00361BF5" w14:paraId="720E04C7" w14:textId="77777777" w:rsidTr="00F53859">
        <w:trPr>
          <w:trHeight w:val="167"/>
        </w:trPr>
        <w:tc>
          <w:tcPr>
            <w:tcW w:w="2358" w:type="pct"/>
          </w:tcPr>
          <w:p w14:paraId="095F7D2D"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2F51D967"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B4322E" w:rsidRPr="00361BF5" w14:paraId="3F289DB1" w14:textId="77777777" w:rsidTr="00F53859">
        <w:trPr>
          <w:trHeight w:val="167"/>
        </w:trPr>
        <w:tc>
          <w:tcPr>
            <w:tcW w:w="2358" w:type="pct"/>
          </w:tcPr>
          <w:p w14:paraId="1EDA479F"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36FA6605"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B4322E" w:rsidRPr="00361BF5" w14:paraId="2369E2C8" w14:textId="77777777" w:rsidTr="00F53859">
        <w:trPr>
          <w:trHeight w:val="167"/>
        </w:trPr>
        <w:tc>
          <w:tcPr>
            <w:tcW w:w="2358" w:type="pct"/>
          </w:tcPr>
          <w:p w14:paraId="14365AE8"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044A3453"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2DC616EA" w14:textId="77777777" w:rsidR="00B4322E" w:rsidRPr="00361BF5" w:rsidRDefault="00B4322E" w:rsidP="00F53859">
            <w:pPr>
              <w:ind w:left="259"/>
              <w:rPr>
                <w:rFonts w:ascii="Arial Narrow" w:eastAsia="Times New Roman" w:hAnsi="Arial Narrow"/>
                <w:sz w:val="18"/>
                <w:szCs w:val="18"/>
              </w:rPr>
            </w:pPr>
          </w:p>
        </w:tc>
      </w:tr>
      <w:tr w:rsidR="00B4322E" w:rsidRPr="00361BF5" w14:paraId="6D3691F8" w14:textId="77777777" w:rsidTr="00F53859">
        <w:trPr>
          <w:trHeight w:val="167"/>
        </w:trPr>
        <w:tc>
          <w:tcPr>
            <w:tcW w:w="5000" w:type="pct"/>
            <w:gridSpan w:val="2"/>
          </w:tcPr>
          <w:p w14:paraId="302DC8FB" w14:textId="77777777" w:rsidR="00B4322E" w:rsidRPr="00361BF5" w:rsidRDefault="00B4322E" w:rsidP="00F53859">
            <w:pPr>
              <w:rPr>
                <w:rFonts w:ascii="Arial Narrow" w:eastAsia="Times New Roman" w:hAnsi="Arial Narrow"/>
                <w:sz w:val="18"/>
                <w:szCs w:val="18"/>
              </w:rPr>
            </w:pPr>
          </w:p>
          <w:p w14:paraId="6784131B" w14:textId="77777777" w:rsidR="00B4322E" w:rsidRPr="00361BF5"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50DDEF6A" w14:textId="77777777" w:rsidR="00B4322E" w:rsidRPr="00361BF5" w:rsidRDefault="00B4322E" w:rsidP="00F53859">
            <w:pPr>
              <w:rPr>
                <w:rFonts w:ascii="Arial Narrow" w:eastAsia="Times New Roman" w:hAnsi="Arial Narrow"/>
                <w:b/>
                <w:bCs/>
                <w:sz w:val="18"/>
                <w:szCs w:val="18"/>
              </w:rPr>
            </w:pPr>
          </w:p>
        </w:tc>
      </w:tr>
      <w:tr w:rsidR="00B4322E" w:rsidRPr="00361BF5" w14:paraId="5E08674E" w14:textId="77777777" w:rsidTr="00F53859">
        <w:trPr>
          <w:trHeight w:val="167"/>
        </w:trPr>
        <w:tc>
          <w:tcPr>
            <w:tcW w:w="2358" w:type="pct"/>
          </w:tcPr>
          <w:p w14:paraId="618AB67A"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21874901" w14:textId="77777777" w:rsidR="00B4322E" w:rsidRPr="00361BF5" w:rsidRDefault="00B4322E" w:rsidP="00B4322E">
            <w:pPr>
              <w:numPr>
                <w:ilvl w:val="0"/>
                <w:numId w:val="16"/>
              </w:numPr>
              <w:tabs>
                <w:tab w:val="clear" w:pos="720"/>
                <w:tab w:val="num" w:pos="252"/>
              </w:tabs>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B4322E" w:rsidRPr="00361BF5" w14:paraId="6A5374B6" w14:textId="77777777" w:rsidTr="00F53859">
        <w:trPr>
          <w:trHeight w:val="167"/>
        </w:trPr>
        <w:tc>
          <w:tcPr>
            <w:tcW w:w="2358" w:type="pct"/>
          </w:tcPr>
          <w:p w14:paraId="0370012B"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7AE97C53" w14:textId="77777777" w:rsidR="00B4322E" w:rsidRPr="00361BF5" w:rsidRDefault="00B4322E" w:rsidP="00B4322E">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B4322E" w:rsidRPr="00361BF5" w14:paraId="03D53697" w14:textId="77777777" w:rsidTr="00F53859">
        <w:trPr>
          <w:trHeight w:val="167"/>
        </w:trPr>
        <w:tc>
          <w:tcPr>
            <w:tcW w:w="2358" w:type="pct"/>
          </w:tcPr>
          <w:p w14:paraId="1EB14E00"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130A0E59" w14:textId="77777777" w:rsidR="00B4322E" w:rsidRPr="00361BF5" w:rsidRDefault="00B4322E" w:rsidP="00B4322E">
            <w:pPr>
              <w:numPr>
                <w:ilvl w:val="0"/>
                <w:numId w:val="19"/>
              </w:numPr>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B4322E" w:rsidRPr="00361BF5" w14:paraId="406CD049" w14:textId="77777777" w:rsidTr="00F53859">
        <w:trPr>
          <w:trHeight w:val="167"/>
        </w:trPr>
        <w:tc>
          <w:tcPr>
            <w:tcW w:w="2358" w:type="pct"/>
          </w:tcPr>
          <w:p w14:paraId="259BF28F"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6AB51829" w14:textId="77777777" w:rsidR="00B4322E" w:rsidRPr="00361BF5" w:rsidRDefault="00B4322E" w:rsidP="00B4322E">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B4322E" w:rsidRPr="00361BF5" w14:paraId="58AA826A" w14:textId="77777777" w:rsidTr="00F53859">
        <w:trPr>
          <w:trHeight w:val="167"/>
        </w:trPr>
        <w:tc>
          <w:tcPr>
            <w:tcW w:w="2358" w:type="pct"/>
          </w:tcPr>
          <w:p w14:paraId="297F4FDF"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1427DF34" w14:textId="77777777" w:rsidR="00B4322E" w:rsidRPr="00361BF5" w:rsidRDefault="00B4322E" w:rsidP="00B4322E">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B4322E" w:rsidRPr="00361BF5" w14:paraId="6BB269CA" w14:textId="77777777" w:rsidTr="00F53859">
        <w:trPr>
          <w:trHeight w:val="167"/>
        </w:trPr>
        <w:tc>
          <w:tcPr>
            <w:tcW w:w="5000" w:type="pct"/>
            <w:gridSpan w:val="2"/>
          </w:tcPr>
          <w:p w14:paraId="205A0303" w14:textId="77777777" w:rsidR="00B4322E" w:rsidRPr="00361BF5" w:rsidRDefault="00B4322E" w:rsidP="00F53859">
            <w:pPr>
              <w:rPr>
                <w:rFonts w:ascii="Arial Narrow" w:eastAsia="Times New Roman" w:hAnsi="Arial Narrow"/>
                <w:b/>
                <w:bCs/>
                <w:sz w:val="18"/>
                <w:szCs w:val="18"/>
              </w:rPr>
            </w:pPr>
          </w:p>
          <w:p w14:paraId="38325026" w14:textId="77777777" w:rsidR="00B4322E" w:rsidRPr="00361BF5" w:rsidRDefault="00B4322E" w:rsidP="00F53859">
            <w:pPr>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14:paraId="7D399545" w14:textId="77777777" w:rsidR="00B4322E" w:rsidRPr="005B257C"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Pr>
                <w:rFonts w:ascii="Arial Narrow" w:eastAsia="Times New Roman" w:hAnsi="Arial Narrow"/>
                <w:sz w:val="18"/>
                <w:szCs w:val="18"/>
              </w:rPr>
              <w:t xml:space="preserve"> in the right column.</w:t>
            </w:r>
          </w:p>
          <w:p w14:paraId="2520859C" w14:textId="77777777" w:rsidR="00B4322E" w:rsidRPr="00361BF5" w:rsidRDefault="00B4322E" w:rsidP="00F53859">
            <w:pPr>
              <w:rPr>
                <w:rFonts w:ascii="Arial Narrow" w:eastAsia="Times New Roman" w:hAnsi="Arial Narrow"/>
                <w:b/>
                <w:bCs/>
                <w:sz w:val="18"/>
                <w:szCs w:val="18"/>
              </w:rPr>
            </w:pPr>
          </w:p>
        </w:tc>
      </w:tr>
      <w:tr w:rsidR="00B4322E" w:rsidRPr="00361BF5" w14:paraId="427C51EA" w14:textId="77777777" w:rsidTr="00F53859">
        <w:trPr>
          <w:trHeight w:val="167"/>
        </w:trPr>
        <w:tc>
          <w:tcPr>
            <w:tcW w:w="2358" w:type="pct"/>
          </w:tcPr>
          <w:p w14:paraId="36916C76"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03FAAAEF"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B4322E" w:rsidRPr="00361BF5" w14:paraId="46325288" w14:textId="77777777" w:rsidTr="00F53859">
        <w:trPr>
          <w:trHeight w:val="167"/>
        </w:trPr>
        <w:tc>
          <w:tcPr>
            <w:tcW w:w="2358" w:type="pct"/>
          </w:tcPr>
          <w:p w14:paraId="365F559A"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0263B563"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B4322E" w:rsidRPr="00361BF5" w14:paraId="0E184602" w14:textId="77777777" w:rsidTr="00F53859">
        <w:trPr>
          <w:trHeight w:val="167"/>
        </w:trPr>
        <w:tc>
          <w:tcPr>
            <w:tcW w:w="2358" w:type="pct"/>
          </w:tcPr>
          <w:p w14:paraId="139514C3"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594A2FCA" w14:textId="77777777" w:rsidR="00B4322E" w:rsidRPr="00361BF5" w:rsidRDefault="00B4322E" w:rsidP="00B4322E">
            <w:pPr>
              <w:numPr>
                <w:ilvl w:val="0"/>
                <w:numId w:val="1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B4322E" w:rsidRPr="00361BF5" w14:paraId="6FC857A5" w14:textId="77777777" w:rsidTr="00F53859">
        <w:trPr>
          <w:trHeight w:val="167"/>
        </w:trPr>
        <w:tc>
          <w:tcPr>
            <w:tcW w:w="5000" w:type="pct"/>
            <w:gridSpan w:val="2"/>
          </w:tcPr>
          <w:p w14:paraId="5442643C" w14:textId="77777777" w:rsidR="00B4322E" w:rsidRPr="00361BF5" w:rsidRDefault="00B4322E" w:rsidP="00F53859">
            <w:pPr>
              <w:rPr>
                <w:rFonts w:ascii="Arial Narrow" w:eastAsia="Times New Roman" w:hAnsi="Arial Narrow"/>
                <w:sz w:val="18"/>
                <w:szCs w:val="18"/>
              </w:rPr>
            </w:pPr>
          </w:p>
          <w:p w14:paraId="120C43C4" w14:textId="77777777" w:rsidR="00B4322E" w:rsidRPr="005B257C" w:rsidRDefault="00B4322E" w:rsidP="00F5385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Pr>
                <w:rFonts w:ascii="Arial Narrow" w:eastAsia="Times New Roman" w:hAnsi="Arial Narrow"/>
                <w:sz w:val="18"/>
                <w:szCs w:val="18"/>
              </w:rPr>
              <w:t>:</w:t>
            </w:r>
          </w:p>
          <w:p w14:paraId="7B90743E" w14:textId="77777777" w:rsidR="00B4322E" w:rsidRPr="00361BF5" w:rsidRDefault="00B4322E" w:rsidP="00F53859">
            <w:pPr>
              <w:rPr>
                <w:rFonts w:ascii="Arial Narrow" w:eastAsia="Times New Roman" w:hAnsi="Arial Narrow"/>
                <w:b/>
                <w:bCs/>
                <w:sz w:val="18"/>
                <w:szCs w:val="18"/>
              </w:rPr>
            </w:pPr>
          </w:p>
        </w:tc>
      </w:tr>
      <w:tr w:rsidR="00B4322E" w:rsidRPr="00361BF5" w14:paraId="0D5F809F" w14:textId="77777777" w:rsidTr="00F53859">
        <w:trPr>
          <w:trHeight w:val="167"/>
        </w:trPr>
        <w:tc>
          <w:tcPr>
            <w:tcW w:w="2358" w:type="pct"/>
          </w:tcPr>
          <w:p w14:paraId="73D74F26"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26044889" w14:textId="77777777" w:rsidR="00B4322E" w:rsidRPr="00361BF5" w:rsidRDefault="00B4322E" w:rsidP="00B4322E">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B4322E" w:rsidRPr="00361BF5" w14:paraId="6C5B3350" w14:textId="77777777" w:rsidTr="00F53859">
        <w:trPr>
          <w:trHeight w:val="167"/>
        </w:trPr>
        <w:tc>
          <w:tcPr>
            <w:tcW w:w="2358" w:type="pct"/>
          </w:tcPr>
          <w:p w14:paraId="23D606DD"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64D2217A" w14:textId="77777777" w:rsidR="00B4322E" w:rsidRPr="00361BF5" w:rsidRDefault="00B4322E" w:rsidP="00B4322E">
            <w:pPr>
              <w:numPr>
                <w:ilvl w:val="0"/>
                <w:numId w:val="17"/>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B4322E" w:rsidRPr="00361BF5" w14:paraId="364B05D2" w14:textId="77777777" w:rsidTr="00F53859">
        <w:trPr>
          <w:trHeight w:val="167"/>
        </w:trPr>
        <w:tc>
          <w:tcPr>
            <w:tcW w:w="2358" w:type="pct"/>
          </w:tcPr>
          <w:p w14:paraId="01CC76C8"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1BF58DBB" w14:textId="77777777" w:rsidR="00B4322E" w:rsidRPr="00361BF5" w:rsidRDefault="00B4322E" w:rsidP="00B4322E">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empirical evidence supporting a scientific or formal theory. </w:t>
            </w:r>
          </w:p>
        </w:tc>
      </w:tr>
      <w:tr w:rsidR="00B4322E" w:rsidRPr="00361BF5" w14:paraId="403720AD" w14:textId="77777777" w:rsidTr="00F53859">
        <w:trPr>
          <w:trHeight w:val="167"/>
        </w:trPr>
        <w:tc>
          <w:tcPr>
            <w:tcW w:w="2358" w:type="pct"/>
          </w:tcPr>
          <w:p w14:paraId="772B0D52"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49AB004B" w14:textId="77777777" w:rsidR="00B4322E" w:rsidRPr="00361BF5" w:rsidRDefault="00B4322E" w:rsidP="00B4322E">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B4322E" w:rsidRPr="004F5735" w14:paraId="5693F8FC" w14:textId="77777777" w:rsidTr="00F53859">
        <w:trPr>
          <w:trHeight w:val="167"/>
        </w:trPr>
        <w:tc>
          <w:tcPr>
            <w:tcW w:w="2358" w:type="pct"/>
          </w:tcPr>
          <w:p w14:paraId="1DED681D" w14:textId="77777777" w:rsidR="00B4322E" w:rsidRPr="00361BF5" w:rsidRDefault="00B4322E" w:rsidP="00F53859">
            <w:pPr>
              <w:spacing w:before="100" w:beforeAutospacing="1" w:after="100" w:afterAutospacing="1"/>
              <w:rPr>
                <w:rFonts w:ascii="Arial Narrow" w:eastAsia="Times New Roman" w:hAnsi="Arial Narrow"/>
                <w:b/>
                <w:bCs/>
                <w:sz w:val="18"/>
                <w:szCs w:val="18"/>
              </w:rPr>
            </w:pPr>
          </w:p>
        </w:tc>
        <w:tc>
          <w:tcPr>
            <w:tcW w:w="2642" w:type="pct"/>
          </w:tcPr>
          <w:p w14:paraId="37BFDD27" w14:textId="77777777" w:rsidR="00B4322E" w:rsidRPr="00361BF5" w:rsidRDefault="00B4322E" w:rsidP="00B4322E">
            <w:pPr>
              <w:numPr>
                <w:ilvl w:val="0"/>
                <w:numId w:val="17"/>
              </w:numPr>
              <w:tabs>
                <w:tab w:val="clear" w:pos="720"/>
              </w:tabs>
              <w:ind w:left="259" w:hanging="187"/>
              <w:rPr>
                <w:rFonts w:ascii="Arial Narrow" w:eastAsia="Times New Roman" w:hAnsi="Arial Narrow"/>
                <w:sz w:val="18"/>
                <w:szCs w:val="18"/>
              </w:rPr>
            </w:pPr>
            <w:r w:rsidRPr="00361BF5">
              <w:rPr>
                <w:rFonts w:ascii="Arial Narrow" w:eastAsia="Times New Roman" w:hAnsi="Arial Narrow"/>
                <w:sz w:val="18"/>
                <w:szCs w:val="18"/>
              </w:rPr>
              <w:t>Understand the scientific principles underlying matters of policy or public concern</w:t>
            </w:r>
            <w:r>
              <w:rPr>
                <w:rFonts w:ascii="Arial Narrow" w:eastAsia="Times New Roman" w:hAnsi="Arial Narrow"/>
                <w:sz w:val="18"/>
                <w:szCs w:val="18"/>
              </w:rPr>
              <w:t xml:space="preserve"> in which science plays a role.</w:t>
            </w:r>
          </w:p>
        </w:tc>
      </w:tr>
    </w:tbl>
    <w:p w14:paraId="05C3B0E5" w14:textId="77777777" w:rsidR="00B4322E" w:rsidRDefault="00B4322E" w:rsidP="00B4322E"/>
    <w:p w14:paraId="2683FD1D" w14:textId="6111E745" w:rsidR="006A2B43" w:rsidRDefault="006A2B43">
      <w:r>
        <w:br w:type="page"/>
      </w:r>
    </w:p>
    <w:p w14:paraId="28291E77" w14:textId="77777777" w:rsidR="006A2B43" w:rsidRPr="00E0453E" w:rsidRDefault="006A2B43" w:rsidP="006A2B43">
      <w:pPr>
        <w:jc w:val="center"/>
        <w:rPr>
          <w:rFonts w:ascii="Calibri" w:hAnsi="Calibri"/>
          <w:b/>
        </w:rPr>
      </w:pPr>
      <w:r w:rsidRPr="00E0453E">
        <w:rPr>
          <w:rFonts w:ascii="Calibri" w:hAnsi="Calibri"/>
          <w:b/>
        </w:rPr>
        <w:lastRenderedPageBreak/>
        <w:t>LIBRARY RESOURCES &amp; INFORMATION LITERACY</w:t>
      </w:r>
      <w:r>
        <w:rPr>
          <w:rFonts w:ascii="Calibri" w:hAnsi="Calibri"/>
          <w:b/>
        </w:rPr>
        <w:t>: MAJOR CURRICULUM MODIFICATION</w:t>
      </w:r>
    </w:p>
    <w:p w14:paraId="4C827CCB" w14:textId="77777777" w:rsidR="006A2B43" w:rsidRPr="00E0453E" w:rsidRDefault="006A2B43" w:rsidP="006A2B43">
      <w:pPr>
        <w:rPr>
          <w:rFonts w:ascii="Calibri" w:hAnsi="Calibri"/>
        </w:rPr>
      </w:pPr>
    </w:p>
    <w:p w14:paraId="44FA4F1D" w14:textId="77777777" w:rsidR="006A2B43" w:rsidRPr="00E0453E" w:rsidRDefault="006A2B43" w:rsidP="006A2B43">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14:paraId="51B9DD6E" w14:textId="77777777" w:rsidR="006A2B43" w:rsidRPr="00E0453E" w:rsidRDefault="006A2B43" w:rsidP="006A2B43">
      <w:pPr>
        <w:rPr>
          <w:rFonts w:ascii="Calibri" w:hAnsi="Calibri"/>
        </w:rPr>
      </w:pPr>
    </w:p>
    <w:p w14:paraId="6270B341" w14:textId="77777777" w:rsidR="006A2B43" w:rsidRPr="00E0453E" w:rsidRDefault="006A2B43" w:rsidP="006A2B43">
      <w:pPr>
        <w:rPr>
          <w:rFonts w:ascii="Calibri" w:hAnsi="Calibri"/>
        </w:rPr>
      </w:pPr>
      <w:r w:rsidRPr="00E0453E">
        <w:rPr>
          <w:rFonts w:ascii="Calibri" w:hAnsi="Calibri"/>
        </w:rPr>
        <w:t>Consult with library faculty subject selectors</w:t>
      </w:r>
      <w:r>
        <w:rPr>
          <w:rFonts w:ascii="Calibri" w:hAnsi="Calibri"/>
        </w:rPr>
        <w:t xml:space="preserve"> (</w:t>
      </w:r>
      <w:hyperlink r:id="rId58"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14:paraId="1899ACD7" w14:textId="77777777" w:rsidR="006A2B43" w:rsidRPr="00E0453E" w:rsidRDefault="006A2B43" w:rsidP="006A2B43">
      <w:pPr>
        <w:rPr>
          <w:rFonts w:ascii="Calibri" w:hAnsi="Calibri"/>
        </w:rPr>
      </w:pPr>
    </w:p>
    <w:p w14:paraId="5A8880FB" w14:textId="77777777" w:rsidR="006A2B43" w:rsidRPr="00E0453E" w:rsidRDefault="006A2B43" w:rsidP="006A2B43">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41C904F6" w14:textId="77777777" w:rsidR="006A2B43" w:rsidRPr="00E0453E" w:rsidRDefault="006A2B43" w:rsidP="006A2B43">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294"/>
        <w:gridCol w:w="4013"/>
      </w:tblGrid>
      <w:tr w:rsidR="006A2B43" w:rsidRPr="00E0453E" w14:paraId="460AEE98" w14:textId="77777777" w:rsidTr="00F53859">
        <w:tc>
          <w:tcPr>
            <w:tcW w:w="360" w:type="dxa"/>
            <w:tcBorders>
              <w:top w:val="nil"/>
              <w:left w:val="nil"/>
              <w:bottom w:val="nil"/>
              <w:right w:val="single" w:sz="4" w:space="0" w:color="auto"/>
            </w:tcBorders>
          </w:tcPr>
          <w:p w14:paraId="57D01ACC" w14:textId="77777777" w:rsidR="006A2B43" w:rsidRPr="00E0453E" w:rsidRDefault="006A2B43" w:rsidP="00F53859">
            <w:pPr>
              <w:rPr>
                <w:rFonts w:ascii="Calibri" w:hAnsi="Calibri"/>
                <w:b/>
              </w:rPr>
            </w:pPr>
            <w:r>
              <w:rPr>
                <w:rFonts w:ascii="Calibri" w:hAnsi="Calibri"/>
                <w:b/>
              </w:rPr>
              <w:t>1</w:t>
            </w:r>
          </w:p>
        </w:tc>
        <w:tc>
          <w:tcPr>
            <w:tcW w:w="4950" w:type="dxa"/>
            <w:tcBorders>
              <w:left w:val="single" w:sz="4" w:space="0" w:color="auto"/>
            </w:tcBorders>
          </w:tcPr>
          <w:p w14:paraId="65A0DE3F" w14:textId="77777777" w:rsidR="006A2B43" w:rsidRPr="00E0453E" w:rsidRDefault="006A2B43" w:rsidP="00F53859">
            <w:pPr>
              <w:rPr>
                <w:rFonts w:ascii="Calibri" w:hAnsi="Calibri"/>
                <w:b/>
              </w:rPr>
            </w:pPr>
            <w:r w:rsidRPr="00E0453E">
              <w:rPr>
                <w:rFonts w:ascii="Calibri" w:hAnsi="Calibri"/>
                <w:b/>
              </w:rPr>
              <w:t>Title of proposal</w:t>
            </w:r>
          </w:p>
          <w:p w14:paraId="677B046E" w14:textId="77777777" w:rsidR="006A2B43" w:rsidRDefault="006A2B43" w:rsidP="00F53859">
            <w:pPr>
              <w:rPr>
                <w:rFonts w:ascii="Calibri" w:hAnsi="Calibri"/>
              </w:rPr>
            </w:pPr>
            <w:r>
              <w:rPr>
                <w:rFonts w:ascii="Calibri" w:hAnsi="Calibri"/>
              </w:rPr>
              <w:t>New Course -- Medical Anthropology</w:t>
            </w:r>
          </w:p>
          <w:p w14:paraId="7565DF3A" w14:textId="77777777" w:rsidR="006A2B43" w:rsidRPr="00E0453E" w:rsidRDefault="006A2B43" w:rsidP="00F53859">
            <w:pPr>
              <w:rPr>
                <w:rFonts w:ascii="Calibri" w:hAnsi="Calibri"/>
              </w:rPr>
            </w:pPr>
          </w:p>
        </w:tc>
        <w:tc>
          <w:tcPr>
            <w:tcW w:w="5220" w:type="dxa"/>
          </w:tcPr>
          <w:p w14:paraId="6031AA28" w14:textId="77777777" w:rsidR="006A2B43" w:rsidRPr="00E0453E" w:rsidRDefault="006A2B43" w:rsidP="00F53859">
            <w:pPr>
              <w:rPr>
                <w:rFonts w:ascii="Calibri" w:hAnsi="Calibri"/>
                <w:b/>
              </w:rPr>
            </w:pPr>
            <w:r w:rsidRPr="00E0453E">
              <w:rPr>
                <w:rFonts w:ascii="Calibri" w:hAnsi="Calibri"/>
                <w:b/>
              </w:rPr>
              <w:t>Department/Program</w:t>
            </w:r>
          </w:p>
          <w:p w14:paraId="6C59A48F" w14:textId="77777777" w:rsidR="006A2B43" w:rsidRPr="00E0453E" w:rsidRDefault="006A2B43" w:rsidP="00F53859">
            <w:pPr>
              <w:rPr>
                <w:rFonts w:ascii="Calibri" w:hAnsi="Calibri"/>
              </w:rPr>
            </w:pPr>
            <w:r>
              <w:rPr>
                <w:rFonts w:ascii="Calibri" w:hAnsi="Calibri"/>
              </w:rPr>
              <w:t>Social Sciences</w:t>
            </w:r>
          </w:p>
        </w:tc>
      </w:tr>
      <w:tr w:rsidR="006A2B43" w:rsidRPr="00E0453E" w14:paraId="00328FDE" w14:textId="77777777" w:rsidTr="00F53859">
        <w:tc>
          <w:tcPr>
            <w:tcW w:w="360" w:type="dxa"/>
            <w:tcBorders>
              <w:top w:val="nil"/>
              <w:left w:val="nil"/>
              <w:bottom w:val="nil"/>
              <w:right w:val="single" w:sz="4" w:space="0" w:color="auto"/>
            </w:tcBorders>
          </w:tcPr>
          <w:p w14:paraId="2C7025BF" w14:textId="77777777" w:rsidR="006A2B43" w:rsidRPr="00E0453E" w:rsidRDefault="006A2B43" w:rsidP="00F53859">
            <w:pPr>
              <w:rPr>
                <w:rFonts w:ascii="Calibri" w:hAnsi="Calibri"/>
                <w:b/>
              </w:rPr>
            </w:pPr>
          </w:p>
        </w:tc>
        <w:tc>
          <w:tcPr>
            <w:tcW w:w="4950" w:type="dxa"/>
            <w:tcBorders>
              <w:left w:val="single" w:sz="4" w:space="0" w:color="auto"/>
            </w:tcBorders>
          </w:tcPr>
          <w:p w14:paraId="6564D2C5" w14:textId="77777777" w:rsidR="006A2B43" w:rsidRDefault="006A2B43" w:rsidP="00F53859">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67F6CD38" w14:textId="77777777" w:rsidR="006A2B43" w:rsidRDefault="006A2B43" w:rsidP="00F53859">
            <w:pPr>
              <w:rPr>
                <w:rFonts w:ascii="Calibri" w:hAnsi="Calibri"/>
              </w:rPr>
            </w:pPr>
            <w:r>
              <w:rPr>
                <w:rFonts w:ascii="Calibri" w:hAnsi="Calibri"/>
              </w:rPr>
              <w:t>Lisa Pope Fischer</w:t>
            </w:r>
          </w:p>
          <w:p w14:paraId="022BCEA4" w14:textId="77777777" w:rsidR="006A2B43" w:rsidRPr="00E0453E" w:rsidRDefault="006A2B43" w:rsidP="00F53859">
            <w:pPr>
              <w:rPr>
                <w:rFonts w:ascii="Calibri" w:hAnsi="Calibri"/>
              </w:rPr>
            </w:pPr>
            <w:r>
              <w:rPr>
                <w:rFonts w:ascii="Calibri" w:hAnsi="Calibri"/>
              </w:rPr>
              <w:t>Lpopefischer@citytech.cuny.edu</w:t>
            </w:r>
          </w:p>
        </w:tc>
        <w:tc>
          <w:tcPr>
            <w:tcW w:w="5220" w:type="dxa"/>
          </w:tcPr>
          <w:p w14:paraId="65A30F44" w14:textId="77777777" w:rsidR="006A2B43" w:rsidRPr="00E0453E" w:rsidRDefault="006A2B43" w:rsidP="00F53859">
            <w:pPr>
              <w:rPr>
                <w:rFonts w:ascii="Calibri" w:hAnsi="Calibri"/>
                <w:b/>
              </w:rPr>
            </w:pPr>
            <w:r w:rsidRPr="00E0453E">
              <w:rPr>
                <w:rFonts w:ascii="Calibri" w:hAnsi="Calibri"/>
                <w:b/>
              </w:rPr>
              <w:t xml:space="preserve">Expected date course(s) will be offered </w:t>
            </w:r>
          </w:p>
          <w:p w14:paraId="3B8D8B8F" w14:textId="67622EB5" w:rsidR="006A2B43" w:rsidRPr="00E0453E" w:rsidRDefault="00091A42" w:rsidP="00F53859">
            <w:pPr>
              <w:rPr>
                <w:rFonts w:ascii="Calibri" w:hAnsi="Calibri"/>
              </w:rPr>
            </w:pPr>
            <w:r>
              <w:rPr>
                <w:rFonts w:ascii="Calibri" w:hAnsi="Calibri"/>
              </w:rPr>
              <w:t>?Fall 2016</w:t>
            </w:r>
          </w:p>
          <w:p w14:paraId="402FADFD" w14:textId="77777777" w:rsidR="006A2B43" w:rsidRPr="00E0453E" w:rsidRDefault="006A2B43" w:rsidP="00F53859">
            <w:pPr>
              <w:rPr>
                <w:rFonts w:ascii="Calibri" w:hAnsi="Calibri"/>
              </w:rPr>
            </w:pPr>
            <w:r w:rsidRPr="00E0453E">
              <w:rPr>
                <w:rFonts w:ascii="Calibri" w:hAnsi="Calibri"/>
                <w:b/>
              </w:rPr>
              <w:t xml:space="preserve"># of students </w:t>
            </w:r>
            <w:r>
              <w:rPr>
                <w:rFonts w:ascii="Calibri" w:hAnsi="Calibri"/>
                <w:b/>
              </w:rPr>
              <w:t>25-40</w:t>
            </w:r>
          </w:p>
        </w:tc>
      </w:tr>
    </w:tbl>
    <w:p w14:paraId="2EC5D9AB" w14:textId="77777777" w:rsidR="006A2B43" w:rsidRPr="00E0453E" w:rsidRDefault="006A2B43" w:rsidP="006A2B43">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6A2B43" w:rsidRPr="00E0453E" w14:paraId="268FA13B" w14:textId="77777777" w:rsidTr="00F53859">
        <w:tc>
          <w:tcPr>
            <w:tcW w:w="360" w:type="dxa"/>
            <w:tcBorders>
              <w:top w:val="nil"/>
              <w:left w:val="nil"/>
              <w:bottom w:val="nil"/>
              <w:right w:val="single" w:sz="4" w:space="0" w:color="auto"/>
            </w:tcBorders>
          </w:tcPr>
          <w:p w14:paraId="773C3A6E" w14:textId="77777777" w:rsidR="006A2B43" w:rsidRPr="00E0453E" w:rsidRDefault="006A2B43" w:rsidP="00F53859">
            <w:pPr>
              <w:rPr>
                <w:rFonts w:ascii="Calibri" w:hAnsi="Calibri"/>
                <w:b/>
              </w:rPr>
            </w:pPr>
            <w:r>
              <w:rPr>
                <w:rFonts w:ascii="Calibri" w:hAnsi="Calibri"/>
                <w:b/>
              </w:rPr>
              <w:t>2</w:t>
            </w:r>
          </w:p>
        </w:tc>
        <w:tc>
          <w:tcPr>
            <w:tcW w:w="10170" w:type="dxa"/>
            <w:tcBorders>
              <w:left w:val="single" w:sz="4" w:space="0" w:color="auto"/>
            </w:tcBorders>
          </w:tcPr>
          <w:p w14:paraId="5C9A76DC" w14:textId="77777777" w:rsidR="006A2B43" w:rsidRPr="00E0453E" w:rsidRDefault="006A2B43" w:rsidP="00F53859">
            <w:pPr>
              <w:rPr>
                <w:rFonts w:ascii="Calibri" w:hAnsi="Calibri"/>
                <w:b/>
              </w:rPr>
            </w:pPr>
            <w:r w:rsidRPr="00E0453E">
              <w:rPr>
                <w:rFonts w:ascii="Calibri" w:hAnsi="Calibri"/>
                <w:b/>
              </w:rPr>
              <w:t>Are City Tech library resources sufficient for course assignments? Please elaborate.</w:t>
            </w:r>
          </w:p>
          <w:p w14:paraId="2CCEBB27" w14:textId="65150493" w:rsidR="006A2B43" w:rsidRDefault="006A2B43" w:rsidP="00F53859">
            <w:pPr>
              <w:rPr>
                <w:rFonts w:ascii="Calibri" w:hAnsi="Calibri"/>
              </w:rPr>
            </w:pPr>
            <w:r>
              <w:rPr>
                <w:rFonts w:ascii="Calibri" w:hAnsi="Calibri"/>
              </w:rPr>
              <w:t>This course encourages studen</w:t>
            </w:r>
            <w:r w:rsidR="00091A42">
              <w:rPr>
                <w:rFonts w:ascii="Calibri" w:hAnsi="Calibri"/>
              </w:rPr>
              <w:t>ts to become familiar with peer-</w:t>
            </w:r>
            <w:r>
              <w:rPr>
                <w:rFonts w:ascii="Calibri" w:hAnsi="Calibri"/>
              </w:rPr>
              <w:t>reviewed articles, and many of the readings can be accessed through the City Tech Library Article Databases.</w:t>
            </w:r>
          </w:p>
          <w:p w14:paraId="11EE89DB" w14:textId="77777777" w:rsidR="006A2B43" w:rsidRPr="00E0453E" w:rsidRDefault="006A2B43" w:rsidP="00F53859">
            <w:pPr>
              <w:rPr>
                <w:rFonts w:ascii="Calibri" w:hAnsi="Calibri"/>
              </w:rPr>
            </w:pPr>
          </w:p>
          <w:p w14:paraId="072B635D" w14:textId="77777777" w:rsidR="006A2B43" w:rsidRPr="00E0453E" w:rsidRDefault="006A2B43" w:rsidP="00F53859">
            <w:pPr>
              <w:rPr>
                <w:rFonts w:ascii="Calibri" w:hAnsi="Calibri"/>
              </w:rPr>
            </w:pPr>
            <w:r w:rsidRPr="00E0453E">
              <w:rPr>
                <w:rFonts w:ascii="Calibri" w:hAnsi="Calibri"/>
              </w:rPr>
              <w:t xml:space="preserve"> </w:t>
            </w:r>
          </w:p>
        </w:tc>
      </w:tr>
    </w:tbl>
    <w:p w14:paraId="6F2921FB" w14:textId="77777777" w:rsidR="006A2B43" w:rsidRDefault="006A2B43" w:rsidP="006A2B43">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6A2B43" w:rsidRPr="00E0453E" w14:paraId="02C8E25D" w14:textId="77777777" w:rsidTr="00F53859">
        <w:tc>
          <w:tcPr>
            <w:tcW w:w="360" w:type="dxa"/>
            <w:tcBorders>
              <w:top w:val="nil"/>
              <w:left w:val="nil"/>
              <w:bottom w:val="nil"/>
              <w:right w:val="single" w:sz="4" w:space="0" w:color="auto"/>
            </w:tcBorders>
          </w:tcPr>
          <w:p w14:paraId="18099A50" w14:textId="77777777" w:rsidR="006A2B43" w:rsidRPr="00E0453E" w:rsidRDefault="006A2B43" w:rsidP="00F53859">
            <w:pPr>
              <w:rPr>
                <w:rFonts w:ascii="Calibri" w:hAnsi="Calibri"/>
                <w:b/>
              </w:rPr>
            </w:pPr>
            <w:r>
              <w:rPr>
                <w:rFonts w:ascii="Calibri" w:hAnsi="Calibri"/>
                <w:b/>
              </w:rPr>
              <w:t>3</w:t>
            </w:r>
          </w:p>
        </w:tc>
        <w:tc>
          <w:tcPr>
            <w:tcW w:w="10170" w:type="dxa"/>
            <w:tcBorders>
              <w:left w:val="single" w:sz="4" w:space="0" w:color="auto"/>
            </w:tcBorders>
          </w:tcPr>
          <w:p w14:paraId="4371B9EA" w14:textId="77777777" w:rsidR="006A2B43" w:rsidRPr="00E0453E" w:rsidRDefault="006A2B43" w:rsidP="00F53859">
            <w:pPr>
              <w:rPr>
                <w:rFonts w:ascii="Calibri" w:hAnsi="Calibri"/>
                <w:b/>
              </w:rPr>
            </w:pPr>
            <w:r w:rsidRPr="00E0453E">
              <w:rPr>
                <w:rFonts w:ascii="Calibri" w:hAnsi="Calibri"/>
                <w:b/>
              </w:rPr>
              <w:t xml:space="preserve">Are additional resources needed for course assignments?  </w:t>
            </w:r>
            <w:r>
              <w:rPr>
                <w:rFonts w:ascii="Calibri" w:hAnsi="Calibri"/>
                <w:b/>
              </w:rPr>
              <w:t xml:space="preserve">Please provide details about format of resources (e.g., </w:t>
            </w:r>
            <w:proofErr w:type="spellStart"/>
            <w:proofErr w:type="gramStart"/>
            <w:r>
              <w:rPr>
                <w:rFonts w:ascii="Calibri" w:hAnsi="Calibri"/>
                <w:b/>
              </w:rPr>
              <w:t>ebooks</w:t>
            </w:r>
            <w:proofErr w:type="spellEnd"/>
            <w:r>
              <w:rPr>
                <w:rFonts w:ascii="Calibri" w:hAnsi="Calibri"/>
                <w:b/>
              </w:rPr>
              <w:t xml:space="preserve"> ,</w:t>
            </w:r>
            <w:proofErr w:type="gramEnd"/>
            <w:r>
              <w:rPr>
                <w:rFonts w:ascii="Calibri" w:hAnsi="Calibri"/>
                <w:b/>
              </w:rPr>
              <w:t xml:space="preserve"> journals, DVDs, etc.), </w:t>
            </w:r>
            <w:r w:rsidRPr="00E0453E">
              <w:rPr>
                <w:rFonts w:ascii="Calibri" w:hAnsi="Calibri"/>
                <w:b/>
              </w:rPr>
              <w:t>author, title, publisher, edition, date</w:t>
            </w:r>
            <w:r>
              <w:rPr>
                <w:rFonts w:ascii="Calibri" w:hAnsi="Calibri"/>
                <w:b/>
              </w:rPr>
              <w:t>,</w:t>
            </w:r>
            <w:r w:rsidRPr="00E0453E">
              <w:rPr>
                <w:rFonts w:ascii="Calibri" w:hAnsi="Calibri"/>
                <w:b/>
              </w:rPr>
              <w:t xml:space="preserve"> and price.</w:t>
            </w:r>
          </w:p>
          <w:p w14:paraId="7CF63174" w14:textId="77777777" w:rsidR="006A2B43" w:rsidRPr="00E0453E" w:rsidRDefault="006A2B43" w:rsidP="00F53859">
            <w:pPr>
              <w:rPr>
                <w:rFonts w:ascii="Calibri" w:hAnsi="Calibri"/>
                <w:b/>
              </w:rPr>
            </w:pPr>
          </w:p>
          <w:p w14:paraId="0BD41B1E" w14:textId="77777777" w:rsidR="006A2B43" w:rsidRPr="00C10E58" w:rsidRDefault="006A2B43" w:rsidP="00F53859">
            <w:pPr>
              <w:pStyle w:val="Bibliography"/>
              <w:spacing w:after="100" w:afterAutospacing="1"/>
              <w:rPr>
                <w:noProof/>
              </w:rPr>
            </w:pPr>
            <w:r>
              <w:rPr>
                <w:noProof/>
              </w:rPr>
              <w:t xml:space="preserve">Joralemon, Donald. </w:t>
            </w:r>
            <w:r>
              <w:rPr>
                <w:i/>
                <w:iCs/>
                <w:noProof/>
              </w:rPr>
              <w:t>Exploring Medical Anthropology.</w:t>
            </w:r>
            <w:r>
              <w:rPr>
                <w:noProof/>
              </w:rPr>
              <w:t xml:space="preserve"> 3rd Edition. New York: Pearson, 1989.</w:t>
            </w:r>
          </w:p>
          <w:p w14:paraId="6320F7A2" w14:textId="77777777" w:rsidR="006A2B43" w:rsidRPr="00E0453E" w:rsidRDefault="006A2B43" w:rsidP="00F53859">
            <w:pPr>
              <w:rPr>
                <w:rFonts w:ascii="Calibri" w:hAnsi="Calibri"/>
              </w:rPr>
            </w:pPr>
            <w:r w:rsidRPr="00E0453E">
              <w:rPr>
                <w:rFonts w:ascii="Calibri" w:hAnsi="Calibri"/>
              </w:rPr>
              <w:t xml:space="preserve"> </w:t>
            </w:r>
          </w:p>
        </w:tc>
      </w:tr>
    </w:tbl>
    <w:p w14:paraId="6FA0BB76" w14:textId="77777777" w:rsidR="006A2B43" w:rsidRDefault="006A2B43" w:rsidP="006A2B43">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6A2B43" w:rsidRPr="00E0453E" w14:paraId="7AAB482F" w14:textId="77777777" w:rsidTr="00F53859">
        <w:tc>
          <w:tcPr>
            <w:tcW w:w="360" w:type="dxa"/>
            <w:tcBorders>
              <w:top w:val="nil"/>
              <w:left w:val="nil"/>
              <w:bottom w:val="nil"/>
              <w:right w:val="single" w:sz="4" w:space="0" w:color="auto"/>
            </w:tcBorders>
          </w:tcPr>
          <w:p w14:paraId="0444881F" w14:textId="77777777" w:rsidR="006A2B43" w:rsidRPr="00E0453E" w:rsidRDefault="006A2B43" w:rsidP="00F53859">
            <w:pPr>
              <w:rPr>
                <w:rFonts w:ascii="Calibri" w:hAnsi="Calibri"/>
                <w:b/>
              </w:rPr>
            </w:pPr>
            <w:r>
              <w:rPr>
                <w:rFonts w:ascii="Calibri" w:hAnsi="Calibri"/>
                <w:b/>
              </w:rPr>
              <w:t>4</w:t>
            </w:r>
          </w:p>
        </w:tc>
        <w:tc>
          <w:tcPr>
            <w:tcW w:w="10170" w:type="dxa"/>
            <w:tcBorders>
              <w:left w:val="single" w:sz="4" w:space="0" w:color="auto"/>
            </w:tcBorders>
          </w:tcPr>
          <w:p w14:paraId="5426C72E" w14:textId="77777777" w:rsidR="006A2B43" w:rsidRPr="00E0453E" w:rsidRDefault="006A2B43" w:rsidP="00F53859">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14:paraId="6EB41935" w14:textId="77777777" w:rsidR="006A2B43" w:rsidRPr="00E0453E" w:rsidRDefault="006A2B43" w:rsidP="00F53859">
            <w:pPr>
              <w:autoSpaceDE w:val="0"/>
              <w:autoSpaceDN w:val="0"/>
              <w:adjustRightInd w:val="0"/>
              <w:rPr>
                <w:rFonts w:ascii="Calibri" w:hAnsi="Calibri"/>
                <w:b/>
              </w:rPr>
            </w:pPr>
          </w:p>
          <w:p w14:paraId="0E37FCDE" w14:textId="77777777" w:rsidR="006A2B43" w:rsidRPr="00E0453E" w:rsidRDefault="006A2B43" w:rsidP="00F53859">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 xml:space="preserve">list for your area?  </w:t>
            </w:r>
            <w:r>
              <w:rPr>
                <w:rFonts w:ascii="Calibri" w:hAnsi="Calibri"/>
                <w:b/>
              </w:rPr>
              <w:lastRenderedPageBreak/>
              <w:t>Please elaborate</w:t>
            </w:r>
            <w:r w:rsidRPr="00E0453E">
              <w:rPr>
                <w:rFonts w:ascii="Calibri" w:hAnsi="Calibri"/>
                <w:b/>
              </w:rPr>
              <w:t>.</w:t>
            </w:r>
          </w:p>
          <w:p w14:paraId="14EC98CF" w14:textId="77777777" w:rsidR="006A2B43" w:rsidRDefault="006A2B43" w:rsidP="00F53859">
            <w:pPr>
              <w:rPr>
                <w:rFonts w:ascii="Calibri" w:hAnsi="Calibri"/>
              </w:rPr>
            </w:pPr>
            <w:r>
              <w:rPr>
                <w:rFonts w:ascii="Calibri" w:hAnsi="Calibri"/>
              </w:rPr>
              <w:t>As I do encourage student to become familiar with finding peer reviewed articles, it would be beneficial to consult with a library faculty specialist to perhaps give guidance on how to best teach students how to use article databases.</w:t>
            </w:r>
          </w:p>
          <w:p w14:paraId="53AEED9A" w14:textId="77777777" w:rsidR="006A2B43" w:rsidRPr="00E0453E" w:rsidRDefault="006A2B43" w:rsidP="00F53859">
            <w:pPr>
              <w:rPr>
                <w:rFonts w:ascii="Calibri" w:hAnsi="Calibri"/>
              </w:rPr>
            </w:pPr>
          </w:p>
          <w:p w14:paraId="78DE13D2" w14:textId="77777777" w:rsidR="006A2B43" w:rsidRPr="00E0453E" w:rsidRDefault="006A2B43" w:rsidP="00F53859">
            <w:pPr>
              <w:rPr>
                <w:rFonts w:ascii="Calibri" w:hAnsi="Calibri"/>
              </w:rPr>
            </w:pPr>
            <w:r w:rsidRPr="00E0453E">
              <w:rPr>
                <w:rFonts w:ascii="Calibri" w:hAnsi="Calibri"/>
              </w:rPr>
              <w:t xml:space="preserve"> </w:t>
            </w:r>
          </w:p>
        </w:tc>
      </w:tr>
    </w:tbl>
    <w:p w14:paraId="17FD3EAB" w14:textId="77777777" w:rsidR="006A2B43" w:rsidRDefault="006A2B43" w:rsidP="006A2B43">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6A2B43" w:rsidRPr="00E0453E" w14:paraId="56730A45" w14:textId="77777777" w:rsidTr="00F53859">
        <w:tc>
          <w:tcPr>
            <w:tcW w:w="360" w:type="dxa"/>
            <w:tcBorders>
              <w:top w:val="nil"/>
              <w:left w:val="nil"/>
              <w:bottom w:val="nil"/>
              <w:right w:val="single" w:sz="4" w:space="0" w:color="auto"/>
            </w:tcBorders>
          </w:tcPr>
          <w:p w14:paraId="6959E8E1" w14:textId="77777777" w:rsidR="006A2B43" w:rsidRPr="00E0453E" w:rsidRDefault="006A2B43" w:rsidP="00F53859">
            <w:pPr>
              <w:rPr>
                <w:rFonts w:ascii="Calibri" w:hAnsi="Calibri"/>
                <w:b/>
              </w:rPr>
            </w:pPr>
            <w:r>
              <w:rPr>
                <w:rFonts w:ascii="Calibri" w:hAnsi="Calibri"/>
                <w:b/>
              </w:rPr>
              <w:t>5</w:t>
            </w:r>
          </w:p>
        </w:tc>
        <w:tc>
          <w:tcPr>
            <w:tcW w:w="10170" w:type="dxa"/>
            <w:tcBorders>
              <w:left w:val="single" w:sz="4" w:space="0" w:color="auto"/>
            </w:tcBorders>
          </w:tcPr>
          <w:p w14:paraId="3947F9DF" w14:textId="1ABC4AE5" w:rsidR="006A2B43" w:rsidRPr="009F6ED2" w:rsidRDefault="006A2B43" w:rsidP="00F53859">
            <w:pPr>
              <w:rPr>
                <w:rFonts w:ascii="Calibri" w:hAnsi="Calibri"/>
              </w:rPr>
            </w:pPr>
            <w:r w:rsidRPr="00E0453E">
              <w:rPr>
                <w:rFonts w:ascii="Calibri" w:hAnsi="Calibri"/>
                <w:b/>
              </w:rPr>
              <w:t>Library Faculty Subject Selector</w:t>
            </w:r>
            <w:r w:rsidR="009F6ED2">
              <w:rPr>
                <w:rFonts w:ascii="Calibri" w:hAnsi="Calibri"/>
                <w:b/>
              </w:rPr>
              <w:t xml:space="preserve"> </w:t>
            </w:r>
            <w:r w:rsidR="009F6ED2">
              <w:rPr>
                <w:rFonts w:ascii="Calibri" w:hAnsi="Calibri"/>
              </w:rPr>
              <w:t xml:space="preserve">Maura </w:t>
            </w:r>
            <w:proofErr w:type="spellStart"/>
            <w:r w:rsidR="009F6ED2">
              <w:rPr>
                <w:rFonts w:ascii="Calibri" w:hAnsi="Calibri"/>
              </w:rPr>
              <w:t>Smale</w:t>
            </w:r>
            <w:proofErr w:type="spellEnd"/>
          </w:p>
          <w:p w14:paraId="1949BCB3" w14:textId="77777777" w:rsidR="006A2B43" w:rsidRPr="00E0453E" w:rsidRDefault="006A2B43" w:rsidP="00F53859">
            <w:pPr>
              <w:rPr>
                <w:rFonts w:ascii="Calibri" w:hAnsi="Calibri"/>
              </w:rPr>
            </w:pPr>
          </w:p>
          <w:p w14:paraId="3CD8ECF4" w14:textId="77777777" w:rsidR="006A2B43" w:rsidRPr="009F6ED2" w:rsidRDefault="006A2B43" w:rsidP="00F53859">
            <w:pPr>
              <w:rPr>
                <w:rFonts w:asciiTheme="majorHAnsi" w:hAnsiTheme="majorHAnsi"/>
                <w:b/>
              </w:rPr>
            </w:pPr>
            <w:r w:rsidRPr="00E0453E">
              <w:rPr>
                <w:rFonts w:ascii="Calibri" w:hAnsi="Calibri"/>
                <w:b/>
              </w:rPr>
              <w:t>Comments and Recomm</w:t>
            </w:r>
            <w:r w:rsidRPr="009F6ED2">
              <w:rPr>
                <w:rFonts w:asciiTheme="majorHAnsi" w:hAnsiTheme="majorHAnsi"/>
                <w:b/>
              </w:rPr>
              <w:t>endations</w:t>
            </w:r>
          </w:p>
          <w:p w14:paraId="6BA45776" w14:textId="33F5EB2F" w:rsidR="009F6ED2" w:rsidRPr="009F6ED2" w:rsidRDefault="009F6ED2" w:rsidP="009F6ED2">
            <w:pPr>
              <w:rPr>
                <w:rFonts w:asciiTheme="majorHAnsi" w:hAnsiTheme="majorHAnsi"/>
              </w:rPr>
            </w:pPr>
            <w:r w:rsidRPr="009F6ED2">
              <w:rPr>
                <w:rFonts w:asciiTheme="majorHAnsi" w:hAnsiTheme="majorHAnsi"/>
              </w:rPr>
              <w:t>I have reviewed the description for this</w:t>
            </w:r>
            <w:r>
              <w:rPr>
                <w:rFonts w:asciiTheme="majorHAnsi" w:hAnsiTheme="majorHAnsi"/>
              </w:rPr>
              <w:t xml:space="preserve"> new Medical Anthropology</w:t>
            </w:r>
            <w:r w:rsidRPr="009F6ED2">
              <w:rPr>
                <w:rFonts w:asciiTheme="majorHAnsi" w:hAnsiTheme="majorHAnsi"/>
              </w:rPr>
              <w:t xml:space="preserve"> course and am pleased to support it. </w:t>
            </w:r>
            <w:r>
              <w:rPr>
                <w:rFonts w:asciiTheme="majorHAnsi" w:hAnsiTheme="majorHAnsi"/>
              </w:rPr>
              <w:t>The Library</w:t>
            </w:r>
            <w:r w:rsidRPr="009F6ED2">
              <w:rPr>
                <w:rFonts w:asciiTheme="majorHAnsi" w:hAnsiTheme="majorHAnsi"/>
              </w:rPr>
              <w:t xml:space="preserve"> will acquire the course textbook, and will supplement our current collection of books</w:t>
            </w:r>
            <w:r>
              <w:rPr>
                <w:rFonts w:asciiTheme="majorHAnsi" w:hAnsiTheme="majorHAnsi"/>
              </w:rPr>
              <w:t xml:space="preserve"> and other research materials on Medical Anthropology and other relevant topics.</w:t>
            </w:r>
          </w:p>
          <w:p w14:paraId="690722E2" w14:textId="77777777" w:rsidR="006A2B43" w:rsidRDefault="006A2B43" w:rsidP="00F53859">
            <w:pPr>
              <w:rPr>
                <w:rFonts w:ascii="Calibri" w:hAnsi="Calibri"/>
              </w:rPr>
            </w:pPr>
          </w:p>
          <w:p w14:paraId="51D21490" w14:textId="77777777" w:rsidR="006A2B43" w:rsidRPr="00E0453E" w:rsidRDefault="006A2B43" w:rsidP="00F53859">
            <w:pPr>
              <w:rPr>
                <w:rFonts w:ascii="Calibri" w:hAnsi="Calibri"/>
              </w:rPr>
            </w:pPr>
          </w:p>
          <w:p w14:paraId="036BB7B3" w14:textId="10CB683D" w:rsidR="006A2B43" w:rsidRPr="009F6ED2" w:rsidRDefault="006A2B43" w:rsidP="00F53859">
            <w:pPr>
              <w:rPr>
                <w:rFonts w:ascii="Calibri" w:hAnsi="Calibri"/>
              </w:rPr>
            </w:pPr>
            <w:r w:rsidRPr="00E0453E">
              <w:rPr>
                <w:rFonts w:ascii="Calibri" w:hAnsi="Calibri"/>
                <w:b/>
              </w:rPr>
              <w:t>Date</w:t>
            </w:r>
            <w:r w:rsidR="009F6ED2">
              <w:rPr>
                <w:rFonts w:ascii="Calibri" w:hAnsi="Calibri"/>
                <w:b/>
              </w:rPr>
              <w:t xml:space="preserve"> </w:t>
            </w:r>
            <w:r w:rsidR="009F6ED2">
              <w:rPr>
                <w:rFonts w:ascii="Calibri" w:hAnsi="Calibri"/>
              </w:rPr>
              <w:t>2/26/16</w:t>
            </w:r>
          </w:p>
        </w:tc>
      </w:tr>
    </w:tbl>
    <w:p w14:paraId="165DD468" w14:textId="77777777" w:rsidR="006A2B43" w:rsidRPr="00E0453E" w:rsidRDefault="006A2B43" w:rsidP="006A2B43">
      <w:pPr>
        <w:rPr>
          <w:rFonts w:ascii="Calibri" w:hAnsi="Calibri"/>
          <w:b/>
        </w:rPr>
      </w:pPr>
    </w:p>
    <w:p w14:paraId="06E225A6" w14:textId="77777777" w:rsidR="00B4322E" w:rsidRDefault="00B4322E"/>
    <w:p w14:paraId="62C7CFEA" w14:textId="77777777" w:rsidR="00F53859" w:rsidRDefault="00F53859"/>
    <w:p w14:paraId="268023FE" w14:textId="77777777" w:rsidR="00F53859" w:rsidRDefault="00F53859"/>
    <w:p w14:paraId="10DC5B96" w14:textId="5924BED7" w:rsidR="00E9024C" w:rsidRDefault="00E9024C">
      <w:r>
        <w:br w:type="page"/>
      </w:r>
    </w:p>
    <w:p w14:paraId="122FF0E6" w14:textId="77777777" w:rsidR="00A75AD0" w:rsidRPr="00A15B0B" w:rsidRDefault="00A75AD0" w:rsidP="00A75AD0">
      <w:pPr>
        <w:rPr>
          <w:rFonts w:asciiTheme="majorHAnsi" w:eastAsia="MS Mincho" w:hAnsiTheme="majorHAnsi"/>
          <w:b/>
          <w:sz w:val="20"/>
          <w:szCs w:val="20"/>
        </w:rPr>
      </w:pPr>
      <w:r w:rsidRPr="00A15B0B">
        <w:rPr>
          <w:rFonts w:asciiTheme="majorHAnsi" w:eastAsia="MS Mincho" w:hAnsiTheme="majorHAnsi"/>
          <w:b/>
          <w:sz w:val="20"/>
          <w:szCs w:val="20"/>
        </w:rPr>
        <w:lastRenderedPageBreak/>
        <w:t xml:space="preserve">SAMPLE SYLLABUS </w:t>
      </w:r>
    </w:p>
    <w:p w14:paraId="543970AF" w14:textId="77777777" w:rsidR="00A75AD0" w:rsidRPr="00A15B0B" w:rsidRDefault="00A75AD0" w:rsidP="00A75AD0">
      <w:pPr>
        <w:jc w:val="center"/>
        <w:rPr>
          <w:rFonts w:asciiTheme="majorHAnsi" w:eastAsia="MS Mincho" w:hAnsiTheme="majorHAnsi"/>
          <w:b/>
          <w:sz w:val="20"/>
          <w:szCs w:val="20"/>
        </w:rPr>
      </w:pPr>
      <w:r w:rsidRPr="00A15B0B">
        <w:rPr>
          <w:rFonts w:asciiTheme="majorHAnsi" w:eastAsia="MS Mincho" w:hAnsiTheme="majorHAnsi"/>
          <w:b/>
          <w:sz w:val="20"/>
          <w:szCs w:val="20"/>
        </w:rPr>
        <w:t>New York City College of Technology</w:t>
      </w:r>
    </w:p>
    <w:p w14:paraId="3AA4CE34" w14:textId="77777777" w:rsidR="00A75AD0" w:rsidRPr="00A15B0B" w:rsidRDefault="00A75AD0" w:rsidP="00A75AD0">
      <w:pPr>
        <w:jc w:val="center"/>
        <w:rPr>
          <w:rFonts w:asciiTheme="majorHAnsi" w:eastAsia="MS Mincho" w:hAnsiTheme="majorHAnsi"/>
          <w:b/>
          <w:sz w:val="20"/>
          <w:szCs w:val="20"/>
        </w:rPr>
      </w:pPr>
      <w:r w:rsidRPr="00A15B0B">
        <w:rPr>
          <w:rFonts w:asciiTheme="majorHAnsi" w:eastAsia="MS Mincho" w:hAnsiTheme="majorHAnsi"/>
          <w:b/>
          <w:sz w:val="20"/>
          <w:szCs w:val="20"/>
        </w:rPr>
        <w:t xml:space="preserve">Social Science Department </w:t>
      </w:r>
    </w:p>
    <w:p w14:paraId="5F87788E" w14:textId="77777777" w:rsidR="00A75AD0" w:rsidRPr="00A15B0B" w:rsidRDefault="00A75AD0" w:rsidP="00A75AD0">
      <w:pPr>
        <w:rPr>
          <w:rFonts w:asciiTheme="majorHAnsi" w:eastAsia="MS Mincho" w:hAnsiTheme="majorHAnsi"/>
          <w:b/>
          <w:sz w:val="16"/>
          <w:szCs w:val="16"/>
        </w:rPr>
      </w:pPr>
      <w:r w:rsidRPr="00A15B0B">
        <w:rPr>
          <w:rFonts w:asciiTheme="majorHAnsi" w:eastAsia="MS Mincho" w:hAnsiTheme="majorHAnsi"/>
          <w:b/>
          <w:sz w:val="16"/>
          <w:szCs w:val="16"/>
        </w:rPr>
        <w:t xml:space="preserve">COURSE CODE:  </w:t>
      </w:r>
      <w:r>
        <w:rPr>
          <w:rFonts w:asciiTheme="majorHAnsi" w:eastAsia="MS Mincho" w:hAnsiTheme="majorHAnsi"/>
          <w:sz w:val="16"/>
          <w:szCs w:val="16"/>
        </w:rPr>
        <w:t>ANTH 2000</w:t>
      </w:r>
    </w:p>
    <w:p w14:paraId="6B28CD5B"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b/>
          <w:sz w:val="16"/>
          <w:szCs w:val="16"/>
        </w:rPr>
        <w:t xml:space="preserve">TITLE:  </w:t>
      </w:r>
      <w:r w:rsidRPr="00A15B0B">
        <w:rPr>
          <w:rFonts w:asciiTheme="majorHAnsi" w:eastAsia="MS Mincho" w:hAnsiTheme="majorHAnsi"/>
          <w:sz w:val="16"/>
          <w:szCs w:val="16"/>
        </w:rPr>
        <w:t>MEDICAL ANTHROPOLO</w:t>
      </w:r>
      <w:r>
        <w:rPr>
          <w:rFonts w:asciiTheme="majorHAnsi" w:eastAsia="MS Mincho" w:hAnsiTheme="majorHAnsi"/>
          <w:sz w:val="16"/>
          <w:szCs w:val="16"/>
        </w:rPr>
        <w:t>GY, Time/place</w:t>
      </w:r>
    </w:p>
    <w:p w14:paraId="175AF9DF"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b/>
          <w:sz w:val="16"/>
          <w:szCs w:val="16"/>
        </w:rPr>
        <w:t xml:space="preserve">Number of class hours, lab hours if applicable, credits: </w:t>
      </w:r>
      <w:r w:rsidRPr="00A15B0B">
        <w:rPr>
          <w:rFonts w:asciiTheme="majorHAnsi" w:eastAsia="MS Mincho" w:hAnsiTheme="majorHAnsi"/>
          <w:sz w:val="16"/>
          <w:szCs w:val="16"/>
        </w:rPr>
        <w:t xml:space="preserve"> 3 Class Hours, 3 Credits, BS core</w:t>
      </w:r>
    </w:p>
    <w:p w14:paraId="1830A360" w14:textId="77777777" w:rsidR="00A75AD0" w:rsidRDefault="00A75AD0" w:rsidP="00A75AD0">
      <w:pPr>
        <w:rPr>
          <w:rFonts w:ascii="Calibri" w:eastAsia="Calibri" w:hAnsi="Calibri"/>
          <w:b/>
          <w:bCs/>
          <w:sz w:val="18"/>
          <w:szCs w:val="18"/>
        </w:rPr>
      </w:pPr>
      <w:r w:rsidRPr="00A15B0B">
        <w:rPr>
          <w:rFonts w:asciiTheme="majorHAnsi" w:hAnsiTheme="majorHAnsi"/>
          <w:b/>
          <w:sz w:val="16"/>
          <w:szCs w:val="16"/>
        </w:rPr>
        <w:t>Enrollment requirements:</w:t>
      </w:r>
      <w:r w:rsidRPr="00A15B0B">
        <w:rPr>
          <w:rFonts w:asciiTheme="majorHAnsi" w:hAnsiTheme="majorHAnsi"/>
          <w:sz w:val="16"/>
          <w:szCs w:val="16"/>
        </w:rPr>
        <w:t xml:space="preserve"> </w:t>
      </w:r>
      <w:r>
        <w:rPr>
          <w:rFonts w:ascii="Calibri" w:eastAsia="Calibri" w:hAnsi="Calibri"/>
          <w:b/>
          <w:bCs/>
          <w:sz w:val="18"/>
          <w:szCs w:val="18"/>
        </w:rPr>
        <w:t>ENG 1101 and a</w:t>
      </w:r>
      <w:r w:rsidRPr="008116D9">
        <w:rPr>
          <w:rFonts w:ascii="Calibri" w:eastAsia="Calibri" w:hAnsi="Calibri"/>
          <w:b/>
          <w:bCs/>
          <w:sz w:val="18"/>
          <w:szCs w:val="18"/>
        </w:rPr>
        <w:t>ny Anthropology course</w:t>
      </w:r>
      <w:r>
        <w:rPr>
          <w:rFonts w:ascii="Calibri" w:eastAsia="Calibri" w:hAnsi="Calibri"/>
          <w:b/>
          <w:bCs/>
          <w:sz w:val="18"/>
          <w:szCs w:val="18"/>
        </w:rPr>
        <w:t>.</w:t>
      </w:r>
    </w:p>
    <w:p w14:paraId="1CF858AB"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b/>
          <w:sz w:val="16"/>
          <w:szCs w:val="16"/>
        </w:rPr>
        <w:t>Satisfies Flexible Core</w:t>
      </w:r>
      <w:r w:rsidRPr="00A15B0B">
        <w:rPr>
          <w:rFonts w:asciiTheme="majorHAnsi" w:eastAsia="MS Mincho" w:hAnsiTheme="majorHAnsi"/>
          <w:sz w:val="16"/>
          <w:szCs w:val="16"/>
        </w:rPr>
        <w:t xml:space="preserve"> – World Cultures &amp; Global Issues</w:t>
      </w:r>
    </w:p>
    <w:p w14:paraId="7E6E53D6" w14:textId="77777777" w:rsidR="00A75AD0" w:rsidRPr="00A15B0B" w:rsidRDefault="00A75AD0" w:rsidP="00A75AD0">
      <w:pPr>
        <w:rPr>
          <w:rFonts w:asciiTheme="majorHAnsi" w:eastAsia="MS Mincho" w:hAnsiTheme="majorHAnsi"/>
          <w:sz w:val="16"/>
          <w:szCs w:val="16"/>
        </w:rPr>
      </w:pPr>
    </w:p>
    <w:p w14:paraId="69933007" w14:textId="77777777" w:rsidR="00A75AD0" w:rsidRPr="00A15B0B" w:rsidRDefault="00A75AD0" w:rsidP="00A75AD0">
      <w:pPr>
        <w:rPr>
          <w:rFonts w:asciiTheme="majorHAnsi" w:eastAsia="MS Mincho" w:hAnsiTheme="majorHAnsi"/>
          <w:b/>
          <w:sz w:val="16"/>
          <w:szCs w:val="16"/>
        </w:rPr>
      </w:pPr>
      <w:r w:rsidRPr="00A15B0B">
        <w:rPr>
          <w:rFonts w:asciiTheme="majorHAnsi" w:eastAsia="MS Mincho" w:hAnsiTheme="majorHAnsi"/>
          <w:b/>
          <w:sz w:val="16"/>
          <w:szCs w:val="16"/>
        </w:rPr>
        <w:t>INSTRUCTOR</w:t>
      </w:r>
    </w:p>
    <w:p w14:paraId="4EA65CFA"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sz w:val="16"/>
          <w:szCs w:val="16"/>
        </w:rPr>
        <w:t>Dr. Lisa Pope Fischer</w:t>
      </w:r>
    </w:p>
    <w:p w14:paraId="5F49B3E4" w14:textId="77777777" w:rsidR="00A75AD0" w:rsidRPr="00A15B0B" w:rsidRDefault="00C856A1" w:rsidP="00A75AD0">
      <w:pPr>
        <w:rPr>
          <w:rFonts w:asciiTheme="majorHAnsi" w:eastAsia="MS Mincho" w:hAnsiTheme="majorHAnsi"/>
          <w:sz w:val="16"/>
          <w:szCs w:val="16"/>
        </w:rPr>
      </w:pPr>
      <w:hyperlink r:id="rId59" w:history="1">
        <w:r w:rsidR="00A75AD0" w:rsidRPr="00A15B0B">
          <w:rPr>
            <w:rStyle w:val="Hyperlink"/>
            <w:rFonts w:asciiTheme="majorHAnsi" w:eastAsia="MS Mincho" w:hAnsiTheme="majorHAnsi"/>
            <w:sz w:val="16"/>
            <w:szCs w:val="16"/>
          </w:rPr>
          <w:t>LPopeFischer@citytech.cuny.edu</w:t>
        </w:r>
      </w:hyperlink>
    </w:p>
    <w:p w14:paraId="29872033"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sz w:val="16"/>
          <w:szCs w:val="16"/>
        </w:rPr>
        <w:t>718-260-5742</w:t>
      </w:r>
    </w:p>
    <w:p w14:paraId="3FEB0D5C" w14:textId="77777777" w:rsidR="00A75AD0" w:rsidRPr="00A15B0B" w:rsidRDefault="00A75AD0" w:rsidP="00A75AD0">
      <w:pPr>
        <w:rPr>
          <w:rFonts w:asciiTheme="majorHAnsi" w:eastAsia="MS Mincho" w:hAnsiTheme="majorHAnsi"/>
          <w:sz w:val="16"/>
          <w:szCs w:val="16"/>
        </w:rPr>
      </w:pPr>
      <w:proofErr w:type="spellStart"/>
      <w:r w:rsidRPr="00A15B0B">
        <w:rPr>
          <w:rFonts w:asciiTheme="majorHAnsi" w:eastAsia="MS Mincho" w:hAnsiTheme="majorHAnsi"/>
          <w:sz w:val="16"/>
          <w:szCs w:val="16"/>
        </w:rPr>
        <w:t>Namm</w:t>
      </w:r>
      <w:proofErr w:type="spellEnd"/>
      <w:r w:rsidRPr="00A15B0B">
        <w:rPr>
          <w:rFonts w:asciiTheme="majorHAnsi" w:eastAsia="MS Mincho" w:hAnsiTheme="majorHAnsi"/>
          <w:sz w:val="16"/>
          <w:szCs w:val="16"/>
        </w:rPr>
        <w:t xml:space="preserve"> 627, Office Hours Tuesdays 11:30-1:00, Thursdays 2:00-2:30.</w:t>
      </w:r>
    </w:p>
    <w:p w14:paraId="376C4B2E" w14:textId="77777777" w:rsidR="00A75AD0" w:rsidRPr="00A15B0B" w:rsidRDefault="00A75AD0" w:rsidP="00A75AD0">
      <w:pPr>
        <w:rPr>
          <w:rFonts w:asciiTheme="majorHAnsi" w:eastAsia="MS Mincho" w:hAnsiTheme="majorHAnsi"/>
          <w:sz w:val="20"/>
          <w:szCs w:val="20"/>
        </w:rPr>
      </w:pPr>
    </w:p>
    <w:p w14:paraId="508CE57F" w14:textId="77777777" w:rsidR="00A75AD0" w:rsidRPr="00A15B0B" w:rsidRDefault="00A75AD0" w:rsidP="00A75AD0">
      <w:pPr>
        <w:rPr>
          <w:rFonts w:asciiTheme="majorHAnsi" w:eastAsia="MS Mincho" w:hAnsiTheme="majorHAnsi"/>
          <w:b/>
          <w:sz w:val="20"/>
          <w:szCs w:val="20"/>
        </w:rPr>
      </w:pPr>
      <w:r w:rsidRPr="00A15B0B">
        <w:rPr>
          <w:rFonts w:asciiTheme="majorHAnsi" w:eastAsia="MS Mincho" w:hAnsiTheme="majorHAnsi"/>
          <w:b/>
          <w:sz w:val="20"/>
          <w:szCs w:val="20"/>
        </w:rPr>
        <w:t xml:space="preserve">COURSE DESCRIPTION:  </w:t>
      </w:r>
    </w:p>
    <w:p w14:paraId="484D2568" w14:textId="4DD3AEBE" w:rsidR="00A75AD0" w:rsidRPr="00C422A7" w:rsidRDefault="00C422A7" w:rsidP="00A75AD0">
      <w:pPr>
        <w:rPr>
          <w:rFonts w:asciiTheme="majorHAnsi" w:hAnsiTheme="majorHAnsi"/>
          <w:sz w:val="20"/>
          <w:szCs w:val="20"/>
        </w:rPr>
      </w:pPr>
      <w:r w:rsidRPr="00C422A7">
        <w:rPr>
          <w:rFonts w:asciiTheme="majorHAnsi" w:hAnsiTheme="majorHAnsi"/>
          <w:sz w:val="20"/>
          <w:szCs w:val="20"/>
        </w:rPr>
        <w:t xml:space="preserve">Medical Anthropology examines how anthropologists study the understanding of disease, health, and healing from a global perspective. </w:t>
      </w:r>
      <w:r w:rsidR="00A75AD0" w:rsidRPr="00C422A7">
        <w:rPr>
          <w:rFonts w:asciiTheme="majorHAnsi" w:hAnsiTheme="majorHAnsi"/>
          <w:sz w:val="20"/>
          <w:szCs w:val="20"/>
        </w:rPr>
        <w:t xml:space="preserve">Anthropologists look at the biocultural basis of health to understand how different cultures experience and treat illness. This course looks at medicine in terms of health, illness, and forms of healing from an Anthropological perspective that includes biological and cross-cultural perspectives. Whereas Western biomedicine tends to favor an application of science, in some </w:t>
      </w:r>
      <w:proofErr w:type="gramStart"/>
      <w:r w:rsidR="00A75AD0" w:rsidRPr="00C422A7">
        <w:rPr>
          <w:rFonts w:asciiTheme="majorHAnsi" w:hAnsiTheme="majorHAnsi"/>
          <w:sz w:val="20"/>
          <w:szCs w:val="20"/>
        </w:rPr>
        <w:t>societies</w:t>
      </w:r>
      <w:proofErr w:type="gramEnd"/>
      <w:r w:rsidR="00A75AD0" w:rsidRPr="00C422A7">
        <w:rPr>
          <w:rFonts w:asciiTheme="majorHAnsi" w:hAnsiTheme="majorHAnsi"/>
          <w:sz w:val="20"/>
          <w:szCs w:val="20"/>
        </w:rPr>
        <w:t xml:space="preserve"> health and illness cannot be separated from their worldview and spiritual belief systems. This course will address the various theories and methods used to analyze and understand the body as a site of illness and healing. Topics include Healers and Healing, </w:t>
      </w:r>
      <w:proofErr w:type="spellStart"/>
      <w:r w:rsidR="00A75AD0" w:rsidRPr="00C422A7">
        <w:rPr>
          <w:rFonts w:asciiTheme="majorHAnsi" w:hAnsiTheme="majorHAnsi"/>
          <w:sz w:val="20"/>
          <w:szCs w:val="20"/>
        </w:rPr>
        <w:t>Ethnomedicine</w:t>
      </w:r>
      <w:proofErr w:type="spellEnd"/>
      <w:r w:rsidR="00A75AD0" w:rsidRPr="00C422A7">
        <w:rPr>
          <w:rFonts w:asciiTheme="majorHAnsi" w:hAnsiTheme="majorHAnsi"/>
          <w:sz w:val="20"/>
          <w:szCs w:val="20"/>
        </w:rPr>
        <w:t>, Humoral Medicine, Belief Systems (Religion, Spirituality, Worldview) and understandings of health, Diet and Nutrition, Social Inequality &amp; Health Disparities, and Cultural understandings of Mental Health.</w:t>
      </w:r>
    </w:p>
    <w:p w14:paraId="52A0F2AD" w14:textId="77777777" w:rsidR="00A75AD0" w:rsidRPr="00C422A7"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roofErr w:type="gramStart"/>
      <w:r w:rsidRPr="00C422A7">
        <w:rPr>
          <w:rFonts w:asciiTheme="majorHAnsi" w:hAnsiTheme="majorHAnsi"/>
          <w:sz w:val="20"/>
          <w:szCs w:val="20"/>
        </w:rPr>
        <w:t>intersect</w:t>
      </w:r>
      <w:proofErr w:type="gramEnd"/>
      <w:r w:rsidRPr="00C422A7">
        <w:rPr>
          <w:rFonts w:asciiTheme="majorHAnsi" w:hAnsiTheme="majorHAnsi"/>
          <w:sz w:val="20"/>
          <w:szCs w:val="20"/>
        </w:rPr>
        <w:t xml:space="preserve">.  </w:t>
      </w:r>
    </w:p>
    <w:p w14:paraId="038AC645" w14:textId="77777777" w:rsidR="00A75AD0" w:rsidRPr="00A15B0B" w:rsidRDefault="00A75AD0" w:rsidP="00A75AD0">
      <w:pPr>
        <w:rPr>
          <w:rFonts w:asciiTheme="majorHAnsi" w:eastAsia="MS Mincho" w:hAnsiTheme="majorHAnsi"/>
          <w:sz w:val="20"/>
          <w:szCs w:val="20"/>
        </w:rPr>
      </w:pPr>
    </w:p>
    <w:p w14:paraId="7DE4FC5C" w14:textId="77777777" w:rsidR="00A75AD0" w:rsidRPr="00A15B0B" w:rsidRDefault="00A75AD0" w:rsidP="00A75AD0">
      <w:pPr>
        <w:rPr>
          <w:rFonts w:asciiTheme="majorHAnsi" w:eastAsia="MS Mincho" w:hAnsiTheme="majorHAnsi"/>
          <w:b/>
          <w:sz w:val="20"/>
          <w:szCs w:val="20"/>
        </w:rPr>
      </w:pPr>
      <w:r w:rsidRPr="00A15B0B">
        <w:rPr>
          <w:rFonts w:asciiTheme="majorHAnsi" w:eastAsia="MS Mincho" w:hAnsiTheme="majorHAnsi"/>
          <w:b/>
          <w:sz w:val="20"/>
          <w:szCs w:val="20"/>
        </w:rPr>
        <w:t xml:space="preserve">COURSE CO/PREREQUISITE (S):  </w:t>
      </w:r>
    </w:p>
    <w:p w14:paraId="54B25792" w14:textId="77777777" w:rsidR="00A75AD0" w:rsidRDefault="00A75AD0" w:rsidP="00A75AD0">
      <w:pPr>
        <w:rPr>
          <w:rFonts w:asciiTheme="majorHAnsi" w:eastAsia="MS Mincho" w:hAnsiTheme="majorHAnsi"/>
          <w:sz w:val="20"/>
          <w:szCs w:val="20"/>
        </w:rPr>
      </w:pPr>
      <w:r w:rsidRPr="00A15B0B">
        <w:rPr>
          <w:rFonts w:asciiTheme="majorHAnsi" w:eastAsia="MS Mincho" w:hAnsiTheme="majorHAnsi"/>
          <w:sz w:val="20"/>
          <w:szCs w:val="20"/>
        </w:rPr>
        <w:t xml:space="preserve"> </w:t>
      </w:r>
      <w:r>
        <w:rPr>
          <w:rFonts w:asciiTheme="majorHAnsi" w:eastAsia="MS Mincho" w:hAnsiTheme="majorHAnsi"/>
          <w:sz w:val="20"/>
          <w:szCs w:val="20"/>
        </w:rPr>
        <w:t>ENG 1101 and any Anthropology course.</w:t>
      </w:r>
    </w:p>
    <w:p w14:paraId="58D66982" w14:textId="77777777" w:rsidR="00A75AD0" w:rsidRPr="00A15B0B" w:rsidRDefault="00A75AD0" w:rsidP="00A75AD0">
      <w:pPr>
        <w:rPr>
          <w:rFonts w:asciiTheme="majorHAnsi" w:eastAsia="MS Mincho" w:hAnsiTheme="majorHAnsi"/>
          <w:sz w:val="20"/>
          <w:szCs w:val="20"/>
        </w:rPr>
      </w:pPr>
    </w:p>
    <w:p w14:paraId="349A8887" w14:textId="77777777" w:rsidR="00A75AD0" w:rsidRPr="00A15B0B" w:rsidRDefault="00A75AD0" w:rsidP="00A75AD0">
      <w:pPr>
        <w:pStyle w:val="Bibliography"/>
        <w:spacing w:after="100" w:afterAutospacing="1"/>
        <w:rPr>
          <w:rFonts w:asciiTheme="majorHAnsi" w:hAnsiTheme="majorHAnsi" w:cs="Times New Roman"/>
          <w:noProof/>
          <w:sz w:val="20"/>
          <w:szCs w:val="20"/>
        </w:rPr>
      </w:pPr>
      <w:r w:rsidRPr="00A15B0B">
        <w:rPr>
          <w:rFonts w:asciiTheme="majorHAnsi" w:eastAsia="MS Mincho" w:hAnsiTheme="majorHAnsi"/>
          <w:b/>
          <w:sz w:val="20"/>
          <w:szCs w:val="20"/>
        </w:rPr>
        <w:t>REQUIRED TEXTBOOK (S) and/or MATERIALS</w:t>
      </w:r>
      <w:proofErr w:type="gramStart"/>
      <w:r w:rsidRPr="00A15B0B">
        <w:rPr>
          <w:rFonts w:asciiTheme="majorHAnsi" w:eastAsia="MS Mincho" w:hAnsiTheme="majorHAnsi"/>
          <w:b/>
          <w:sz w:val="20"/>
          <w:szCs w:val="20"/>
        </w:rPr>
        <w:t xml:space="preserve">* </w:t>
      </w:r>
      <w:r w:rsidRPr="00A15B0B">
        <w:rPr>
          <w:rFonts w:asciiTheme="majorHAnsi" w:eastAsia="MS Mincho" w:hAnsiTheme="majorHAnsi"/>
          <w:b/>
          <w:sz w:val="20"/>
          <w:szCs w:val="20"/>
        </w:rPr>
        <w:cr/>
      </w:r>
      <w:r w:rsidRPr="00A15B0B">
        <w:rPr>
          <w:rFonts w:asciiTheme="majorHAnsi" w:hAnsiTheme="majorHAnsi"/>
          <w:sz w:val="20"/>
          <w:szCs w:val="20"/>
        </w:rPr>
        <w:t>1</w:t>
      </w:r>
      <w:proofErr w:type="gramEnd"/>
      <w:r w:rsidRPr="00A15B0B">
        <w:rPr>
          <w:rFonts w:asciiTheme="majorHAnsi" w:hAnsiTheme="majorHAnsi"/>
          <w:sz w:val="20"/>
          <w:szCs w:val="20"/>
        </w:rPr>
        <w:t xml:space="preserve">) </w:t>
      </w:r>
      <w:r w:rsidRPr="00A15B0B">
        <w:rPr>
          <w:rFonts w:asciiTheme="majorHAnsi" w:hAnsiTheme="majorHAnsi" w:cs="Times New Roman"/>
          <w:noProof/>
          <w:sz w:val="20"/>
          <w:szCs w:val="20"/>
        </w:rPr>
        <w:t xml:space="preserve">Joralemon, Donald. </w:t>
      </w:r>
      <w:r w:rsidRPr="00A15B0B">
        <w:rPr>
          <w:rFonts w:asciiTheme="majorHAnsi" w:hAnsiTheme="majorHAnsi" w:cs="Times New Roman"/>
          <w:i/>
          <w:iCs/>
          <w:noProof/>
          <w:sz w:val="20"/>
          <w:szCs w:val="20"/>
        </w:rPr>
        <w:t>Exploring Medical Anthropology.</w:t>
      </w:r>
      <w:r w:rsidRPr="00A15B0B">
        <w:rPr>
          <w:rFonts w:asciiTheme="majorHAnsi" w:hAnsiTheme="majorHAnsi" w:cs="Times New Roman"/>
          <w:noProof/>
          <w:sz w:val="20"/>
          <w:szCs w:val="20"/>
        </w:rPr>
        <w:t xml:space="preserve"> 3rd Edition. New York: Pearson, 1989.</w:t>
      </w:r>
    </w:p>
    <w:p w14:paraId="277476E4"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sidRPr="00A15B0B">
        <w:rPr>
          <w:rFonts w:asciiTheme="majorHAnsi" w:hAnsiTheme="majorHAnsi"/>
          <w:sz w:val="20"/>
          <w:szCs w:val="20"/>
        </w:rPr>
        <w:t xml:space="preserve">2) ADDITIONAL REQUIRED MATERIALS: Additional Articles can be accessed from the </w:t>
      </w:r>
      <w:proofErr w:type="spellStart"/>
      <w:r w:rsidRPr="00A15B0B">
        <w:rPr>
          <w:rFonts w:asciiTheme="majorHAnsi" w:hAnsiTheme="majorHAnsi"/>
          <w:sz w:val="20"/>
          <w:szCs w:val="20"/>
        </w:rPr>
        <w:t>CityTech</w:t>
      </w:r>
      <w:proofErr w:type="spellEnd"/>
      <w:r w:rsidRPr="00A15B0B">
        <w:rPr>
          <w:rFonts w:asciiTheme="majorHAnsi" w:hAnsiTheme="majorHAnsi"/>
          <w:sz w:val="20"/>
          <w:szCs w:val="20"/>
        </w:rPr>
        <w:t xml:space="preserve"> Library article database EBSCO. To access EBSCO, go to city tech library, click on “article” search, select database “EBSCO,” to print article select “pdf” file. [I want you to learn how to access peer reviewed articles]</w:t>
      </w:r>
    </w:p>
    <w:p w14:paraId="3A01C61F" w14:textId="77777777" w:rsidR="00A75AD0" w:rsidRPr="00A15B0B" w:rsidRDefault="00A75AD0" w:rsidP="00A75AD0">
      <w:pPr>
        <w:rPr>
          <w:rFonts w:asciiTheme="majorHAnsi" w:eastAsia="MS Mincho" w:hAnsiTheme="majorHAnsi"/>
          <w:b/>
          <w:sz w:val="20"/>
          <w:szCs w:val="20"/>
        </w:rPr>
      </w:pPr>
    </w:p>
    <w:p w14:paraId="711A5D10" w14:textId="77777777" w:rsidR="00A75AD0" w:rsidRPr="00A15B0B" w:rsidRDefault="00A75AD0" w:rsidP="00A75AD0">
      <w:pPr>
        <w:rPr>
          <w:rFonts w:asciiTheme="majorHAnsi" w:eastAsia="MS Mincho" w:hAnsiTheme="majorHAnsi"/>
          <w:b/>
          <w:sz w:val="20"/>
          <w:szCs w:val="20"/>
        </w:rPr>
      </w:pPr>
      <w:r w:rsidRPr="00A15B0B">
        <w:rPr>
          <w:rFonts w:asciiTheme="majorHAnsi" w:eastAsia="MS Mincho" w:hAnsiTheme="majorHAnsi"/>
          <w:b/>
          <w:sz w:val="20"/>
          <w:szCs w:val="20"/>
        </w:rPr>
        <w:t xml:space="preserve">SEQUENCE OF TOPICS AND TIME ALLOCATIONS (week by week </w:t>
      </w:r>
    </w:p>
    <w:p w14:paraId="1B712BCC"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 w:val="20"/>
          <w:szCs w:val="20"/>
        </w:rPr>
      </w:pPr>
      <w:r w:rsidRPr="00A15B0B">
        <w:rPr>
          <w:rFonts w:asciiTheme="majorHAnsi" w:hAnsiTheme="majorHAnsi"/>
          <w:b/>
          <w:i/>
          <w:sz w:val="20"/>
          <w:szCs w:val="20"/>
        </w:rPr>
        <w:t>Course Schedule:</w:t>
      </w:r>
    </w:p>
    <w:p w14:paraId="5FA9E3AF" w14:textId="77777777" w:rsidR="00A75AD0" w:rsidRPr="00AF117C" w:rsidRDefault="00A75AD0" w:rsidP="00A75AD0">
      <w:pPr>
        <w:pStyle w:val="ListParagraph"/>
        <w:numPr>
          <w:ilvl w:val="0"/>
          <w:numId w:val="4"/>
        </w:numPr>
        <w:rPr>
          <w:rFonts w:asciiTheme="majorHAnsi" w:hAnsiTheme="majorHAnsi"/>
        </w:rPr>
      </w:pPr>
      <w:r w:rsidRPr="00AF117C">
        <w:rPr>
          <w:rFonts w:asciiTheme="majorHAnsi" w:hAnsiTheme="majorHAnsi"/>
          <w:i/>
        </w:rPr>
        <w:t>Week one</w:t>
      </w:r>
      <w:r w:rsidRPr="00AF117C">
        <w:rPr>
          <w:rFonts w:asciiTheme="majorHAnsi" w:hAnsiTheme="majorHAnsi"/>
        </w:rPr>
        <w:t>: Introduction to course</w:t>
      </w:r>
    </w:p>
    <w:p w14:paraId="1390A1B8" w14:textId="77777777" w:rsidR="00A75AD0" w:rsidRDefault="00A75AD0" w:rsidP="00A75AD0">
      <w:pPr>
        <w:pStyle w:val="ListParagraph"/>
        <w:numPr>
          <w:ilvl w:val="2"/>
          <w:numId w:val="4"/>
        </w:numPr>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p>
    <w:p w14:paraId="2E98CDF6" w14:textId="77777777" w:rsidR="00A75AD0" w:rsidRDefault="00A75AD0" w:rsidP="00A75AD0">
      <w:pPr>
        <w:pStyle w:val="ListParagraph"/>
        <w:numPr>
          <w:ilvl w:val="3"/>
          <w:numId w:val="4"/>
        </w:numPr>
        <w:rPr>
          <w:rFonts w:asciiTheme="majorHAnsi" w:hAnsiTheme="majorHAnsi"/>
        </w:rPr>
      </w:pPr>
      <w:proofErr w:type="spellStart"/>
      <w:r>
        <w:rPr>
          <w:rFonts w:asciiTheme="majorHAnsi" w:hAnsiTheme="majorHAnsi"/>
        </w:rPr>
        <w:t>Joralemon</w:t>
      </w:r>
      <w:proofErr w:type="spellEnd"/>
      <w:r>
        <w:rPr>
          <w:rFonts w:asciiTheme="majorHAnsi" w:hAnsiTheme="majorHAnsi"/>
        </w:rPr>
        <w:t xml:space="preserve"> Chapter 1: What’s So Cultural </w:t>
      </w:r>
      <w:proofErr w:type="gramStart"/>
      <w:r>
        <w:rPr>
          <w:rFonts w:asciiTheme="majorHAnsi" w:hAnsiTheme="majorHAnsi"/>
        </w:rPr>
        <w:t>About</w:t>
      </w:r>
      <w:proofErr w:type="gramEnd"/>
      <w:r>
        <w:rPr>
          <w:rFonts w:asciiTheme="majorHAnsi" w:hAnsiTheme="majorHAnsi"/>
        </w:rPr>
        <w:t xml:space="preserve"> Disease.</w:t>
      </w:r>
    </w:p>
    <w:p w14:paraId="37222019" w14:textId="77777777" w:rsidR="00A75AD0" w:rsidRDefault="00A75AD0" w:rsidP="00A75AD0">
      <w:pPr>
        <w:pStyle w:val="ListParagraph"/>
        <w:numPr>
          <w:ilvl w:val="3"/>
          <w:numId w:val="4"/>
        </w:numPr>
        <w:rPr>
          <w:rFonts w:asciiTheme="majorHAnsi" w:hAnsiTheme="majorHAnsi"/>
        </w:rPr>
      </w:pPr>
      <w:r w:rsidRPr="00AF117C">
        <w:rPr>
          <w:rFonts w:asciiTheme="majorHAnsi" w:hAnsiTheme="majorHAnsi"/>
        </w:rPr>
        <w:t xml:space="preserve">Miner, Horace “Body Ritual among the </w:t>
      </w:r>
      <w:proofErr w:type="spellStart"/>
      <w:r w:rsidRPr="00AF117C">
        <w:rPr>
          <w:rFonts w:asciiTheme="majorHAnsi" w:hAnsiTheme="majorHAnsi"/>
        </w:rPr>
        <w:t>Nacirema</w:t>
      </w:r>
      <w:proofErr w:type="spellEnd"/>
      <w:r w:rsidRPr="00AF117C">
        <w:rPr>
          <w:rFonts w:asciiTheme="majorHAnsi" w:hAnsiTheme="majorHAnsi"/>
        </w:rPr>
        <w:t> ” American Anthropologist, New Series, Vol. 58, No. 3 (Jun., 1956), pp. 503-507 Published by: Wiley on behalf of the American Anthropological Association Stable URL: http://www.jstor.org/stable/</w:t>
      </w:r>
      <w:proofErr w:type="gramStart"/>
      <w:r w:rsidRPr="00AF117C">
        <w:rPr>
          <w:rFonts w:asciiTheme="majorHAnsi" w:hAnsiTheme="majorHAnsi"/>
        </w:rPr>
        <w:t>665280 .</w:t>
      </w:r>
      <w:proofErr w:type="gramEnd"/>
    </w:p>
    <w:p w14:paraId="33362EBB" w14:textId="77777777" w:rsidR="00A75AD0" w:rsidRPr="00A459B8" w:rsidRDefault="00A75AD0" w:rsidP="00A75AD0">
      <w:pPr>
        <w:pStyle w:val="ListParagraph"/>
        <w:numPr>
          <w:ilvl w:val="3"/>
          <w:numId w:val="4"/>
        </w:numPr>
        <w:rPr>
          <w:rFonts w:asciiTheme="majorHAnsi" w:hAnsiTheme="majorHAnsi"/>
        </w:rPr>
      </w:pPr>
      <w:proofErr w:type="spellStart"/>
      <w:r w:rsidRPr="00A459B8">
        <w:rPr>
          <w:rFonts w:asciiTheme="majorHAnsi" w:hAnsiTheme="majorHAnsi"/>
        </w:rPr>
        <w:t>Scheper</w:t>
      </w:r>
      <w:proofErr w:type="spellEnd"/>
      <w:r w:rsidRPr="00A459B8">
        <w:rPr>
          <w:rFonts w:asciiTheme="majorHAnsi" w:hAnsiTheme="majorHAnsi"/>
        </w:rPr>
        <w:t xml:space="preserve"> Hughes, Nancy and Margaret M. Lock (1987) “The Mindful Body: A Prolegomenon to Future Work in Medical Anthropology” in </w:t>
      </w:r>
      <w:r w:rsidRPr="00A459B8">
        <w:rPr>
          <w:rFonts w:asciiTheme="majorHAnsi" w:hAnsiTheme="majorHAnsi"/>
          <w:i/>
        </w:rPr>
        <w:t>Medical Anthropology Quarterly</w:t>
      </w:r>
      <w:r w:rsidRPr="00A459B8">
        <w:rPr>
          <w:rFonts w:asciiTheme="majorHAnsi" w:hAnsiTheme="majorHAnsi"/>
        </w:rPr>
        <w:t>, New Series, Vol. 1, No 1 (Mar. 1987), pp. 6-41.</w:t>
      </w:r>
    </w:p>
    <w:p w14:paraId="40AB98FF" w14:textId="77777777" w:rsidR="00A75AD0" w:rsidRPr="00AF117C" w:rsidRDefault="00A75AD0" w:rsidP="00A75AD0">
      <w:pPr>
        <w:pStyle w:val="ListParagraph"/>
        <w:ind w:left="2880"/>
        <w:rPr>
          <w:rFonts w:asciiTheme="majorHAnsi" w:hAnsiTheme="majorHAnsi"/>
        </w:rPr>
      </w:pPr>
    </w:p>
    <w:p w14:paraId="1219390B" w14:textId="77777777" w:rsidR="00A75AD0" w:rsidRPr="00AF117C" w:rsidRDefault="00A75AD0" w:rsidP="00A75AD0">
      <w:pPr>
        <w:pStyle w:val="ListParagraph"/>
        <w:ind w:left="2880"/>
        <w:rPr>
          <w:rFonts w:asciiTheme="majorHAnsi" w:hAnsiTheme="majorHAnsi"/>
        </w:rPr>
      </w:pPr>
    </w:p>
    <w:p w14:paraId="6CAE1CA2" w14:textId="77777777" w:rsidR="00A75AD0" w:rsidRPr="00AF117C" w:rsidRDefault="00A75AD0" w:rsidP="00A75AD0">
      <w:pPr>
        <w:pStyle w:val="ListParagraph"/>
        <w:numPr>
          <w:ilvl w:val="0"/>
          <w:numId w:val="4"/>
        </w:numPr>
        <w:rPr>
          <w:rFonts w:asciiTheme="majorHAnsi" w:hAnsiTheme="majorHAnsi"/>
        </w:rPr>
      </w:pPr>
      <w:r w:rsidRPr="00AF117C">
        <w:rPr>
          <w:rFonts w:asciiTheme="majorHAnsi" w:hAnsiTheme="majorHAnsi"/>
        </w:rPr>
        <w:t xml:space="preserve"> </w:t>
      </w:r>
      <w:r w:rsidRPr="00AF117C">
        <w:rPr>
          <w:rFonts w:asciiTheme="majorHAnsi" w:hAnsiTheme="majorHAnsi"/>
          <w:b/>
          <w:i/>
        </w:rPr>
        <w:t>Biocultural Approaches</w:t>
      </w:r>
    </w:p>
    <w:p w14:paraId="6E8D512F" w14:textId="77777777" w:rsidR="00A75AD0" w:rsidRPr="00AF117C" w:rsidRDefault="00A75AD0" w:rsidP="00A75AD0">
      <w:pPr>
        <w:pStyle w:val="ListParagraph"/>
        <w:numPr>
          <w:ilvl w:val="1"/>
          <w:numId w:val="4"/>
        </w:numPr>
        <w:rPr>
          <w:rFonts w:asciiTheme="majorHAnsi" w:hAnsiTheme="majorHAnsi"/>
        </w:rPr>
      </w:pPr>
      <w:r w:rsidRPr="00AF117C">
        <w:rPr>
          <w:rFonts w:asciiTheme="majorHAnsi" w:hAnsiTheme="majorHAnsi"/>
          <w:i/>
        </w:rPr>
        <w:t>Week two:</w:t>
      </w:r>
      <w:r w:rsidRPr="00AF117C">
        <w:rPr>
          <w:rFonts w:asciiTheme="majorHAnsi" w:hAnsiTheme="majorHAnsi"/>
        </w:rPr>
        <w:t xml:space="preserve"> Evolution, health, and medicine</w:t>
      </w:r>
    </w:p>
    <w:p w14:paraId="3E706C4A" w14:textId="77777777" w:rsidR="00A75AD0" w:rsidRDefault="00A75AD0" w:rsidP="00A75AD0">
      <w:pPr>
        <w:pStyle w:val="ListParagraph"/>
        <w:numPr>
          <w:ilvl w:val="2"/>
          <w:numId w:val="4"/>
        </w:numPr>
        <w:rPr>
          <w:rFonts w:asciiTheme="majorHAnsi" w:hAnsiTheme="majorHAnsi"/>
        </w:rPr>
      </w:pPr>
      <w:r w:rsidRPr="00AF117C">
        <w:rPr>
          <w:rFonts w:asciiTheme="majorHAnsi" w:hAnsiTheme="majorHAnsi"/>
          <w:i/>
        </w:rPr>
        <w:t>Suggested Reading</w:t>
      </w:r>
      <w:r w:rsidRPr="00AF117C">
        <w:rPr>
          <w:rFonts w:asciiTheme="majorHAnsi" w:hAnsiTheme="majorHAnsi"/>
        </w:rPr>
        <w:t>:</w:t>
      </w:r>
    </w:p>
    <w:p w14:paraId="79F7223B" w14:textId="77777777" w:rsidR="00A75AD0" w:rsidRDefault="00A75AD0" w:rsidP="00A75AD0">
      <w:pPr>
        <w:pStyle w:val="ListParagraph"/>
        <w:numPr>
          <w:ilvl w:val="3"/>
          <w:numId w:val="4"/>
        </w:numPr>
        <w:rPr>
          <w:rFonts w:asciiTheme="majorHAnsi" w:hAnsiTheme="majorHAnsi"/>
        </w:rPr>
      </w:pPr>
      <w:proofErr w:type="spellStart"/>
      <w:r>
        <w:rPr>
          <w:rFonts w:asciiTheme="majorHAnsi" w:hAnsiTheme="majorHAnsi"/>
          <w:i/>
        </w:rPr>
        <w:t>Joralemon</w:t>
      </w:r>
      <w:proofErr w:type="spellEnd"/>
      <w:r>
        <w:rPr>
          <w:rFonts w:asciiTheme="majorHAnsi" w:hAnsiTheme="majorHAnsi"/>
          <w:i/>
        </w:rPr>
        <w:t xml:space="preserve"> Chapter 3</w:t>
      </w:r>
      <w:r w:rsidRPr="00A459B8">
        <w:rPr>
          <w:rFonts w:asciiTheme="majorHAnsi" w:hAnsiTheme="majorHAnsi"/>
        </w:rPr>
        <w:t>:</w:t>
      </w:r>
      <w:r>
        <w:rPr>
          <w:rFonts w:asciiTheme="majorHAnsi" w:hAnsiTheme="majorHAnsi"/>
        </w:rPr>
        <w:t xml:space="preserve"> Recognizing Biological, Social and Cultural Interconnections: Evolutionary and Ecological Perspective”</w:t>
      </w:r>
    </w:p>
    <w:p w14:paraId="18E918FD" w14:textId="77777777" w:rsidR="00A75AD0" w:rsidRPr="00AF117C" w:rsidRDefault="00A75AD0" w:rsidP="00A75AD0">
      <w:pPr>
        <w:pStyle w:val="ListParagraph"/>
        <w:numPr>
          <w:ilvl w:val="3"/>
          <w:numId w:val="4"/>
        </w:numPr>
        <w:rPr>
          <w:rFonts w:asciiTheme="majorHAnsi" w:hAnsiTheme="majorHAnsi"/>
        </w:rPr>
      </w:pPr>
      <w:r w:rsidRPr="00AF117C">
        <w:rPr>
          <w:rFonts w:asciiTheme="majorHAnsi" w:hAnsiTheme="majorHAnsi"/>
        </w:rPr>
        <w:t xml:space="preserve"> </w:t>
      </w:r>
      <w:hyperlink r:id="rId60" w:history="1">
        <w:proofErr w:type="spellStart"/>
        <w:r w:rsidRPr="00AF117C">
          <w:rPr>
            <w:rFonts w:asciiTheme="majorHAnsi" w:hAnsiTheme="majorHAnsi"/>
          </w:rPr>
          <w:t>Brüne</w:t>
        </w:r>
        <w:proofErr w:type="spellEnd"/>
        <w:r w:rsidRPr="00AF117C">
          <w:rPr>
            <w:rFonts w:asciiTheme="majorHAnsi" w:hAnsiTheme="majorHAnsi"/>
          </w:rPr>
          <w:t xml:space="preserve"> M</w:t>
        </w:r>
      </w:hyperlink>
      <w:r w:rsidRPr="00AF117C">
        <w:rPr>
          <w:rFonts w:asciiTheme="majorHAnsi" w:hAnsiTheme="majorHAnsi"/>
        </w:rPr>
        <w:t xml:space="preserve"> ; </w:t>
      </w:r>
      <w:hyperlink r:id="rId61" w:history="1">
        <w:r w:rsidRPr="00AF117C">
          <w:rPr>
            <w:rFonts w:asciiTheme="majorHAnsi" w:hAnsiTheme="majorHAnsi"/>
          </w:rPr>
          <w:t>Hochberg Z</w:t>
        </w:r>
      </w:hyperlink>
      <w:r w:rsidRPr="00AF117C">
        <w:rPr>
          <w:rFonts w:asciiTheme="majorHAnsi" w:hAnsiTheme="majorHAnsi"/>
        </w:rPr>
        <w:t xml:space="preserve">. “Evolutionary medicine--the quest for a better understanding of health, disease and prevention.” </w:t>
      </w:r>
      <w:hyperlink r:id="rId62" w:history="1">
        <w:r w:rsidRPr="00AF117C">
          <w:rPr>
            <w:rFonts w:asciiTheme="majorHAnsi" w:hAnsiTheme="majorHAnsi"/>
          </w:rPr>
          <w:t>BMC Medicine</w:t>
        </w:r>
      </w:hyperlink>
      <w:r w:rsidRPr="00AF117C">
        <w:rPr>
          <w:rFonts w:asciiTheme="majorHAnsi" w:hAnsiTheme="majorHAnsi"/>
        </w:rPr>
        <w:t xml:space="preserve"> [BMC Med] 2013 Apr 29; Vol. 11, pp. 116. Date of Electronic Publication: 2013 Apr 29.</w:t>
      </w:r>
    </w:p>
    <w:p w14:paraId="41705696" w14:textId="77777777" w:rsidR="00A75AD0" w:rsidRPr="00AF117C" w:rsidRDefault="00A75AD0" w:rsidP="00A75AD0">
      <w:pPr>
        <w:rPr>
          <w:rFonts w:asciiTheme="majorHAnsi" w:hAnsiTheme="majorHAnsi"/>
        </w:rPr>
      </w:pPr>
    </w:p>
    <w:p w14:paraId="0DB68692" w14:textId="77777777" w:rsidR="00A75AD0" w:rsidRDefault="00A75AD0" w:rsidP="00A75AD0">
      <w:pPr>
        <w:pStyle w:val="ListParagraph"/>
        <w:numPr>
          <w:ilvl w:val="1"/>
          <w:numId w:val="4"/>
        </w:numPr>
        <w:rPr>
          <w:rFonts w:asciiTheme="majorHAnsi" w:hAnsiTheme="majorHAnsi"/>
        </w:rPr>
      </w:pPr>
      <w:r w:rsidRPr="00AF117C">
        <w:rPr>
          <w:rFonts w:asciiTheme="majorHAnsi" w:hAnsiTheme="majorHAnsi"/>
          <w:i/>
        </w:rPr>
        <w:t>Week three</w:t>
      </w:r>
      <w:r>
        <w:rPr>
          <w:rFonts w:asciiTheme="majorHAnsi" w:hAnsiTheme="majorHAnsi"/>
          <w:i/>
        </w:rPr>
        <w:t xml:space="preserve"> (A)</w:t>
      </w:r>
      <w:r w:rsidRPr="00AF117C">
        <w:rPr>
          <w:rFonts w:asciiTheme="majorHAnsi" w:hAnsiTheme="majorHAnsi"/>
          <w:i/>
        </w:rPr>
        <w:t>:</w:t>
      </w:r>
      <w:r w:rsidRPr="00AF117C">
        <w:rPr>
          <w:rFonts w:asciiTheme="majorHAnsi" w:hAnsiTheme="majorHAnsi"/>
        </w:rPr>
        <w:t xml:space="preserve"> Human biological variation</w:t>
      </w:r>
    </w:p>
    <w:p w14:paraId="2E554CDB" w14:textId="77777777" w:rsidR="00A75AD0" w:rsidRPr="00825F10" w:rsidRDefault="00A75AD0" w:rsidP="00A75AD0">
      <w:pPr>
        <w:ind w:left="2160"/>
        <w:rPr>
          <w:rFonts w:asciiTheme="majorHAnsi" w:hAnsiTheme="majorHAnsi"/>
        </w:rPr>
      </w:pPr>
      <w:r>
        <w:rPr>
          <w:rFonts w:asciiTheme="majorHAnsi" w:hAnsiTheme="majorHAnsi"/>
        </w:rPr>
        <w:t xml:space="preserve">**Do observation/writing </w:t>
      </w:r>
      <w:proofErr w:type="spellStart"/>
      <w:r>
        <w:rPr>
          <w:rFonts w:asciiTheme="majorHAnsi" w:hAnsiTheme="majorHAnsi"/>
        </w:rPr>
        <w:t>fieldnote</w:t>
      </w:r>
      <w:proofErr w:type="spellEnd"/>
      <w:r>
        <w:rPr>
          <w:rFonts w:asciiTheme="majorHAnsi" w:hAnsiTheme="majorHAnsi"/>
        </w:rPr>
        <w:t xml:space="preserve"> exercise.</w:t>
      </w:r>
    </w:p>
    <w:p w14:paraId="197241C8" w14:textId="77777777" w:rsidR="00A75AD0" w:rsidRPr="00AF117C" w:rsidRDefault="00A75AD0" w:rsidP="00A75AD0">
      <w:pPr>
        <w:pStyle w:val="ListParagraph"/>
        <w:numPr>
          <w:ilvl w:val="2"/>
          <w:numId w:val="4"/>
        </w:numPr>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hyperlink r:id="rId63" w:history="1">
        <w:r w:rsidRPr="00AF117C">
          <w:rPr>
            <w:rFonts w:asciiTheme="majorHAnsi" w:hAnsiTheme="majorHAnsi"/>
          </w:rPr>
          <w:t>Ruff, Christopher</w:t>
        </w:r>
      </w:hyperlink>
      <w:r w:rsidRPr="00AF117C">
        <w:rPr>
          <w:rFonts w:asciiTheme="majorHAnsi" w:hAnsiTheme="majorHAnsi"/>
        </w:rPr>
        <w:t xml:space="preserve">. VARIATION IN HUMAN BODY SIZE AND SHAPE. </w:t>
      </w:r>
      <w:hyperlink r:id="rId64" w:history="1">
        <w:r w:rsidRPr="00AF117C">
          <w:rPr>
            <w:rFonts w:asciiTheme="majorHAnsi" w:hAnsiTheme="majorHAnsi"/>
          </w:rPr>
          <w:t>Annual Review of Anthropology</w:t>
        </w:r>
      </w:hyperlink>
      <w:r w:rsidRPr="00AF117C">
        <w:rPr>
          <w:rFonts w:asciiTheme="majorHAnsi" w:hAnsiTheme="majorHAnsi"/>
        </w:rPr>
        <w:t>. 2002, Vol. 31 Issue 1, p211-232. 22p.</w:t>
      </w:r>
    </w:p>
    <w:p w14:paraId="4F524F6D" w14:textId="77777777" w:rsidR="00A75AD0" w:rsidRPr="00AF117C" w:rsidRDefault="00A75AD0" w:rsidP="00A75AD0">
      <w:pPr>
        <w:pStyle w:val="ListParagraph"/>
        <w:ind w:left="1440"/>
        <w:rPr>
          <w:rFonts w:asciiTheme="majorHAnsi" w:hAnsiTheme="majorHAnsi"/>
        </w:rPr>
      </w:pPr>
    </w:p>
    <w:p w14:paraId="23BDE429" w14:textId="77777777" w:rsidR="00A75AD0" w:rsidRPr="00AF117C" w:rsidRDefault="00A75AD0" w:rsidP="00A75AD0">
      <w:pPr>
        <w:pStyle w:val="ListParagraph"/>
        <w:numPr>
          <w:ilvl w:val="1"/>
          <w:numId w:val="4"/>
        </w:numPr>
        <w:rPr>
          <w:rFonts w:asciiTheme="majorHAnsi" w:hAnsiTheme="majorHAnsi"/>
        </w:rPr>
      </w:pPr>
      <w:r>
        <w:rPr>
          <w:rFonts w:asciiTheme="majorHAnsi" w:hAnsiTheme="majorHAnsi"/>
          <w:i/>
        </w:rPr>
        <w:t>Week three (B)</w:t>
      </w:r>
      <w:r w:rsidRPr="00AF117C">
        <w:rPr>
          <w:rFonts w:asciiTheme="majorHAnsi" w:hAnsiTheme="majorHAnsi"/>
          <w:i/>
        </w:rPr>
        <w:t>:</w:t>
      </w:r>
      <w:r w:rsidRPr="00AF117C">
        <w:rPr>
          <w:rFonts w:asciiTheme="majorHAnsi" w:hAnsiTheme="majorHAnsi"/>
        </w:rPr>
        <w:t xml:space="preserve"> </w:t>
      </w:r>
      <w:proofErr w:type="spellStart"/>
      <w:r w:rsidRPr="00AF117C">
        <w:rPr>
          <w:rFonts w:asciiTheme="majorHAnsi" w:hAnsiTheme="majorHAnsi"/>
        </w:rPr>
        <w:t>Bioarchaeology</w:t>
      </w:r>
      <w:proofErr w:type="spellEnd"/>
      <w:r w:rsidRPr="00AF117C">
        <w:rPr>
          <w:rFonts w:asciiTheme="majorHAnsi" w:hAnsiTheme="majorHAnsi"/>
        </w:rPr>
        <w:t xml:space="preserve"> and the history of health</w:t>
      </w:r>
    </w:p>
    <w:p w14:paraId="46E6D162" w14:textId="77777777" w:rsidR="00A75AD0" w:rsidRPr="00AF117C" w:rsidRDefault="00A75AD0" w:rsidP="00A75AD0">
      <w:pPr>
        <w:pStyle w:val="ListParagraph"/>
        <w:numPr>
          <w:ilvl w:val="2"/>
          <w:numId w:val="4"/>
        </w:numPr>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hyperlink r:id="rId65" w:history="1">
        <w:r w:rsidRPr="00AF117C">
          <w:rPr>
            <w:rFonts w:asciiTheme="majorHAnsi" w:hAnsiTheme="majorHAnsi"/>
          </w:rPr>
          <w:t>Larsen, Clark Spencer</w:t>
        </w:r>
      </w:hyperlink>
      <w:r w:rsidRPr="00AF117C">
        <w:rPr>
          <w:rFonts w:asciiTheme="majorHAnsi" w:hAnsiTheme="majorHAnsi"/>
        </w:rPr>
        <w:t>. “</w:t>
      </w:r>
      <w:proofErr w:type="spellStart"/>
      <w:r w:rsidRPr="00AF117C">
        <w:rPr>
          <w:rFonts w:asciiTheme="majorHAnsi" w:hAnsiTheme="majorHAnsi"/>
        </w:rPr>
        <w:t>Bioarchaeology</w:t>
      </w:r>
      <w:proofErr w:type="spellEnd"/>
      <w:r w:rsidRPr="00AF117C">
        <w:rPr>
          <w:rFonts w:asciiTheme="majorHAnsi" w:hAnsiTheme="majorHAnsi"/>
        </w:rPr>
        <w:t xml:space="preserve">: The Lives and Lifestyles of Past People.” </w:t>
      </w:r>
      <w:hyperlink r:id="rId66" w:history="1">
        <w:r w:rsidRPr="00AF117C">
          <w:rPr>
            <w:rFonts w:asciiTheme="majorHAnsi" w:hAnsiTheme="majorHAnsi"/>
          </w:rPr>
          <w:t>Journal of Archaeological Research</w:t>
        </w:r>
      </w:hyperlink>
      <w:r w:rsidRPr="00AF117C">
        <w:rPr>
          <w:rFonts w:asciiTheme="majorHAnsi" w:hAnsiTheme="majorHAnsi"/>
        </w:rPr>
        <w:t>. Jun2002, Vol. 10 Issue 2, p119-166. 48p.</w:t>
      </w:r>
    </w:p>
    <w:p w14:paraId="1FFB8A4D" w14:textId="77777777" w:rsidR="00A75AD0" w:rsidRPr="00AF117C" w:rsidRDefault="00A75AD0" w:rsidP="00A75AD0">
      <w:pPr>
        <w:pStyle w:val="ListParagraph"/>
        <w:ind w:left="1440"/>
        <w:rPr>
          <w:rFonts w:asciiTheme="majorHAnsi" w:hAnsiTheme="majorHAnsi"/>
        </w:rPr>
      </w:pPr>
    </w:p>
    <w:p w14:paraId="0FF55C74" w14:textId="77777777" w:rsidR="00A75AD0" w:rsidRDefault="00A75AD0" w:rsidP="00A75AD0">
      <w:pPr>
        <w:pStyle w:val="ListParagraph"/>
        <w:numPr>
          <w:ilvl w:val="1"/>
          <w:numId w:val="4"/>
        </w:numPr>
        <w:rPr>
          <w:rFonts w:asciiTheme="majorHAnsi" w:hAnsiTheme="majorHAnsi"/>
        </w:rPr>
      </w:pPr>
      <w:r w:rsidRPr="00AF117C">
        <w:rPr>
          <w:rFonts w:asciiTheme="majorHAnsi" w:hAnsiTheme="majorHAnsi"/>
          <w:i/>
        </w:rPr>
        <w:t xml:space="preserve">Week </w:t>
      </w:r>
      <w:r>
        <w:rPr>
          <w:rFonts w:asciiTheme="majorHAnsi" w:hAnsiTheme="majorHAnsi"/>
          <w:i/>
        </w:rPr>
        <w:t>Four</w:t>
      </w:r>
      <w:r w:rsidRPr="00AF117C">
        <w:rPr>
          <w:rFonts w:asciiTheme="majorHAnsi" w:hAnsiTheme="majorHAnsi"/>
          <w:i/>
        </w:rPr>
        <w:t>:</w:t>
      </w:r>
      <w:r w:rsidRPr="00AF117C">
        <w:rPr>
          <w:rFonts w:asciiTheme="majorHAnsi" w:hAnsiTheme="majorHAnsi"/>
        </w:rPr>
        <w:t xml:space="preserve"> Cultural and political ecologies of disease</w:t>
      </w:r>
    </w:p>
    <w:p w14:paraId="52E8959F" w14:textId="77777777" w:rsidR="00A75AD0" w:rsidRPr="00825F10" w:rsidRDefault="00A75AD0" w:rsidP="00A75AD0">
      <w:pPr>
        <w:ind w:left="2160"/>
        <w:rPr>
          <w:rFonts w:asciiTheme="majorHAnsi" w:hAnsiTheme="majorHAnsi"/>
        </w:rPr>
      </w:pPr>
      <w:r>
        <w:rPr>
          <w:rFonts w:asciiTheme="majorHAnsi" w:hAnsiTheme="majorHAnsi"/>
        </w:rPr>
        <w:t>**Five page observation/</w:t>
      </w:r>
      <w:proofErr w:type="spellStart"/>
      <w:r>
        <w:rPr>
          <w:rFonts w:asciiTheme="majorHAnsi" w:hAnsiTheme="majorHAnsi"/>
        </w:rPr>
        <w:t>fieldnotes</w:t>
      </w:r>
      <w:proofErr w:type="spellEnd"/>
      <w:r>
        <w:rPr>
          <w:rFonts w:asciiTheme="majorHAnsi" w:hAnsiTheme="majorHAnsi"/>
        </w:rPr>
        <w:t xml:space="preserve"> due today.</w:t>
      </w:r>
    </w:p>
    <w:p w14:paraId="3FC0D98A" w14:textId="77777777" w:rsidR="00A75AD0" w:rsidRDefault="00A75AD0" w:rsidP="00A75AD0">
      <w:pPr>
        <w:pStyle w:val="ListParagraph"/>
        <w:numPr>
          <w:ilvl w:val="2"/>
          <w:numId w:val="4"/>
        </w:numPr>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hyperlink r:id="rId67" w:history="1">
        <w:r w:rsidRPr="00AF117C">
          <w:rPr>
            <w:rFonts w:asciiTheme="majorHAnsi" w:hAnsiTheme="majorHAnsi"/>
          </w:rPr>
          <w:t>Leatherman, Thomas</w:t>
        </w:r>
      </w:hyperlink>
      <w:r w:rsidRPr="00AF117C">
        <w:rPr>
          <w:rFonts w:asciiTheme="majorHAnsi" w:hAnsiTheme="majorHAnsi"/>
        </w:rPr>
        <w:t xml:space="preserve">. “A Space of Vulnerability in Poverty and Health: Political-Ecology and Biocultural Analysis.” </w:t>
      </w:r>
      <w:hyperlink r:id="rId68" w:history="1">
        <w:r w:rsidRPr="00AF117C">
          <w:rPr>
            <w:rFonts w:asciiTheme="majorHAnsi" w:hAnsiTheme="majorHAnsi"/>
          </w:rPr>
          <w:t>Ethos (00912131)</w:t>
        </w:r>
      </w:hyperlink>
      <w:r w:rsidRPr="00AF117C">
        <w:rPr>
          <w:rFonts w:asciiTheme="majorHAnsi" w:hAnsiTheme="majorHAnsi"/>
        </w:rPr>
        <w:t>; Mar2005, Vol. 33 Issue 1, p46-70, 25p</w:t>
      </w:r>
    </w:p>
    <w:p w14:paraId="646668BC" w14:textId="77777777" w:rsidR="00A75AD0" w:rsidRDefault="00A75AD0" w:rsidP="00A75AD0">
      <w:pPr>
        <w:pStyle w:val="ListParagraph"/>
        <w:ind w:left="1800"/>
        <w:rPr>
          <w:rFonts w:asciiTheme="majorHAnsi" w:hAnsiTheme="majorHAnsi"/>
        </w:rPr>
      </w:pPr>
    </w:p>
    <w:p w14:paraId="47CCD9D3" w14:textId="77777777" w:rsidR="00A75AD0" w:rsidRPr="00825F10" w:rsidRDefault="00A75AD0" w:rsidP="00A75AD0">
      <w:pPr>
        <w:rPr>
          <w:rFonts w:asciiTheme="majorHAnsi" w:hAnsiTheme="majorHAnsi"/>
        </w:rPr>
      </w:pPr>
      <w:r>
        <w:rPr>
          <w:rFonts w:asciiTheme="majorHAnsi" w:hAnsiTheme="majorHAnsi"/>
        </w:rPr>
        <w:t xml:space="preserve">**Week six: </w:t>
      </w:r>
      <w:r w:rsidRPr="00825F10">
        <w:rPr>
          <w:rFonts w:asciiTheme="majorHAnsi" w:hAnsiTheme="majorHAnsi"/>
        </w:rPr>
        <w:t>MIDTERM EXAM COVERS WEEKS 1-5</w:t>
      </w:r>
      <w:r>
        <w:rPr>
          <w:rFonts w:asciiTheme="majorHAnsi" w:hAnsiTheme="majorHAnsi"/>
        </w:rPr>
        <w:t xml:space="preserve"> (Consists of multiple choice and Essay questions)</w:t>
      </w:r>
    </w:p>
    <w:p w14:paraId="18CD5237" w14:textId="77777777" w:rsidR="00A75AD0" w:rsidRPr="00AF117C" w:rsidRDefault="00A75AD0" w:rsidP="00A75AD0">
      <w:pPr>
        <w:pStyle w:val="ListParagraph"/>
        <w:ind w:left="1440"/>
        <w:rPr>
          <w:rFonts w:asciiTheme="majorHAnsi" w:hAnsiTheme="majorHAnsi"/>
        </w:rPr>
      </w:pPr>
    </w:p>
    <w:p w14:paraId="17D7C44D" w14:textId="77777777" w:rsidR="00A75AD0" w:rsidRPr="00AF117C" w:rsidRDefault="00A75AD0" w:rsidP="00A75AD0">
      <w:pPr>
        <w:pStyle w:val="ListParagraph"/>
        <w:numPr>
          <w:ilvl w:val="0"/>
          <w:numId w:val="4"/>
        </w:numPr>
        <w:rPr>
          <w:rFonts w:asciiTheme="majorHAnsi" w:hAnsiTheme="majorHAnsi"/>
          <w:b/>
          <w:i/>
        </w:rPr>
      </w:pPr>
      <w:r w:rsidRPr="00AF117C">
        <w:rPr>
          <w:rFonts w:asciiTheme="majorHAnsi" w:hAnsiTheme="majorHAnsi"/>
          <w:b/>
          <w:i/>
        </w:rPr>
        <w:t>Cultural Approaches</w:t>
      </w:r>
    </w:p>
    <w:p w14:paraId="4B9279EA" w14:textId="77777777" w:rsidR="00A75AD0" w:rsidRPr="00191A35" w:rsidRDefault="00A75AD0" w:rsidP="00A75AD0">
      <w:pPr>
        <w:pStyle w:val="ListParagraph"/>
        <w:numPr>
          <w:ilvl w:val="0"/>
          <w:numId w:val="6"/>
        </w:numPr>
        <w:rPr>
          <w:rFonts w:asciiTheme="majorHAnsi" w:hAnsiTheme="majorHAnsi"/>
        </w:rPr>
      </w:pPr>
      <w:r w:rsidRPr="00AF117C">
        <w:rPr>
          <w:rFonts w:asciiTheme="majorHAnsi" w:hAnsiTheme="majorHAnsi"/>
          <w:i/>
        </w:rPr>
        <w:t>Week Six:</w:t>
      </w:r>
      <w:r w:rsidRPr="00AF117C">
        <w:rPr>
          <w:rFonts w:asciiTheme="majorHAnsi" w:hAnsiTheme="majorHAnsi"/>
        </w:rPr>
        <w:t xml:space="preserve"> Belief and </w:t>
      </w:r>
      <w:proofErr w:type="spellStart"/>
      <w:r w:rsidRPr="00AF117C">
        <w:rPr>
          <w:rFonts w:asciiTheme="majorHAnsi" w:hAnsiTheme="majorHAnsi"/>
        </w:rPr>
        <w:t>ethnomedical</w:t>
      </w:r>
      <w:proofErr w:type="spellEnd"/>
      <w:r w:rsidRPr="00AF117C">
        <w:rPr>
          <w:rFonts w:asciiTheme="majorHAnsi" w:hAnsiTheme="majorHAnsi"/>
        </w:rPr>
        <w:t xml:space="preserve"> systems</w:t>
      </w:r>
    </w:p>
    <w:p w14:paraId="4D5BEBD6" w14:textId="77777777" w:rsidR="00A75AD0" w:rsidRDefault="00A75AD0" w:rsidP="00A75AD0">
      <w:pPr>
        <w:pStyle w:val="ListParagraph"/>
        <w:ind w:left="1440"/>
        <w:rPr>
          <w:rFonts w:asciiTheme="majorHAnsi" w:hAnsiTheme="majorHAnsi"/>
        </w:rPr>
      </w:pPr>
      <w:proofErr w:type="spellStart"/>
      <w:r>
        <w:rPr>
          <w:rFonts w:asciiTheme="majorHAnsi" w:hAnsiTheme="majorHAnsi"/>
        </w:rPr>
        <w:t>i</w:t>
      </w:r>
      <w:proofErr w:type="spellEnd"/>
      <w:r>
        <w:rPr>
          <w:rFonts w:asciiTheme="majorHAnsi" w:hAnsiTheme="majorHAnsi"/>
        </w:rPr>
        <w:t xml:space="preserve">. </w:t>
      </w:r>
      <w:r w:rsidRPr="00A459B8">
        <w:rPr>
          <w:rFonts w:asciiTheme="majorHAnsi" w:hAnsiTheme="majorHAnsi"/>
        </w:rPr>
        <w:t xml:space="preserve">Suggested Reading: </w:t>
      </w:r>
    </w:p>
    <w:p w14:paraId="5A7344CF" w14:textId="77777777" w:rsidR="00A75AD0" w:rsidRDefault="00A75AD0" w:rsidP="00A75AD0">
      <w:pPr>
        <w:pStyle w:val="ListParagraph"/>
        <w:tabs>
          <w:tab w:val="left" w:pos="2790"/>
        </w:tabs>
        <w:ind w:left="2160"/>
        <w:rPr>
          <w:rFonts w:asciiTheme="majorHAnsi" w:hAnsiTheme="majorHAnsi"/>
          <w:i/>
        </w:rPr>
      </w:pPr>
      <w:r>
        <w:rPr>
          <w:rFonts w:asciiTheme="majorHAnsi" w:hAnsiTheme="majorHAnsi"/>
          <w:i/>
        </w:rPr>
        <w:t xml:space="preserve">1. </w:t>
      </w:r>
      <w:proofErr w:type="spellStart"/>
      <w:r>
        <w:rPr>
          <w:rFonts w:asciiTheme="majorHAnsi" w:hAnsiTheme="majorHAnsi"/>
          <w:i/>
        </w:rPr>
        <w:t>Joralemon</w:t>
      </w:r>
      <w:proofErr w:type="spellEnd"/>
      <w:r>
        <w:rPr>
          <w:rFonts w:asciiTheme="majorHAnsi" w:hAnsiTheme="majorHAnsi"/>
          <w:i/>
        </w:rPr>
        <w:t xml:space="preserve"> Chapter 2:”Anthropological Questions and Methods in the Study of Sickness and Healing”</w:t>
      </w:r>
    </w:p>
    <w:p w14:paraId="1323B1C3" w14:textId="77777777" w:rsidR="00A75AD0" w:rsidRDefault="00A75AD0" w:rsidP="00A75AD0">
      <w:pPr>
        <w:pStyle w:val="ListParagraph"/>
        <w:numPr>
          <w:ilvl w:val="0"/>
          <w:numId w:val="8"/>
        </w:numPr>
        <w:ind w:left="2880"/>
        <w:rPr>
          <w:rFonts w:asciiTheme="majorHAnsi" w:hAnsiTheme="majorHAnsi"/>
        </w:rPr>
      </w:pPr>
      <w:r w:rsidRPr="00A459B8">
        <w:rPr>
          <w:rFonts w:asciiTheme="majorHAnsi" w:hAnsiTheme="majorHAnsi"/>
        </w:rPr>
        <w:t xml:space="preserve"> </w:t>
      </w:r>
      <w:hyperlink r:id="rId69" w:history="1">
        <w:r w:rsidRPr="00A459B8">
          <w:rPr>
            <w:rFonts w:asciiTheme="majorHAnsi" w:hAnsiTheme="majorHAnsi"/>
          </w:rPr>
          <w:t>Randall, Theo</w:t>
        </w:r>
      </w:hyperlink>
      <w:r w:rsidRPr="00A459B8">
        <w:rPr>
          <w:rFonts w:asciiTheme="majorHAnsi" w:hAnsiTheme="majorHAnsi"/>
        </w:rPr>
        <w:t xml:space="preserve"> “Understanding the </w:t>
      </w:r>
      <w:proofErr w:type="spellStart"/>
      <w:r w:rsidRPr="00A459B8">
        <w:rPr>
          <w:rFonts w:asciiTheme="majorHAnsi" w:hAnsiTheme="majorHAnsi"/>
        </w:rPr>
        <w:t>Personalistic</w:t>
      </w:r>
      <w:proofErr w:type="spellEnd"/>
      <w:r w:rsidRPr="00A459B8">
        <w:rPr>
          <w:rFonts w:asciiTheme="majorHAnsi" w:hAnsiTheme="majorHAnsi"/>
        </w:rPr>
        <w:t xml:space="preserve"> Aspects of </w:t>
      </w:r>
      <w:proofErr w:type="spellStart"/>
      <w:r w:rsidRPr="00A459B8">
        <w:rPr>
          <w:rFonts w:asciiTheme="majorHAnsi" w:hAnsiTheme="majorHAnsi"/>
        </w:rPr>
        <w:t>Jola</w:t>
      </w:r>
      <w:proofErr w:type="spellEnd"/>
      <w:r w:rsidRPr="00A459B8">
        <w:rPr>
          <w:rFonts w:asciiTheme="majorHAnsi" w:hAnsiTheme="majorHAnsi"/>
        </w:rPr>
        <w:t xml:space="preserve"> </w:t>
      </w:r>
      <w:proofErr w:type="spellStart"/>
      <w:r w:rsidRPr="00A459B8">
        <w:rPr>
          <w:rFonts w:asciiTheme="majorHAnsi" w:hAnsiTheme="majorHAnsi"/>
        </w:rPr>
        <w:t>Ethnomedicine</w:t>
      </w:r>
      <w:proofErr w:type="spellEnd"/>
      <w:r w:rsidRPr="00A459B8">
        <w:rPr>
          <w:rFonts w:asciiTheme="majorHAnsi" w:hAnsiTheme="majorHAnsi"/>
        </w:rPr>
        <w:t xml:space="preserve">.” </w:t>
      </w:r>
      <w:hyperlink r:id="rId70" w:history="1">
        <w:r w:rsidRPr="00A459B8">
          <w:rPr>
            <w:rFonts w:asciiTheme="majorHAnsi" w:hAnsiTheme="majorHAnsi"/>
          </w:rPr>
          <w:t>Journal of the Indiana Academy of the Social Sciences</w:t>
        </w:r>
      </w:hyperlink>
      <w:r w:rsidRPr="00A459B8">
        <w:rPr>
          <w:rFonts w:asciiTheme="majorHAnsi" w:hAnsiTheme="majorHAnsi"/>
        </w:rPr>
        <w:t xml:space="preserve">. 2010, Vol. 14, p18-30. 13p. </w:t>
      </w:r>
    </w:p>
    <w:p w14:paraId="5B674348" w14:textId="77777777" w:rsidR="00A75AD0" w:rsidRDefault="00A75AD0" w:rsidP="00A75AD0">
      <w:pPr>
        <w:pStyle w:val="ListParagraph"/>
        <w:numPr>
          <w:ilvl w:val="0"/>
          <w:numId w:val="8"/>
        </w:numPr>
        <w:tabs>
          <w:tab w:val="left" w:pos="2880"/>
        </w:tabs>
        <w:ind w:left="2880"/>
        <w:rPr>
          <w:rFonts w:asciiTheme="majorHAnsi" w:hAnsiTheme="majorHAnsi"/>
        </w:rPr>
      </w:pPr>
      <w:proofErr w:type="spellStart"/>
      <w:r w:rsidRPr="00A459B8">
        <w:rPr>
          <w:rFonts w:asciiTheme="majorHAnsi" w:hAnsiTheme="majorHAnsi"/>
        </w:rPr>
        <w:t>Oubre</w:t>
      </w:r>
      <w:proofErr w:type="spellEnd"/>
      <w:r w:rsidRPr="00A459B8">
        <w:rPr>
          <w:rFonts w:asciiTheme="majorHAnsi" w:hAnsiTheme="majorHAnsi"/>
        </w:rPr>
        <w:t xml:space="preserve">, Alondra. Shamanic trance and the placebo effect: The case for a study in psychobiological anthropology. </w:t>
      </w:r>
      <w:hyperlink r:id="rId71" w:history="1">
        <w:r w:rsidRPr="00A459B8">
          <w:rPr>
            <w:rFonts w:asciiTheme="majorHAnsi" w:hAnsiTheme="majorHAnsi"/>
          </w:rPr>
          <w:t>PSI Research</w:t>
        </w:r>
      </w:hyperlink>
      <w:r w:rsidRPr="00A459B8">
        <w:rPr>
          <w:rFonts w:asciiTheme="majorHAnsi" w:hAnsiTheme="majorHAnsi"/>
        </w:rPr>
        <w:t xml:space="preserve">, Vol. 5(1-2), Mar-Jun, 1986. </w:t>
      </w:r>
      <w:r>
        <w:rPr>
          <w:rFonts w:asciiTheme="majorHAnsi" w:hAnsiTheme="majorHAnsi"/>
        </w:rPr>
        <w:t>pp. 116-144</w:t>
      </w:r>
      <w:proofErr w:type="gramStart"/>
      <w:r>
        <w:rPr>
          <w:rFonts w:asciiTheme="majorHAnsi" w:hAnsiTheme="majorHAnsi"/>
        </w:rPr>
        <w:t>..</w:t>
      </w:r>
      <w:proofErr w:type="gramEnd"/>
    </w:p>
    <w:p w14:paraId="238CF8E6" w14:textId="77777777" w:rsidR="00A75AD0" w:rsidRPr="00A459B8" w:rsidRDefault="00A75AD0" w:rsidP="00A75AD0">
      <w:pPr>
        <w:pStyle w:val="ListParagraph"/>
        <w:numPr>
          <w:ilvl w:val="0"/>
          <w:numId w:val="8"/>
        </w:numPr>
        <w:tabs>
          <w:tab w:val="left" w:pos="2880"/>
        </w:tabs>
        <w:ind w:left="2880"/>
        <w:rPr>
          <w:rFonts w:asciiTheme="majorHAnsi" w:hAnsiTheme="majorHAnsi"/>
        </w:rPr>
      </w:pPr>
      <w:r w:rsidRPr="00A459B8">
        <w:rPr>
          <w:rFonts w:asciiTheme="majorHAnsi" w:hAnsiTheme="majorHAnsi"/>
        </w:rPr>
        <w:t xml:space="preserve">Thompson, Jennifer Jo </w:t>
      </w:r>
      <w:proofErr w:type="spellStart"/>
      <w:r w:rsidRPr="00A459B8">
        <w:rPr>
          <w:rFonts w:asciiTheme="majorHAnsi" w:hAnsiTheme="majorHAnsi"/>
        </w:rPr>
        <w:t>Ritenbaugh</w:t>
      </w:r>
      <w:proofErr w:type="spellEnd"/>
      <w:r w:rsidRPr="00A459B8">
        <w:rPr>
          <w:rFonts w:asciiTheme="majorHAnsi" w:hAnsiTheme="majorHAnsi"/>
        </w:rPr>
        <w:t xml:space="preserve">, Cheryl </w:t>
      </w:r>
      <w:proofErr w:type="spellStart"/>
      <w:r w:rsidRPr="00A459B8">
        <w:rPr>
          <w:rFonts w:asciiTheme="majorHAnsi" w:hAnsiTheme="majorHAnsi"/>
        </w:rPr>
        <w:t>Nichter</w:t>
      </w:r>
      <w:proofErr w:type="spellEnd"/>
      <w:r w:rsidRPr="00A459B8">
        <w:rPr>
          <w:rFonts w:asciiTheme="majorHAnsi" w:hAnsiTheme="majorHAnsi"/>
        </w:rPr>
        <w:t xml:space="preserve">, Mark. </w:t>
      </w:r>
      <w:hyperlink r:id="rId72" w:history="1">
        <w:r w:rsidRPr="00A459B8">
          <w:rPr>
            <w:rFonts w:asciiTheme="majorHAnsi" w:hAnsiTheme="majorHAnsi"/>
          </w:rPr>
          <w:t xml:space="preserve">Reconsidering the placebo response from a broad </w:t>
        </w:r>
        <w:r w:rsidRPr="00A459B8">
          <w:rPr>
            <w:rFonts w:asciiTheme="majorHAnsi" w:hAnsiTheme="majorHAnsi"/>
          </w:rPr>
          <w:lastRenderedPageBreak/>
          <w:t>anthropological perspective.</w:t>
        </w:r>
      </w:hyperlink>
      <w:r w:rsidRPr="00A459B8">
        <w:rPr>
          <w:rFonts w:asciiTheme="majorHAnsi" w:hAnsiTheme="majorHAnsi"/>
        </w:rPr>
        <w:t xml:space="preserve"> Culture, Medicine and Psychiatry, Vol 33(1), Mar, 2009. pp. 112-152.</w:t>
      </w:r>
    </w:p>
    <w:p w14:paraId="72355DED" w14:textId="77777777" w:rsidR="00A75AD0" w:rsidRPr="00AF117C" w:rsidRDefault="00A75AD0" w:rsidP="00A75AD0">
      <w:pPr>
        <w:pStyle w:val="ListParagraph"/>
        <w:ind w:left="360"/>
        <w:rPr>
          <w:rFonts w:asciiTheme="majorHAnsi" w:hAnsiTheme="majorHAnsi"/>
        </w:rPr>
      </w:pPr>
    </w:p>
    <w:p w14:paraId="04614D27" w14:textId="77777777" w:rsidR="00A75AD0" w:rsidRPr="00AF117C" w:rsidRDefault="00A75AD0" w:rsidP="00A75AD0">
      <w:pPr>
        <w:pStyle w:val="ListParagraph"/>
        <w:numPr>
          <w:ilvl w:val="0"/>
          <w:numId w:val="6"/>
        </w:numPr>
        <w:rPr>
          <w:rFonts w:asciiTheme="majorHAnsi" w:hAnsiTheme="majorHAnsi"/>
        </w:rPr>
      </w:pPr>
      <w:r w:rsidRPr="00AF117C">
        <w:rPr>
          <w:rFonts w:asciiTheme="majorHAnsi" w:hAnsiTheme="majorHAnsi"/>
          <w:i/>
        </w:rPr>
        <w:t>Week Seven:</w:t>
      </w:r>
      <w:r w:rsidRPr="00AF117C">
        <w:rPr>
          <w:rFonts w:asciiTheme="majorHAnsi" w:hAnsiTheme="majorHAnsi"/>
        </w:rPr>
        <w:t xml:space="preserve">  </w:t>
      </w:r>
      <w:proofErr w:type="spellStart"/>
      <w:r w:rsidRPr="00AF117C">
        <w:rPr>
          <w:rFonts w:asciiTheme="majorHAnsi" w:hAnsiTheme="majorHAnsi"/>
        </w:rPr>
        <w:t>Ethnomedicine</w:t>
      </w:r>
      <w:proofErr w:type="spellEnd"/>
      <w:r w:rsidRPr="00AF117C">
        <w:rPr>
          <w:rFonts w:asciiTheme="majorHAnsi" w:hAnsiTheme="majorHAnsi"/>
        </w:rPr>
        <w:t xml:space="preserve"> continued: Healers in cross-cultural perspective</w:t>
      </w:r>
    </w:p>
    <w:p w14:paraId="23D994FB" w14:textId="77777777" w:rsidR="00A75AD0" w:rsidRDefault="00A75AD0" w:rsidP="00A75AD0">
      <w:pPr>
        <w:pStyle w:val="ListParagraph"/>
        <w:numPr>
          <w:ilvl w:val="2"/>
          <w:numId w:val="6"/>
        </w:numPr>
        <w:ind w:left="1800"/>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p>
    <w:p w14:paraId="6D35236B" w14:textId="77777777" w:rsidR="00A75AD0" w:rsidRPr="00FA0C24" w:rsidRDefault="00A75AD0" w:rsidP="00A75AD0">
      <w:pPr>
        <w:pStyle w:val="ListParagraph"/>
        <w:numPr>
          <w:ilvl w:val="3"/>
          <w:numId w:val="6"/>
        </w:numPr>
        <w:ind w:left="2520"/>
        <w:rPr>
          <w:rFonts w:asciiTheme="majorHAnsi" w:hAnsiTheme="majorHAnsi"/>
        </w:rPr>
      </w:pPr>
      <w:proofErr w:type="spellStart"/>
      <w:r>
        <w:rPr>
          <w:rFonts w:asciiTheme="majorHAnsi" w:hAnsiTheme="majorHAnsi"/>
          <w:i/>
        </w:rPr>
        <w:t>Joralemon</w:t>
      </w:r>
      <w:proofErr w:type="spellEnd"/>
      <w:r>
        <w:rPr>
          <w:rFonts w:asciiTheme="majorHAnsi" w:hAnsiTheme="majorHAnsi"/>
          <w:i/>
        </w:rPr>
        <w:t xml:space="preserve"> Chapter 6: Healers and the Healing Profession</w:t>
      </w:r>
    </w:p>
    <w:p w14:paraId="2A9CAF97" w14:textId="77777777" w:rsidR="00A75AD0" w:rsidRDefault="00A75AD0" w:rsidP="00A75AD0">
      <w:pPr>
        <w:pStyle w:val="ListParagraph"/>
        <w:numPr>
          <w:ilvl w:val="3"/>
          <w:numId w:val="6"/>
        </w:numPr>
        <w:ind w:left="2520"/>
        <w:rPr>
          <w:rFonts w:asciiTheme="majorHAnsi" w:hAnsiTheme="majorHAnsi"/>
        </w:rPr>
      </w:pPr>
      <w:r w:rsidRPr="00AF117C">
        <w:rPr>
          <w:rFonts w:asciiTheme="majorHAnsi" w:hAnsiTheme="majorHAnsi"/>
        </w:rPr>
        <w:t xml:space="preserve"> </w:t>
      </w:r>
      <w:hyperlink r:id="rId73" w:history="1">
        <w:r w:rsidRPr="00AF117C">
          <w:rPr>
            <w:rFonts w:asciiTheme="majorHAnsi" w:hAnsiTheme="majorHAnsi"/>
          </w:rPr>
          <w:t>Glass-Coffin, Bonnie</w:t>
        </w:r>
      </w:hyperlink>
      <w:r w:rsidRPr="00AF117C">
        <w:rPr>
          <w:rFonts w:asciiTheme="majorHAnsi" w:hAnsiTheme="majorHAnsi"/>
        </w:rPr>
        <w:t xml:space="preserve">. “A MOTHER'S LOVE: GENDER, ALTRUISM, AND SPIRITUAL TRANSFORMATION.” </w:t>
      </w:r>
      <w:hyperlink r:id="rId74" w:history="1">
        <w:proofErr w:type="spellStart"/>
        <w:r w:rsidRPr="00AF117C">
          <w:rPr>
            <w:rFonts w:asciiTheme="majorHAnsi" w:hAnsiTheme="majorHAnsi"/>
          </w:rPr>
          <w:t>Zygon</w:t>
        </w:r>
        <w:proofErr w:type="spellEnd"/>
        <w:r w:rsidRPr="00AF117C">
          <w:rPr>
            <w:rFonts w:asciiTheme="majorHAnsi" w:hAnsiTheme="majorHAnsi"/>
          </w:rPr>
          <w:t>: Journal of Religion &amp; Science</w:t>
        </w:r>
      </w:hyperlink>
      <w:r w:rsidRPr="00AF117C">
        <w:rPr>
          <w:rFonts w:asciiTheme="majorHAnsi" w:hAnsiTheme="majorHAnsi"/>
        </w:rPr>
        <w:t>. Dec2006, Vol. 41 Issue 4, p893-902. 10p.</w:t>
      </w:r>
    </w:p>
    <w:p w14:paraId="5809071A" w14:textId="77777777" w:rsidR="00A75AD0" w:rsidRPr="0070120A" w:rsidRDefault="00A75AD0" w:rsidP="00A75AD0">
      <w:pPr>
        <w:pStyle w:val="ListParagraph"/>
        <w:numPr>
          <w:ilvl w:val="3"/>
          <w:numId w:val="6"/>
        </w:numPr>
        <w:ind w:left="2520"/>
        <w:rPr>
          <w:rFonts w:asciiTheme="majorHAnsi" w:hAnsiTheme="majorHAnsi"/>
        </w:rPr>
      </w:pPr>
      <w:r>
        <w:rPr>
          <w:rFonts w:asciiTheme="majorHAnsi" w:hAnsiTheme="majorHAnsi"/>
        </w:rPr>
        <w:t xml:space="preserve">Or -- </w:t>
      </w:r>
      <w:r w:rsidRPr="00FA0C24">
        <w:rPr>
          <w:rFonts w:asciiTheme="majorHAnsi" w:hAnsiTheme="majorHAnsi"/>
        </w:rPr>
        <w:t xml:space="preserve">Allocco, Amy. L. “From Survival to Respect: The Narrative Performances and Ritual Authority of a Female Hindu Healer.” Journal of Feminist Studies in Religion </w:t>
      </w:r>
      <w:r w:rsidRPr="00FA0C24">
        <w:rPr>
          <w:rFonts w:asciiTheme="majorHAnsi" w:hAnsiTheme="majorHAnsi" w:cs="Helvetica"/>
          <w:color w:val="262626"/>
        </w:rPr>
        <w:t>Spring2013, Vol. 29 Issue 1, p101-117. 17p.</w:t>
      </w:r>
    </w:p>
    <w:p w14:paraId="6D6242B7" w14:textId="77777777" w:rsidR="00A75AD0" w:rsidRPr="0070120A" w:rsidRDefault="00A75AD0" w:rsidP="00A75AD0">
      <w:pPr>
        <w:pStyle w:val="ListParagraph"/>
        <w:numPr>
          <w:ilvl w:val="3"/>
          <w:numId w:val="6"/>
        </w:numPr>
        <w:ind w:left="2520"/>
        <w:rPr>
          <w:rFonts w:asciiTheme="majorHAnsi" w:hAnsiTheme="majorHAnsi"/>
        </w:rPr>
      </w:pPr>
      <w:r w:rsidRPr="0070120A">
        <w:rPr>
          <w:rFonts w:asciiTheme="majorHAnsi" w:hAnsiTheme="majorHAnsi" w:cs="Helvetica"/>
          <w:color w:val="262626"/>
        </w:rPr>
        <w:t>Evans-Pritchard Unfortunate Events.</w:t>
      </w:r>
    </w:p>
    <w:p w14:paraId="6DA65140" w14:textId="77777777" w:rsidR="00A75AD0" w:rsidRPr="00AF117C" w:rsidRDefault="00A75AD0" w:rsidP="00A75AD0">
      <w:pPr>
        <w:rPr>
          <w:rFonts w:asciiTheme="majorHAnsi" w:hAnsiTheme="majorHAnsi"/>
        </w:rPr>
      </w:pPr>
    </w:p>
    <w:p w14:paraId="2087FE4F" w14:textId="77777777" w:rsidR="00A75AD0" w:rsidRDefault="00A75AD0" w:rsidP="00A75AD0">
      <w:pPr>
        <w:pStyle w:val="ListParagraph"/>
        <w:numPr>
          <w:ilvl w:val="0"/>
          <w:numId w:val="6"/>
        </w:numPr>
        <w:rPr>
          <w:rFonts w:asciiTheme="majorHAnsi" w:hAnsiTheme="majorHAnsi"/>
        </w:rPr>
      </w:pPr>
      <w:r w:rsidRPr="00AF117C">
        <w:rPr>
          <w:rFonts w:asciiTheme="majorHAnsi" w:hAnsiTheme="majorHAnsi"/>
          <w:i/>
        </w:rPr>
        <w:t>Week Eight:</w:t>
      </w:r>
      <w:r w:rsidRPr="00AF117C">
        <w:rPr>
          <w:rFonts w:asciiTheme="majorHAnsi" w:hAnsiTheme="majorHAnsi"/>
        </w:rPr>
        <w:t xml:space="preserve"> </w:t>
      </w:r>
      <w:proofErr w:type="spellStart"/>
      <w:r w:rsidRPr="00AF117C">
        <w:rPr>
          <w:rFonts w:asciiTheme="majorHAnsi" w:hAnsiTheme="majorHAnsi"/>
        </w:rPr>
        <w:t>Ideationist</w:t>
      </w:r>
      <w:proofErr w:type="spellEnd"/>
      <w:r w:rsidRPr="00AF117C">
        <w:rPr>
          <w:rFonts w:asciiTheme="majorHAnsi" w:hAnsiTheme="majorHAnsi"/>
        </w:rPr>
        <w:t>/</w:t>
      </w:r>
      <w:proofErr w:type="spellStart"/>
      <w:r w:rsidRPr="00AF117C">
        <w:rPr>
          <w:rFonts w:asciiTheme="majorHAnsi" w:hAnsiTheme="majorHAnsi"/>
        </w:rPr>
        <w:t>Interpretist</w:t>
      </w:r>
      <w:proofErr w:type="spellEnd"/>
      <w:r w:rsidRPr="00AF117C">
        <w:rPr>
          <w:rFonts w:asciiTheme="majorHAnsi" w:hAnsiTheme="majorHAnsi"/>
        </w:rPr>
        <w:t xml:space="preserve"> Approach and Culture, illness, and mental health</w:t>
      </w:r>
      <w:r>
        <w:rPr>
          <w:rFonts w:asciiTheme="majorHAnsi" w:hAnsiTheme="majorHAnsi"/>
        </w:rPr>
        <w:t>.</w:t>
      </w:r>
    </w:p>
    <w:p w14:paraId="1C33F27F" w14:textId="77777777" w:rsidR="00A75AD0" w:rsidRPr="00AF117C" w:rsidRDefault="00A75AD0" w:rsidP="00A75AD0">
      <w:pPr>
        <w:pStyle w:val="ListParagraph"/>
        <w:ind w:left="1440"/>
        <w:rPr>
          <w:rFonts w:asciiTheme="majorHAnsi" w:hAnsiTheme="majorHAnsi"/>
        </w:rPr>
      </w:pPr>
      <w:r>
        <w:rPr>
          <w:rFonts w:asciiTheme="majorHAnsi" w:hAnsiTheme="majorHAnsi"/>
          <w:i/>
        </w:rPr>
        <w:t xml:space="preserve">**Do Therapeutic Writing </w:t>
      </w:r>
      <w:proofErr w:type="gramStart"/>
      <w:r>
        <w:rPr>
          <w:rFonts w:asciiTheme="majorHAnsi" w:hAnsiTheme="majorHAnsi"/>
          <w:i/>
        </w:rPr>
        <w:t>exercise</w:t>
      </w:r>
      <w:proofErr w:type="gramEnd"/>
    </w:p>
    <w:p w14:paraId="0FEAA4CB" w14:textId="77777777" w:rsidR="00A75AD0" w:rsidRDefault="00A75AD0" w:rsidP="00A75AD0">
      <w:pPr>
        <w:pStyle w:val="ListParagraph"/>
        <w:numPr>
          <w:ilvl w:val="2"/>
          <w:numId w:val="6"/>
        </w:numPr>
        <w:ind w:left="1800"/>
        <w:rPr>
          <w:rFonts w:asciiTheme="majorHAnsi" w:hAnsiTheme="majorHAnsi"/>
        </w:rPr>
      </w:pPr>
      <w:r w:rsidRPr="00AF117C">
        <w:rPr>
          <w:rFonts w:asciiTheme="majorHAnsi" w:hAnsiTheme="majorHAnsi"/>
        </w:rPr>
        <w:t xml:space="preserve">Suggested Reading: </w:t>
      </w:r>
    </w:p>
    <w:p w14:paraId="37C0AB21" w14:textId="77777777" w:rsidR="00A75AD0" w:rsidRDefault="00C856A1" w:rsidP="00A75AD0">
      <w:pPr>
        <w:pStyle w:val="ListParagraph"/>
        <w:numPr>
          <w:ilvl w:val="3"/>
          <w:numId w:val="6"/>
        </w:numPr>
        <w:ind w:left="2520"/>
        <w:rPr>
          <w:rFonts w:asciiTheme="majorHAnsi" w:hAnsiTheme="majorHAnsi"/>
        </w:rPr>
      </w:pPr>
      <w:hyperlink r:id="rId75" w:history="1">
        <w:proofErr w:type="spellStart"/>
        <w:r w:rsidR="00A75AD0" w:rsidRPr="00FD4F95">
          <w:rPr>
            <w:rFonts w:asciiTheme="majorHAnsi" w:hAnsiTheme="majorHAnsi"/>
          </w:rPr>
          <w:t>Kohrt</w:t>
        </w:r>
        <w:proofErr w:type="spellEnd"/>
        <w:r w:rsidR="00A75AD0" w:rsidRPr="00FD4F95">
          <w:rPr>
            <w:rFonts w:asciiTheme="majorHAnsi" w:hAnsiTheme="majorHAnsi"/>
          </w:rPr>
          <w:t>, Brandon A.</w:t>
        </w:r>
      </w:hyperlink>
      <w:r w:rsidR="00A75AD0" w:rsidRPr="00FD4F95">
        <w:rPr>
          <w:rFonts w:asciiTheme="majorHAnsi" w:hAnsiTheme="majorHAnsi"/>
        </w:rPr>
        <w:t xml:space="preserve">, </w:t>
      </w:r>
      <w:hyperlink r:id="rId76" w:history="1">
        <w:proofErr w:type="spellStart"/>
        <w:r w:rsidR="00A75AD0" w:rsidRPr="00FD4F95">
          <w:rPr>
            <w:rFonts w:asciiTheme="majorHAnsi" w:hAnsiTheme="majorHAnsi"/>
          </w:rPr>
          <w:t>Maharjan</w:t>
        </w:r>
        <w:proofErr w:type="spellEnd"/>
        <w:r w:rsidR="00A75AD0" w:rsidRPr="00FD4F95">
          <w:rPr>
            <w:rFonts w:asciiTheme="majorHAnsi" w:hAnsiTheme="majorHAnsi"/>
          </w:rPr>
          <w:t xml:space="preserve">, </w:t>
        </w:r>
        <w:proofErr w:type="spellStart"/>
        <w:r w:rsidR="00A75AD0" w:rsidRPr="00FD4F95">
          <w:rPr>
            <w:rFonts w:asciiTheme="majorHAnsi" w:hAnsiTheme="majorHAnsi"/>
          </w:rPr>
          <w:t>Sujen</w:t>
        </w:r>
        <w:proofErr w:type="spellEnd"/>
        <w:r w:rsidR="00A75AD0" w:rsidRPr="00FD4F95">
          <w:rPr>
            <w:rFonts w:asciiTheme="majorHAnsi" w:hAnsiTheme="majorHAnsi"/>
          </w:rPr>
          <w:t xml:space="preserve"> M.</w:t>
        </w:r>
      </w:hyperlink>
      <w:r w:rsidR="00A75AD0" w:rsidRPr="00FD4F95">
        <w:rPr>
          <w:rFonts w:asciiTheme="majorHAnsi" w:hAnsiTheme="majorHAnsi"/>
        </w:rPr>
        <w:t xml:space="preserve">, </w:t>
      </w:r>
      <w:hyperlink r:id="rId77" w:history="1">
        <w:proofErr w:type="spellStart"/>
        <w:r w:rsidR="00A75AD0" w:rsidRPr="00FD4F95">
          <w:rPr>
            <w:rFonts w:asciiTheme="majorHAnsi" w:hAnsiTheme="majorHAnsi"/>
          </w:rPr>
          <w:t>Timsina</w:t>
        </w:r>
        <w:proofErr w:type="spellEnd"/>
        <w:r w:rsidR="00A75AD0" w:rsidRPr="00FD4F95">
          <w:rPr>
            <w:rFonts w:asciiTheme="majorHAnsi" w:hAnsiTheme="majorHAnsi"/>
          </w:rPr>
          <w:t xml:space="preserve">, </w:t>
        </w:r>
        <w:proofErr w:type="spellStart"/>
        <w:r w:rsidR="00A75AD0" w:rsidRPr="00FD4F95">
          <w:rPr>
            <w:rFonts w:asciiTheme="majorHAnsi" w:hAnsiTheme="majorHAnsi"/>
          </w:rPr>
          <w:t>Damber</w:t>
        </w:r>
        <w:proofErr w:type="spellEnd"/>
      </w:hyperlink>
      <w:proofErr w:type="gramStart"/>
      <w:r w:rsidR="00A75AD0" w:rsidRPr="00FD4F95">
        <w:rPr>
          <w:rFonts w:asciiTheme="majorHAnsi" w:hAnsiTheme="majorHAnsi"/>
        </w:rPr>
        <w:t xml:space="preserve">, </w:t>
      </w:r>
      <w:proofErr w:type="gramEnd"/>
      <w:r>
        <w:fldChar w:fldCharType="begin"/>
      </w:r>
      <w:r>
        <w:instrText xml:space="preserve"> HYPERLINK "javascript:__doLinkPostBack('','ss~~AR%20%22Griffith%2C%20James%20L.%22%7C%7Csl~~rl','');" </w:instrText>
      </w:r>
      <w:r>
        <w:fldChar w:fldCharType="separate"/>
      </w:r>
      <w:r w:rsidR="00A75AD0" w:rsidRPr="00FD4F95">
        <w:rPr>
          <w:rFonts w:asciiTheme="majorHAnsi" w:hAnsiTheme="majorHAnsi"/>
        </w:rPr>
        <w:t>. “</w:t>
      </w:r>
      <w:r>
        <w:rPr>
          <w:rFonts w:asciiTheme="majorHAnsi" w:hAnsiTheme="majorHAnsi"/>
        </w:rPr>
        <w:fldChar w:fldCharType="end"/>
      </w:r>
      <w:r w:rsidR="00A75AD0" w:rsidRPr="00FD4F95">
        <w:rPr>
          <w:rFonts w:asciiTheme="majorHAnsi" w:hAnsiTheme="majorHAnsi"/>
        </w:rPr>
        <w:t xml:space="preserve">APPLYING NEPALI ETHNOPSYCHOLOGY TO PSYCHOTHERAPY FOR THE TREATMENT OF MENTAL ILLNESS AND PREVENTION OF SUICIDE AMONG BHUTANESE REFUGEES.” </w:t>
      </w:r>
      <w:hyperlink r:id="rId78" w:history="1">
        <w:r w:rsidR="00A75AD0" w:rsidRPr="00FD4F95">
          <w:rPr>
            <w:rFonts w:asciiTheme="majorHAnsi" w:hAnsiTheme="majorHAnsi"/>
          </w:rPr>
          <w:t>Annals of Anthropological Practice</w:t>
        </w:r>
      </w:hyperlink>
      <w:r w:rsidR="00A75AD0" w:rsidRPr="00FD4F95">
        <w:rPr>
          <w:rFonts w:asciiTheme="majorHAnsi" w:hAnsiTheme="majorHAnsi"/>
        </w:rPr>
        <w:t xml:space="preserve">. May2012, Vol. 36 Issue 1, p88-112. 25p. </w:t>
      </w:r>
    </w:p>
    <w:p w14:paraId="7571F158" w14:textId="77777777" w:rsidR="00A75AD0" w:rsidRPr="00FD4F95" w:rsidRDefault="00A75AD0" w:rsidP="00A75AD0">
      <w:pPr>
        <w:pStyle w:val="ListParagraph"/>
        <w:numPr>
          <w:ilvl w:val="3"/>
          <w:numId w:val="6"/>
        </w:numPr>
        <w:ind w:left="2520"/>
        <w:rPr>
          <w:rFonts w:asciiTheme="majorHAnsi" w:hAnsiTheme="majorHAnsi"/>
        </w:rPr>
      </w:pPr>
      <w:proofErr w:type="spellStart"/>
      <w:r w:rsidRPr="00FD4F95">
        <w:rPr>
          <w:rFonts w:asciiTheme="majorHAnsi" w:hAnsiTheme="majorHAnsi"/>
        </w:rPr>
        <w:t>Hoppes</w:t>
      </w:r>
      <w:proofErr w:type="spellEnd"/>
      <w:r w:rsidRPr="00FD4F95">
        <w:rPr>
          <w:rFonts w:asciiTheme="majorHAnsi" w:hAnsiTheme="majorHAnsi"/>
        </w:rPr>
        <w:t xml:space="preserve"> S, Hamilton TB, Robinson C “A Course in </w:t>
      </w:r>
      <w:proofErr w:type="spellStart"/>
      <w:r w:rsidRPr="00FD4F95">
        <w:rPr>
          <w:rFonts w:asciiTheme="majorHAnsi" w:hAnsiTheme="majorHAnsi"/>
        </w:rPr>
        <w:t>Autoethnography</w:t>
      </w:r>
      <w:proofErr w:type="spellEnd"/>
      <w:r w:rsidRPr="00FD4F95">
        <w:rPr>
          <w:rFonts w:asciiTheme="majorHAnsi" w:hAnsiTheme="majorHAnsi"/>
        </w:rPr>
        <w:t>: fostering reflective practitioners in occupational therapy” occupational Therapy in Health Care, 2007; 21 (1-2): 133-143.</w:t>
      </w:r>
    </w:p>
    <w:p w14:paraId="2F44AD70" w14:textId="77777777" w:rsidR="00A75AD0" w:rsidRPr="00AF117C" w:rsidRDefault="00A75AD0" w:rsidP="00A75AD0">
      <w:pPr>
        <w:pStyle w:val="ListParagraph"/>
        <w:ind w:left="360"/>
        <w:rPr>
          <w:rFonts w:asciiTheme="majorHAnsi" w:hAnsiTheme="majorHAnsi"/>
        </w:rPr>
      </w:pPr>
    </w:p>
    <w:p w14:paraId="78BE6DE3" w14:textId="77777777" w:rsidR="00A75AD0" w:rsidRPr="00AF117C" w:rsidRDefault="00A75AD0" w:rsidP="00A75AD0">
      <w:pPr>
        <w:pStyle w:val="ListParagraph"/>
        <w:numPr>
          <w:ilvl w:val="0"/>
          <w:numId w:val="6"/>
        </w:numPr>
        <w:rPr>
          <w:rFonts w:asciiTheme="majorHAnsi" w:hAnsiTheme="majorHAnsi"/>
        </w:rPr>
      </w:pPr>
      <w:r w:rsidRPr="00AF117C">
        <w:rPr>
          <w:rFonts w:asciiTheme="majorHAnsi" w:hAnsiTheme="majorHAnsi"/>
          <w:i/>
        </w:rPr>
        <w:t>Week Nine:</w:t>
      </w:r>
      <w:r w:rsidRPr="00AF117C">
        <w:rPr>
          <w:rFonts w:asciiTheme="majorHAnsi" w:hAnsiTheme="majorHAnsi"/>
        </w:rPr>
        <w:t xml:space="preserve"> Critical medical anthropology</w:t>
      </w:r>
    </w:p>
    <w:p w14:paraId="3C8A9341" w14:textId="77777777" w:rsidR="00A75AD0" w:rsidRDefault="00A75AD0" w:rsidP="00A75AD0">
      <w:pPr>
        <w:pStyle w:val="ListParagraph"/>
        <w:numPr>
          <w:ilvl w:val="2"/>
          <w:numId w:val="6"/>
        </w:numPr>
        <w:ind w:left="1800"/>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p>
    <w:p w14:paraId="2B3FECC5" w14:textId="77777777" w:rsidR="00A75AD0" w:rsidRPr="000F6F1C" w:rsidRDefault="00A75AD0" w:rsidP="00A75AD0">
      <w:pPr>
        <w:pStyle w:val="ListParagraph"/>
        <w:numPr>
          <w:ilvl w:val="3"/>
          <w:numId w:val="6"/>
        </w:numPr>
        <w:ind w:left="2520"/>
        <w:rPr>
          <w:rFonts w:asciiTheme="majorHAnsi" w:hAnsiTheme="majorHAnsi"/>
        </w:rPr>
      </w:pPr>
      <w:proofErr w:type="spellStart"/>
      <w:r>
        <w:rPr>
          <w:rFonts w:asciiTheme="majorHAnsi" w:hAnsiTheme="majorHAnsi"/>
          <w:i/>
        </w:rPr>
        <w:t>Joralemon</w:t>
      </w:r>
      <w:proofErr w:type="spellEnd"/>
      <w:r>
        <w:rPr>
          <w:rFonts w:asciiTheme="majorHAnsi" w:hAnsiTheme="majorHAnsi"/>
          <w:i/>
        </w:rPr>
        <w:t xml:space="preserve"> Chapter 4: “ Expanding the Vision of Medical Anthropology: Critical and Interpretive Views of the Cholera Epidemic”</w:t>
      </w:r>
    </w:p>
    <w:p w14:paraId="4E6B1855" w14:textId="77777777" w:rsidR="00A75AD0" w:rsidRDefault="00A75AD0" w:rsidP="00A75AD0">
      <w:pPr>
        <w:pStyle w:val="ListParagraph"/>
        <w:numPr>
          <w:ilvl w:val="3"/>
          <w:numId w:val="6"/>
        </w:numPr>
        <w:ind w:left="2520"/>
        <w:rPr>
          <w:rFonts w:asciiTheme="majorHAnsi" w:hAnsiTheme="majorHAnsi"/>
        </w:rPr>
      </w:pPr>
      <w:r w:rsidRPr="00AF117C">
        <w:rPr>
          <w:rFonts w:asciiTheme="majorHAnsi" w:hAnsiTheme="majorHAnsi"/>
        </w:rPr>
        <w:t>Emily Martin and /or</w:t>
      </w:r>
    </w:p>
    <w:p w14:paraId="7D915BC1" w14:textId="77777777" w:rsidR="00A75AD0" w:rsidRPr="00AF117C" w:rsidRDefault="00A75AD0" w:rsidP="00A75AD0">
      <w:pPr>
        <w:pStyle w:val="ListParagraph"/>
        <w:numPr>
          <w:ilvl w:val="3"/>
          <w:numId w:val="6"/>
        </w:numPr>
        <w:ind w:left="2520"/>
        <w:rPr>
          <w:rFonts w:asciiTheme="majorHAnsi" w:hAnsiTheme="majorHAnsi"/>
        </w:rPr>
      </w:pPr>
      <w:r w:rsidRPr="00AF117C">
        <w:rPr>
          <w:rFonts w:asciiTheme="majorHAnsi" w:hAnsiTheme="majorHAnsi"/>
        </w:rPr>
        <w:t xml:space="preserve"> </w:t>
      </w:r>
      <w:hyperlink r:id="rId79" w:history="1">
        <w:r w:rsidRPr="00AF117C">
          <w:rPr>
            <w:rFonts w:asciiTheme="majorHAnsi" w:hAnsiTheme="majorHAnsi"/>
          </w:rPr>
          <w:t>Dykes</w:t>
        </w:r>
      </w:hyperlink>
      <w:r w:rsidRPr="00AF117C">
        <w:rPr>
          <w:rFonts w:asciiTheme="majorHAnsi" w:hAnsiTheme="majorHAnsi"/>
        </w:rPr>
        <w:t xml:space="preserve">, Fiona. “Applying critical medical anthropology to midwifery research.” </w:t>
      </w:r>
      <w:hyperlink r:id="rId80" w:history="1">
        <w:r w:rsidRPr="00AF117C">
          <w:rPr>
            <w:rFonts w:asciiTheme="majorHAnsi" w:hAnsiTheme="majorHAnsi"/>
          </w:rPr>
          <w:t>Evidence-Based Midwifery (Royal College of Midwives)</w:t>
        </w:r>
      </w:hyperlink>
      <w:r w:rsidRPr="00AF117C">
        <w:rPr>
          <w:rFonts w:asciiTheme="majorHAnsi" w:hAnsiTheme="majorHAnsi"/>
        </w:rPr>
        <w:t>. 7.3 (Sept. 2009): p84.</w:t>
      </w:r>
    </w:p>
    <w:p w14:paraId="4C79E403" w14:textId="77777777" w:rsidR="00A75AD0" w:rsidRPr="00AF117C" w:rsidRDefault="00A75AD0" w:rsidP="00A75AD0">
      <w:pPr>
        <w:pStyle w:val="ListParagraph"/>
        <w:ind w:left="360"/>
        <w:rPr>
          <w:rFonts w:asciiTheme="majorHAnsi" w:hAnsiTheme="majorHAnsi"/>
        </w:rPr>
      </w:pPr>
    </w:p>
    <w:p w14:paraId="7B2D2C51" w14:textId="77777777" w:rsidR="00A75AD0" w:rsidRPr="000B1640" w:rsidRDefault="00A75AD0" w:rsidP="00A75AD0">
      <w:pPr>
        <w:rPr>
          <w:rFonts w:asciiTheme="majorHAnsi" w:hAnsiTheme="majorHAnsi"/>
          <w:b/>
          <w:i/>
        </w:rPr>
      </w:pPr>
      <w:r w:rsidRPr="000B1640">
        <w:rPr>
          <w:rFonts w:asciiTheme="majorHAnsi" w:hAnsiTheme="majorHAnsi"/>
          <w:b/>
          <w:i/>
        </w:rPr>
        <w:t>IV. Applied Medical Anthropology</w:t>
      </w:r>
    </w:p>
    <w:p w14:paraId="0F0A087B" w14:textId="77777777" w:rsidR="00A75AD0" w:rsidRPr="000B1640" w:rsidRDefault="00A75AD0" w:rsidP="00A75AD0">
      <w:pPr>
        <w:pStyle w:val="ListParagraph"/>
        <w:numPr>
          <w:ilvl w:val="0"/>
          <w:numId w:val="6"/>
        </w:numPr>
        <w:rPr>
          <w:rFonts w:asciiTheme="majorHAnsi" w:hAnsiTheme="majorHAnsi"/>
        </w:rPr>
      </w:pPr>
      <w:r w:rsidRPr="000B1640">
        <w:rPr>
          <w:rFonts w:asciiTheme="majorHAnsi" w:hAnsiTheme="majorHAnsi"/>
          <w:i/>
        </w:rPr>
        <w:t>Week ten:</w:t>
      </w:r>
      <w:r w:rsidRPr="000B1640">
        <w:rPr>
          <w:rFonts w:asciiTheme="majorHAnsi" w:hAnsiTheme="majorHAnsi"/>
        </w:rPr>
        <w:t xml:space="preserve"> Clinical Medical Anthropology</w:t>
      </w:r>
    </w:p>
    <w:p w14:paraId="0EF3FD46" w14:textId="77777777" w:rsidR="00A75AD0" w:rsidRDefault="00A75AD0" w:rsidP="00A75AD0">
      <w:pPr>
        <w:pStyle w:val="ListParagraph"/>
        <w:numPr>
          <w:ilvl w:val="2"/>
          <w:numId w:val="6"/>
        </w:numPr>
        <w:ind w:left="1800"/>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p>
    <w:p w14:paraId="41482ED0" w14:textId="77777777" w:rsidR="00A75AD0" w:rsidRPr="00B01412" w:rsidRDefault="00A75AD0" w:rsidP="00A75AD0">
      <w:pPr>
        <w:pStyle w:val="ListParagraph"/>
        <w:numPr>
          <w:ilvl w:val="3"/>
          <w:numId w:val="6"/>
        </w:numPr>
        <w:ind w:left="2520"/>
        <w:rPr>
          <w:rFonts w:asciiTheme="majorHAnsi" w:hAnsiTheme="majorHAnsi"/>
        </w:rPr>
      </w:pPr>
      <w:proofErr w:type="spellStart"/>
      <w:r>
        <w:rPr>
          <w:rFonts w:asciiTheme="majorHAnsi" w:hAnsiTheme="majorHAnsi"/>
          <w:i/>
        </w:rPr>
        <w:lastRenderedPageBreak/>
        <w:t>Joralemon</w:t>
      </w:r>
      <w:proofErr w:type="spellEnd"/>
      <w:r>
        <w:rPr>
          <w:rFonts w:asciiTheme="majorHAnsi" w:hAnsiTheme="majorHAnsi"/>
          <w:i/>
        </w:rPr>
        <w:t xml:space="preserve"> Chapter 7: Applying Medical Anthropology</w:t>
      </w:r>
    </w:p>
    <w:p w14:paraId="0938A6E0" w14:textId="77777777" w:rsidR="00A75AD0" w:rsidRPr="00FA0C24" w:rsidRDefault="00A75AD0" w:rsidP="00A75AD0">
      <w:pPr>
        <w:pStyle w:val="ListParagraph"/>
        <w:numPr>
          <w:ilvl w:val="3"/>
          <w:numId w:val="6"/>
        </w:numPr>
        <w:ind w:left="2520"/>
        <w:rPr>
          <w:rFonts w:asciiTheme="majorHAnsi" w:hAnsiTheme="majorHAnsi"/>
        </w:rPr>
      </w:pPr>
      <w:proofErr w:type="spellStart"/>
      <w:r>
        <w:rPr>
          <w:rFonts w:asciiTheme="majorHAnsi" w:hAnsiTheme="majorHAnsi"/>
          <w:i/>
        </w:rPr>
        <w:t>Joralemon</w:t>
      </w:r>
      <w:proofErr w:type="spellEnd"/>
      <w:r>
        <w:rPr>
          <w:rFonts w:asciiTheme="majorHAnsi" w:hAnsiTheme="majorHAnsi"/>
          <w:i/>
        </w:rPr>
        <w:t xml:space="preserve"> Chapter 9: Body, Self and Biotechnologies</w:t>
      </w:r>
    </w:p>
    <w:p w14:paraId="5D669386" w14:textId="77777777" w:rsidR="00A75AD0" w:rsidRDefault="00A75AD0" w:rsidP="00A75AD0">
      <w:pPr>
        <w:pStyle w:val="ListParagraph"/>
        <w:numPr>
          <w:ilvl w:val="3"/>
          <w:numId w:val="6"/>
        </w:numPr>
        <w:ind w:left="2520"/>
        <w:rPr>
          <w:rFonts w:asciiTheme="majorHAnsi" w:hAnsiTheme="majorHAnsi"/>
        </w:rPr>
      </w:pPr>
      <w:r w:rsidRPr="00AF117C">
        <w:rPr>
          <w:rFonts w:asciiTheme="majorHAnsi" w:hAnsiTheme="majorHAnsi"/>
        </w:rPr>
        <w:t xml:space="preserve"> Katz, Pearl “Ritual in the Operating Room” Ethnology, Vol 20, No. 4 (Oct., 1981), pp. 335-350.</w:t>
      </w:r>
    </w:p>
    <w:p w14:paraId="433665B4" w14:textId="77777777" w:rsidR="00A75AD0" w:rsidRDefault="00A75AD0" w:rsidP="00A75AD0">
      <w:pPr>
        <w:pStyle w:val="ListParagraph"/>
        <w:numPr>
          <w:ilvl w:val="3"/>
          <w:numId w:val="6"/>
        </w:numPr>
        <w:ind w:left="2520"/>
        <w:rPr>
          <w:rFonts w:asciiTheme="majorHAnsi" w:hAnsiTheme="majorHAnsi"/>
        </w:rPr>
      </w:pPr>
      <w:r w:rsidRPr="00FA0C24">
        <w:rPr>
          <w:rFonts w:asciiTheme="majorHAnsi" w:hAnsiTheme="majorHAnsi"/>
        </w:rPr>
        <w:t xml:space="preserve">Coughlin, Christine “An ethnographic study of main events during hospitalization:  Perceptions of nurses and patients” </w:t>
      </w:r>
      <w:hyperlink r:id="rId81" w:history="1">
        <w:r w:rsidRPr="00FA0C24">
          <w:rPr>
            <w:rFonts w:asciiTheme="majorHAnsi" w:hAnsiTheme="majorHAnsi"/>
          </w:rPr>
          <w:t>Journal of Clinical Nursing</w:t>
        </w:r>
      </w:hyperlink>
      <w:r w:rsidRPr="00FA0C24">
        <w:rPr>
          <w:rFonts w:asciiTheme="majorHAnsi" w:hAnsiTheme="majorHAnsi"/>
        </w:rPr>
        <w:t xml:space="preserve"> (J CLIN NURS), 2013 Aug; 22 (15/16): 2327-37.</w:t>
      </w:r>
    </w:p>
    <w:p w14:paraId="18E8850E" w14:textId="77777777" w:rsidR="00A75AD0" w:rsidRPr="00FA0C24" w:rsidRDefault="00A75AD0" w:rsidP="00A75AD0">
      <w:pPr>
        <w:pStyle w:val="ListParagraph"/>
        <w:numPr>
          <w:ilvl w:val="3"/>
          <w:numId w:val="6"/>
        </w:numPr>
        <w:ind w:left="2520"/>
        <w:rPr>
          <w:rFonts w:asciiTheme="majorHAnsi" w:hAnsiTheme="majorHAnsi"/>
        </w:rPr>
      </w:pPr>
      <w:proofErr w:type="spellStart"/>
      <w:r w:rsidRPr="00FA0C24">
        <w:rPr>
          <w:rFonts w:asciiTheme="majorHAnsi" w:hAnsiTheme="majorHAnsi"/>
        </w:rPr>
        <w:t>Kleinman</w:t>
      </w:r>
      <w:proofErr w:type="spellEnd"/>
      <w:r w:rsidRPr="00FA0C24">
        <w:rPr>
          <w:rFonts w:asciiTheme="majorHAnsi" w:hAnsiTheme="majorHAnsi"/>
        </w:rPr>
        <w:t xml:space="preserve"> A, Eisenberg L, Good B. Culture, illness, and care: clinical lessons from anthropologic and cross-cultural research. Ann Intern Med 1978;88:251–8 </w:t>
      </w:r>
    </w:p>
    <w:p w14:paraId="2B453BAF" w14:textId="77777777" w:rsidR="00A75AD0" w:rsidRPr="00AF117C" w:rsidRDefault="00A75AD0" w:rsidP="00A75AD0">
      <w:pPr>
        <w:pStyle w:val="ListParagraph"/>
        <w:ind w:left="1440"/>
        <w:rPr>
          <w:rFonts w:asciiTheme="majorHAnsi" w:hAnsiTheme="majorHAnsi"/>
        </w:rPr>
      </w:pPr>
    </w:p>
    <w:p w14:paraId="1A0F7AFF" w14:textId="77777777" w:rsidR="00A75AD0" w:rsidRPr="00AF117C" w:rsidRDefault="00A75AD0" w:rsidP="00A75AD0">
      <w:pPr>
        <w:pStyle w:val="ListParagraph"/>
        <w:numPr>
          <w:ilvl w:val="0"/>
          <w:numId w:val="6"/>
        </w:numPr>
        <w:rPr>
          <w:rFonts w:asciiTheme="majorHAnsi" w:hAnsiTheme="majorHAnsi"/>
        </w:rPr>
      </w:pPr>
      <w:r w:rsidRPr="00AF117C">
        <w:rPr>
          <w:rFonts w:asciiTheme="majorHAnsi" w:hAnsiTheme="majorHAnsi"/>
          <w:i/>
        </w:rPr>
        <w:t>Week eleven:</w:t>
      </w:r>
      <w:r w:rsidRPr="00AF117C">
        <w:rPr>
          <w:rFonts w:asciiTheme="majorHAnsi" w:hAnsiTheme="majorHAnsi"/>
        </w:rPr>
        <w:t xml:space="preserve"> Case Studies in Explanatory Models</w:t>
      </w:r>
    </w:p>
    <w:p w14:paraId="5EEE5AFB" w14:textId="77777777" w:rsidR="00A75AD0" w:rsidRPr="00AF117C" w:rsidRDefault="00A75AD0" w:rsidP="00A75AD0">
      <w:pPr>
        <w:pStyle w:val="ListParagraph"/>
        <w:numPr>
          <w:ilvl w:val="3"/>
          <w:numId w:val="6"/>
        </w:numPr>
        <w:ind w:left="2520"/>
        <w:rPr>
          <w:rFonts w:asciiTheme="majorHAnsi" w:hAnsiTheme="majorHAnsi"/>
        </w:rPr>
      </w:pPr>
      <w:r>
        <w:rPr>
          <w:rFonts w:asciiTheme="majorHAnsi" w:hAnsiTheme="majorHAnsi"/>
        </w:rPr>
        <w:t>**D</w:t>
      </w:r>
      <w:r w:rsidRPr="00AF117C">
        <w:rPr>
          <w:rFonts w:asciiTheme="majorHAnsi" w:hAnsiTheme="majorHAnsi"/>
        </w:rPr>
        <w:t xml:space="preserve">o patient/doctor interaction exercise to explore Anthropological methods of observation and interpretation using Fadiman </w:t>
      </w:r>
      <w:proofErr w:type="gramStart"/>
      <w:r w:rsidRPr="00AF117C">
        <w:rPr>
          <w:rFonts w:asciiTheme="majorHAnsi" w:hAnsiTheme="majorHAnsi"/>
        </w:rPr>
        <w:t>reading.</w:t>
      </w:r>
      <w:proofErr w:type="gramEnd"/>
    </w:p>
    <w:p w14:paraId="792540EC" w14:textId="702BE253" w:rsidR="00A75AD0" w:rsidRDefault="00E3123A" w:rsidP="00E3123A">
      <w:pPr>
        <w:pStyle w:val="ListParagraph"/>
        <w:ind w:left="1800"/>
        <w:rPr>
          <w:rFonts w:asciiTheme="majorHAnsi" w:hAnsiTheme="majorHAnsi"/>
        </w:rPr>
      </w:pPr>
      <w:proofErr w:type="spellStart"/>
      <w:r>
        <w:rPr>
          <w:rFonts w:asciiTheme="majorHAnsi" w:hAnsiTheme="majorHAnsi"/>
          <w:i/>
        </w:rPr>
        <w:t>i</w:t>
      </w:r>
      <w:proofErr w:type="spellEnd"/>
      <w:r>
        <w:rPr>
          <w:rFonts w:asciiTheme="majorHAnsi" w:hAnsiTheme="majorHAnsi"/>
          <w:i/>
        </w:rPr>
        <w:t xml:space="preserve">. </w:t>
      </w:r>
      <w:r w:rsidR="00A75AD0" w:rsidRPr="00AF117C">
        <w:rPr>
          <w:rFonts w:asciiTheme="majorHAnsi" w:hAnsiTheme="majorHAnsi"/>
          <w:i/>
        </w:rPr>
        <w:t>Suggested Reading:</w:t>
      </w:r>
      <w:r w:rsidR="00A75AD0" w:rsidRPr="00AF117C">
        <w:rPr>
          <w:rFonts w:asciiTheme="majorHAnsi" w:hAnsiTheme="majorHAnsi"/>
        </w:rPr>
        <w:t xml:space="preserve"> </w:t>
      </w:r>
    </w:p>
    <w:p w14:paraId="25389399" w14:textId="77777777" w:rsidR="00A75AD0" w:rsidRPr="00633C91" w:rsidRDefault="00A75AD0" w:rsidP="00A75AD0">
      <w:pPr>
        <w:pStyle w:val="ListParagraph"/>
        <w:numPr>
          <w:ilvl w:val="3"/>
          <w:numId w:val="6"/>
        </w:numPr>
        <w:ind w:left="2520"/>
        <w:rPr>
          <w:rFonts w:asciiTheme="majorHAnsi" w:hAnsiTheme="majorHAnsi"/>
        </w:rPr>
      </w:pPr>
      <w:proofErr w:type="spellStart"/>
      <w:r>
        <w:rPr>
          <w:rFonts w:asciiTheme="majorHAnsi" w:hAnsiTheme="majorHAnsi"/>
          <w:i/>
        </w:rPr>
        <w:t>Joralemon</w:t>
      </w:r>
      <w:proofErr w:type="spellEnd"/>
      <w:r>
        <w:rPr>
          <w:rFonts w:asciiTheme="majorHAnsi" w:hAnsiTheme="majorHAnsi"/>
          <w:i/>
        </w:rPr>
        <w:t xml:space="preserve"> Chapter  8: Anthropology and Medical Ethics</w:t>
      </w:r>
    </w:p>
    <w:p w14:paraId="068323C9" w14:textId="77777777" w:rsidR="00A75AD0" w:rsidRDefault="00A75AD0" w:rsidP="00A75AD0">
      <w:pPr>
        <w:pStyle w:val="ListParagraph"/>
        <w:numPr>
          <w:ilvl w:val="3"/>
          <w:numId w:val="6"/>
        </w:numPr>
        <w:ind w:left="2520"/>
        <w:rPr>
          <w:rFonts w:asciiTheme="majorHAnsi" w:hAnsiTheme="majorHAnsi"/>
        </w:rPr>
      </w:pPr>
      <w:r w:rsidRPr="00AF117C">
        <w:rPr>
          <w:rFonts w:asciiTheme="majorHAnsi" w:hAnsiTheme="majorHAnsi"/>
        </w:rPr>
        <w:t>Fadiman, Ann. The Spirit Catches You and You Fall Down: A Hmong Child, Her American Doctors, and the Collision of Two Cultures. Farrar, Straus, &amp; Giroux, 1997. (Or assign shorter article):</w:t>
      </w:r>
    </w:p>
    <w:p w14:paraId="70008945" w14:textId="77777777" w:rsidR="00A75AD0" w:rsidRDefault="00C856A1" w:rsidP="00A75AD0">
      <w:pPr>
        <w:pStyle w:val="ListParagraph"/>
        <w:numPr>
          <w:ilvl w:val="3"/>
          <w:numId w:val="6"/>
        </w:numPr>
        <w:ind w:left="2520"/>
        <w:rPr>
          <w:rFonts w:asciiTheme="majorHAnsi" w:hAnsiTheme="majorHAnsi"/>
        </w:rPr>
      </w:pPr>
      <w:hyperlink r:id="rId82" w:history="1">
        <w:r w:rsidR="00A75AD0" w:rsidRPr="00633C91">
          <w:rPr>
            <w:rFonts w:asciiTheme="majorHAnsi" w:hAnsiTheme="majorHAnsi"/>
          </w:rPr>
          <w:t xml:space="preserve">Fadiman, </w:t>
        </w:r>
        <w:proofErr w:type="gramStart"/>
        <w:r w:rsidR="00A75AD0" w:rsidRPr="00633C91">
          <w:rPr>
            <w:rFonts w:asciiTheme="majorHAnsi" w:hAnsiTheme="majorHAnsi"/>
          </w:rPr>
          <w:t>A</w:t>
        </w:r>
        <w:proofErr w:type="gramEnd"/>
      </w:hyperlink>
      <w:r w:rsidR="00A75AD0" w:rsidRPr="00633C91">
        <w:rPr>
          <w:rFonts w:asciiTheme="majorHAnsi" w:hAnsiTheme="majorHAnsi"/>
        </w:rPr>
        <w:t xml:space="preserve">nn. "The Spirit Catches You and You Fall Down": Epilepsy and the Hmong. </w:t>
      </w:r>
      <w:hyperlink r:id="rId83" w:history="1">
        <w:r w:rsidR="00A75AD0" w:rsidRPr="00633C91">
          <w:rPr>
            <w:rFonts w:asciiTheme="majorHAnsi" w:hAnsiTheme="majorHAnsi"/>
          </w:rPr>
          <w:t>Epilepsy &amp; Behavior: E&amp;B</w:t>
        </w:r>
      </w:hyperlink>
      <w:r w:rsidR="00A75AD0" w:rsidRPr="00633C91">
        <w:rPr>
          <w:rFonts w:asciiTheme="majorHAnsi" w:hAnsiTheme="majorHAnsi"/>
        </w:rPr>
        <w:t xml:space="preserve"> [Epilepsy </w:t>
      </w:r>
      <w:proofErr w:type="spellStart"/>
      <w:r w:rsidR="00A75AD0" w:rsidRPr="00633C91">
        <w:rPr>
          <w:rFonts w:asciiTheme="majorHAnsi" w:hAnsiTheme="majorHAnsi"/>
        </w:rPr>
        <w:t>Behav</w:t>
      </w:r>
      <w:proofErr w:type="spellEnd"/>
      <w:r w:rsidR="00A75AD0" w:rsidRPr="00633C91">
        <w:rPr>
          <w:rFonts w:asciiTheme="majorHAnsi" w:hAnsiTheme="majorHAnsi"/>
        </w:rPr>
        <w:t>] 2000 Feb; Vol. 1 (1), pp. S3-S8.</w:t>
      </w:r>
    </w:p>
    <w:p w14:paraId="5F9EFF32" w14:textId="77777777" w:rsidR="00A75AD0" w:rsidRPr="00633C91" w:rsidRDefault="00A75AD0" w:rsidP="00A75AD0">
      <w:pPr>
        <w:pStyle w:val="ListParagraph"/>
        <w:numPr>
          <w:ilvl w:val="3"/>
          <w:numId w:val="6"/>
        </w:numPr>
        <w:ind w:left="2520"/>
        <w:rPr>
          <w:rFonts w:asciiTheme="majorHAnsi" w:hAnsiTheme="majorHAnsi"/>
        </w:rPr>
      </w:pPr>
      <w:r w:rsidRPr="00633C91">
        <w:rPr>
          <w:rFonts w:asciiTheme="majorHAnsi" w:hAnsiTheme="majorHAnsi"/>
        </w:rPr>
        <w:t xml:space="preserve"> </w:t>
      </w:r>
      <w:hyperlink r:id="rId84" w:history="1">
        <w:proofErr w:type="spellStart"/>
        <w:r w:rsidRPr="00633C91">
          <w:rPr>
            <w:rFonts w:asciiTheme="majorHAnsi" w:hAnsiTheme="majorHAnsi"/>
          </w:rPr>
          <w:t>Rairdan</w:t>
        </w:r>
        <w:proofErr w:type="spellEnd"/>
        <w:r w:rsidRPr="00633C91">
          <w:rPr>
            <w:rFonts w:asciiTheme="majorHAnsi" w:hAnsiTheme="majorHAnsi"/>
          </w:rPr>
          <w:t>, Betty</w:t>
        </w:r>
      </w:hyperlink>
      <w:r w:rsidRPr="00633C91">
        <w:rPr>
          <w:rFonts w:asciiTheme="majorHAnsi" w:hAnsiTheme="majorHAnsi"/>
        </w:rPr>
        <w:t xml:space="preserve">, </w:t>
      </w:r>
      <w:hyperlink r:id="rId85" w:history="1">
        <w:r w:rsidRPr="00633C91">
          <w:rPr>
            <w:rFonts w:asciiTheme="majorHAnsi" w:hAnsiTheme="majorHAnsi"/>
          </w:rPr>
          <w:t>Higgs, Zana Rae</w:t>
        </w:r>
      </w:hyperlink>
      <w:r w:rsidRPr="00633C91">
        <w:rPr>
          <w:rFonts w:asciiTheme="majorHAnsi" w:hAnsiTheme="majorHAnsi"/>
        </w:rPr>
        <w:t xml:space="preserve">. “When your patient is Hmong refugee.” </w:t>
      </w:r>
      <w:hyperlink r:id="rId86" w:history="1">
        <w:r w:rsidRPr="00633C91">
          <w:rPr>
            <w:rFonts w:asciiTheme="majorHAnsi" w:hAnsiTheme="majorHAnsi"/>
          </w:rPr>
          <w:t>American Journal of Nursing</w:t>
        </w:r>
      </w:hyperlink>
      <w:r w:rsidRPr="00633C91">
        <w:rPr>
          <w:rFonts w:asciiTheme="majorHAnsi" w:hAnsiTheme="majorHAnsi"/>
        </w:rPr>
        <w:t xml:space="preserve">; March 1992, Vol. 92, p52-55, 4p. </w:t>
      </w:r>
    </w:p>
    <w:p w14:paraId="71B106FD" w14:textId="77777777" w:rsidR="00A75AD0" w:rsidRPr="00AF117C" w:rsidRDefault="00A75AD0" w:rsidP="00A75AD0">
      <w:pPr>
        <w:pStyle w:val="ListParagraph"/>
        <w:ind w:left="360"/>
        <w:rPr>
          <w:rFonts w:asciiTheme="majorHAnsi" w:hAnsiTheme="majorHAnsi"/>
        </w:rPr>
      </w:pPr>
    </w:p>
    <w:p w14:paraId="2F661258" w14:textId="77777777" w:rsidR="00A75AD0" w:rsidRPr="00AF117C" w:rsidRDefault="00A75AD0" w:rsidP="00A75AD0">
      <w:pPr>
        <w:pStyle w:val="ListParagraph"/>
        <w:ind w:left="1080"/>
        <w:rPr>
          <w:rFonts w:asciiTheme="majorHAnsi" w:hAnsiTheme="majorHAnsi"/>
        </w:rPr>
      </w:pPr>
      <w:proofErr w:type="gramStart"/>
      <w:r>
        <w:rPr>
          <w:rFonts w:asciiTheme="majorHAnsi" w:hAnsiTheme="majorHAnsi"/>
        </w:rPr>
        <w:t xml:space="preserve">k. </w:t>
      </w:r>
      <w:r w:rsidRPr="00AF117C">
        <w:rPr>
          <w:rFonts w:asciiTheme="majorHAnsi" w:hAnsiTheme="majorHAnsi"/>
        </w:rPr>
        <w:t xml:space="preserve"> Week</w:t>
      </w:r>
      <w:proofErr w:type="gramEnd"/>
      <w:r w:rsidRPr="00AF117C">
        <w:rPr>
          <w:rFonts w:asciiTheme="majorHAnsi" w:hAnsiTheme="majorHAnsi"/>
        </w:rPr>
        <w:t xml:space="preserve"> twelve: Case Studies continued: Exploring cultural misunderstandings</w:t>
      </w:r>
      <w:r>
        <w:rPr>
          <w:rFonts w:asciiTheme="majorHAnsi" w:hAnsiTheme="majorHAnsi"/>
        </w:rPr>
        <w:t>; “</w:t>
      </w:r>
      <w:proofErr w:type="spellStart"/>
      <w:r>
        <w:rPr>
          <w:rFonts w:asciiTheme="majorHAnsi" w:hAnsiTheme="majorHAnsi"/>
        </w:rPr>
        <w:t>Susto</w:t>
      </w:r>
      <w:proofErr w:type="spellEnd"/>
      <w:r>
        <w:rPr>
          <w:rFonts w:asciiTheme="majorHAnsi" w:hAnsiTheme="majorHAnsi"/>
        </w:rPr>
        <w:t>”</w:t>
      </w:r>
    </w:p>
    <w:p w14:paraId="79DA8C50" w14:textId="5E968675" w:rsidR="00A75AD0" w:rsidRDefault="00E3123A" w:rsidP="00E3123A">
      <w:pPr>
        <w:pStyle w:val="ListParagraph"/>
        <w:ind w:left="1800"/>
        <w:rPr>
          <w:rFonts w:asciiTheme="majorHAnsi" w:hAnsiTheme="majorHAnsi"/>
        </w:rPr>
      </w:pPr>
      <w:proofErr w:type="spellStart"/>
      <w:r>
        <w:rPr>
          <w:rFonts w:asciiTheme="majorHAnsi" w:hAnsiTheme="majorHAnsi"/>
        </w:rPr>
        <w:t>i</w:t>
      </w:r>
      <w:proofErr w:type="spellEnd"/>
      <w:r>
        <w:rPr>
          <w:rFonts w:asciiTheme="majorHAnsi" w:hAnsiTheme="majorHAnsi"/>
        </w:rPr>
        <w:t xml:space="preserve">. </w:t>
      </w:r>
      <w:r w:rsidR="00A75AD0" w:rsidRPr="00AF117C">
        <w:rPr>
          <w:rFonts w:asciiTheme="majorHAnsi" w:hAnsiTheme="majorHAnsi"/>
        </w:rPr>
        <w:t xml:space="preserve">Suggested Readings: </w:t>
      </w:r>
    </w:p>
    <w:p w14:paraId="5045CACE" w14:textId="77777777" w:rsidR="00A75AD0" w:rsidRPr="00AF117C" w:rsidRDefault="00A75AD0" w:rsidP="00A75AD0">
      <w:pPr>
        <w:pStyle w:val="ListParagraph"/>
        <w:numPr>
          <w:ilvl w:val="2"/>
          <w:numId w:val="6"/>
        </w:numPr>
        <w:ind w:left="1800"/>
        <w:rPr>
          <w:rFonts w:asciiTheme="majorHAnsi" w:hAnsiTheme="majorHAnsi"/>
        </w:rPr>
      </w:pPr>
      <w:r w:rsidRPr="00AF117C">
        <w:rPr>
          <w:rFonts w:asciiTheme="majorHAnsi" w:hAnsiTheme="majorHAnsi"/>
        </w:rPr>
        <w:t>1. Bolton, Ralph (1981) “</w:t>
      </w:r>
      <w:proofErr w:type="spellStart"/>
      <w:r w:rsidRPr="00AF117C">
        <w:rPr>
          <w:rFonts w:asciiTheme="majorHAnsi" w:hAnsiTheme="majorHAnsi"/>
        </w:rPr>
        <w:t>Susto</w:t>
      </w:r>
      <w:proofErr w:type="spellEnd"/>
      <w:r w:rsidRPr="00AF117C">
        <w:rPr>
          <w:rFonts w:asciiTheme="majorHAnsi" w:hAnsiTheme="majorHAnsi"/>
        </w:rPr>
        <w:t xml:space="preserve">, Hostility, and Hypoglycemia” </w:t>
      </w:r>
      <w:proofErr w:type="gramStart"/>
      <w:r w:rsidRPr="00AF117C">
        <w:rPr>
          <w:rFonts w:asciiTheme="majorHAnsi" w:hAnsiTheme="majorHAnsi"/>
        </w:rPr>
        <w:t>Ethnology ,</w:t>
      </w:r>
      <w:proofErr w:type="gramEnd"/>
      <w:r w:rsidRPr="00AF117C">
        <w:rPr>
          <w:rFonts w:asciiTheme="majorHAnsi" w:hAnsiTheme="majorHAnsi"/>
        </w:rPr>
        <w:t xml:space="preserve"> Vol. 20, No. 4 (Oct., 1981), pp. 261-276. </w:t>
      </w:r>
    </w:p>
    <w:p w14:paraId="2082107D" w14:textId="77777777" w:rsidR="00A75AD0" w:rsidRPr="00AF117C" w:rsidRDefault="00A75AD0" w:rsidP="00A75AD0">
      <w:pPr>
        <w:ind w:left="2160"/>
        <w:rPr>
          <w:rFonts w:asciiTheme="majorHAnsi" w:hAnsiTheme="majorHAnsi"/>
        </w:rPr>
      </w:pPr>
      <w:r w:rsidRPr="00AF117C">
        <w:rPr>
          <w:rFonts w:asciiTheme="majorHAnsi" w:hAnsiTheme="majorHAnsi"/>
        </w:rPr>
        <w:t xml:space="preserve">2. </w:t>
      </w:r>
      <w:proofErr w:type="spellStart"/>
      <w:r w:rsidRPr="00AF117C">
        <w:rPr>
          <w:rFonts w:asciiTheme="majorHAnsi" w:hAnsiTheme="majorHAnsi"/>
        </w:rPr>
        <w:t>Poss</w:t>
      </w:r>
      <w:proofErr w:type="spellEnd"/>
      <w:r w:rsidRPr="00AF117C">
        <w:rPr>
          <w:rFonts w:asciiTheme="majorHAnsi" w:hAnsiTheme="majorHAnsi"/>
        </w:rPr>
        <w:t xml:space="preserve">, Jane and Mary Ann </w:t>
      </w:r>
      <w:proofErr w:type="spellStart"/>
      <w:r w:rsidRPr="00AF117C">
        <w:rPr>
          <w:rFonts w:asciiTheme="majorHAnsi" w:hAnsiTheme="majorHAnsi"/>
        </w:rPr>
        <w:t>Jezewski</w:t>
      </w:r>
      <w:proofErr w:type="spellEnd"/>
      <w:r w:rsidRPr="00AF117C">
        <w:rPr>
          <w:rFonts w:asciiTheme="majorHAnsi" w:hAnsiTheme="majorHAnsi"/>
        </w:rPr>
        <w:t xml:space="preserve"> (2002) “The Role and Meaning of </w:t>
      </w:r>
      <w:proofErr w:type="spellStart"/>
      <w:r w:rsidRPr="00AF117C">
        <w:rPr>
          <w:rFonts w:asciiTheme="majorHAnsi" w:hAnsiTheme="majorHAnsi"/>
        </w:rPr>
        <w:t>Susto</w:t>
      </w:r>
      <w:proofErr w:type="spellEnd"/>
      <w:r w:rsidRPr="00AF117C">
        <w:rPr>
          <w:rFonts w:asciiTheme="majorHAnsi" w:hAnsiTheme="majorHAnsi"/>
        </w:rPr>
        <w:t xml:space="preserve"> in Mexican Americans' Explanatory Model of Type 2 Diabetes” Medical Anthropology </w:t>
      </w:r>
      <w:proofErr w:type="gramStart"/>
      <w:r w:rsidRPr="00AF117C">
        <w:rPr>
          <w:rFonts w:asciiTheme="majorHAnsi" w:hAnsiTheme="majorHAnsi"/>
        </w:rPr>
        <w:t>Quarterly ,</w:t>
      </w:r>
      <w:proofErr w:type="gramEnd"/>
      <w:r w:rsidRPr="00AF117C">
        <w:rPr>
          <w:rFonts w:asciiTheme="majorHAnsi" w:hAnsiTheme="majorHAnsi"/>
        </w:rPr>
        <w:t xml:space="preserve"> New Series, Vol. 16, No. 3 (Sep., 2002), pp. 360-377. </w:t>
      </w:r>
    </w:p>
    <w:p w14:paraId="38BF421C" w14:textId="77777777" w:rsidR="00A75AD0" w:rsidRPr="00AF117C" w:rsidRDefault="00A75AD0" w:rsidP="00A75AD0">
      <w:pPr>
        <w:ind w:left="2160"/>
        <w:rPr>
          <w:rFonts w:asciiTheme="majorHAnsi" w:hAnsiTheme="majorHAnsi"/>
        </w:rPr>
      </w:pPr>
      <w:r w:rsidRPr="00AF117C">
        <w:rPr>
          <w:rFonts w:asciiTheme="majorHAnsi" w:hAnsiTheme="majorHAnsi"/>
        </w:rPr>
        <w:t>3.</w:t>
      </w:r>
      <w:hyperlink r:id="rId87" w:history="1">
        <w:r w:rsidRPr="00AF117C">
          <w:rPr>
            <w:rFonts w:asciiTheme="majorHAnsi" w:hAnsiTheme="majorHAnsi"/>
          </w:rPr>
          <w:t>Rubel</w:t>
        </w:r>
      </w:hyperlink>
      <w:r w:rsidRPr="00AF117C">
        <w:rPr>
          <w:rFonts w:asciiTheme="majorHAnsi" w:hAnsiTheme="majorHAnsi"/>
        </w:rPr>
        <w:t xml:space="preserve">, Arthur J. and  </w:t>
      </w:r>
      <w:hyperlink r:id="rId88" w:history="1">
        <w:r w:rsidRPr="00AF117C">
          <w:rPr>
            <w:rFonts w:asciiTheme="majorHAnsi" w:hAnsiTheme="majorHAnsi"/>
          </w:rPr>
          <w:t>Carmella C. Moore</w:t>
        </w:r>
      </w:hyperlink>
      <w:r w:rsidRPr="00AF117C">
        <w:rPr>
          <w:rFonts w:asciiTheme="majorHAnsi" w:hAnsiTheme="majorHAnsi"/>
        </w:rPr>
        <w:t xml:space="preserve"> (2001)”T</w:t>
      </w:r>
      <w:hyperlink r:id="rId89" w:history="1">
        <w:r w:rsidRPr="00AF117C">
          <w:rPr>
            <w:rFonts w:asciiTheme="majorHAnsi" w:hAnsiTheme="majorHAnsi"/>
          </w:rPr>
          <w:t xml:space="preserve">he Contribution of Medical Anthropology to a Comparative Study of Culture: </w:t>
        </w:r>
        <w:proofErr w:type="spellStart"/>
        <w:r w:rsidRPr="00AF117C">
          <w:rPr>
            <w:rFonts w:asciiTheme="majorHAnsi" w:hAnsiTheme="majorHAnsi"/>
          </w:rPr>
          <w:t>Susto</w:t>
        </w:r>
        <w:proofErr w:type="spellEnd"/>
        <w:r w:rsidRPr="00AF117C">
          <w:rPr>
            <w:rFonts w:asciiTheme="majorHAnsi" w:hAnsiTheme="majorHAnsi"/>
          </w:rPr>
          <w:t xml:space="preserve"> and Tuberculosis</w:t>
        </w:r>
      </w:hyperlink>
      <w:r w:rsidRPr="00AF117C">
        <w:rPr>
          <w:rFonts w:asciiTheme="majorHAnsi" w:hAnsiTheme="majorHAnsi"/>
        </w:rPr>
        <w:t>” Medical Anthropology Quarterly, New Series, Vol. 15, No. 4, Special Issue: The Contributions of Medical Anthropology to Anthropology and Beyond (Dec., 2001), pp. 440-454</w:t>
      </w:r>
    </w:p>
    <w:p w14:paraId="1C57F694" w14:textId="77777777" w:rsidR="00A75AD0" w:rsidRPr="00AF117C" w:rsidRDefault="00A75AD0" w:rsidP="00A75AD0">
      <w:pPr>
        <w:pStyle w:val="ListParagraph"/>
        <w:ind w:left="1800"/>
        <w:rPr>
          <w:rFonts w:asciiTheme="majorHAnsi" w:hAnsiTheme="majorHAnsi"/>
        </w:rPr>
      </w:pPr>
    </w:p>
    <w:p w14:paraId="759B4D66" w14:textId="77777777" w:rsidR="00A75AD0" w:rsidRPr="00AF117C" w:rsidRDefault="00A75AD0" w:rsidP="00A75AD0">
      <w:pPr>
        <w:pStyle w:val="ListParagraph"/>
        <w:numPr>
          <w:ilvl w:val="0"/>
          <w:numId w:val="7"/>
        </w:numPr>
        <w:rPr>
          <w:rFonts w:asciiTheme="majorHAnsi" w:hAnsiTheme="majorHAnsi"/>
        </w:rPr>
      </w:pPr>
      <w:r w:rsidRPr="00AF117C">
        <w:rPr>
          <w:rFonts w:asciiTheme="majorHAnsi" w:hAnsiTheme="majorHAnsi"/>
        </w:rPr>
        <w:lastRenderedPageBreak/>
        <w:t>Week Thirteen: Applying methods to improve care</w:t>
      </w:r>
    </w:p>
    <w:p w14:paraId="61F546C0" w14:textId="77777777" w:rsidR="00A75AD0" w:rsidRPr="00AF117C" w:rsidRDefault="00A75AD0" w:rsidP="00A75AD0">
      <w:pPr>
        <w:pStyle w:val="ListParagraph"/>
        <w:numPr>
          <w:ilvl w:val="3"/>
          <w:numId w:val="7"/>
        </w:numPr>
        <w:ind w:left="2520"/>
        <w:rPr>
          <w:rFonts w:asciiTheme="majorHAnsi" w:hAnsiTheme="majorHAnsi"/>
        </w:rPr>
      </w:pPr>
      <w:r>
        <w:rPr>
          <w:rFonts w:asciiTheme="majorHAnsi" w:hAnsiTheme="majorHAnsi"/>
        </w:rPr>
        <w:t xml:space="preserve">**Do </w:t>
      </w:r>
      <w:r w:rsidRPr="00AF117C">
        <w:rPr>
          <w:rFonts w:asciiTheme="majorHAnsi" w:hAnsiTheme="majorHAnsi"/>
        </w:rPr>
        <w:t>narrative writing exercise (Rita Charon)</w:t>
      </w:r>
    </w:p>
    <w:p w14:paraId="19A827F7" w14:textId="4FB11D88" w:rsidR="00A75AD0" w:rsidRDefault="00E3123A" w:rsidP="00E3123A">
      <w:pPr>
        <w:pStyle w:val="ListParagraph"/>
        <w:ind w:left="1800"/>
        <w:rPr>
          <w:rFonts w:asciiTheme="majorHAnsi" w:hAnsiTheme="majorHAnsi"/>
        </w:rPr>
      </w:pPr>
      <w:proofErr w:type="spellStart"/>
      <w:r>
        <w:rPr>
          <w:rFonts w:asciiTheme="majorHAnsi" w:hAnsiTheme="majorHAnsi"/>
          <w:i/>
        </w:rPr>
        <w:t>i</w:t>
      </w:r>
      <w:proofErr w:type="spellEnd"/>
      <w:r>
        <w:rPr>
          <w:rFonts w:asciiTheme="majorHAnsi" w:hAnsiTheme="majorHAnsi"/>
          <w:i/>
        </w:rPr>
        <w:t xml:space="preserve">. </w:t>
      </w:r>
      <w:r w:rsidR="00A75AD0" w:rsidRPr="000B1640">
        <w:rPr>
          <w:rFonts w:asciiTheme="majorHAnsi" w:hAnsiTheme="majorHAnsi"/>
          <w:i/>
        </w:rPr>
        <w:t>Suggested Reading</w:t>
      </w:r>
      <w:r w:rsidR="00A75AD0" w:rsidRPr="00AF117C">
        <w:rPr>
          <w:rFonts w:asciiTheme="majorHAnsi" w:hAnsiTheme="majorHAnsi"/>
        </w:rPr>
        <w:t xml:space="preserve">: </w:t>
      </w:r>
    </w:p>
    <w:p w14:paraId="6311FE01" w14:textId="77777777" w:rsidR="00A75AD0" w:rsidRPr="00AF117C" w:rsidRDefault="00A75AD0" w:rsidP="00A75AD0">
      <w:pPr>
        <w:pStyle w:val="ListParagraph"/>
        <w:ind w:left="2880"/>
        <w:rPr>
          <w:rFonts w:asciiTheme="majorHAnsi" w:hAnsiTheme="majorHAnsi"/>
        </w:rPr>
      </w:pPr>
      <w:r w:rsidRPr="00AF117C">
        <w:rPr>
          <w:rFonts w:asciiTheme="majorHAnsi" w:hAnsiTheme="majorHAnsi"/>
        </w:rPr>
        <w:t xml:space="preserve">1. </w:t>
      </w:r>
      <w:proofErr w:type="spellStart"/>
      <w:r w:rsidRPr="00AF117C">
        <w:rPr>
          <w:rFonts w:asciiTheme="majorHAnsi" w:hAnsiTheme="majorHAnsi"/>
        </w:rPr>
        <w:t>Arntfield</w:t>
      </w:r>
      <w:proofErr w:type="spellEnd"/>
      <w:r w:rsidRPr="00AF117C">
        <w:rPr>
          <w:rFonts w:asciiTheme="majorHAnsi" w:hAnsiTheme="majorHAnsi"/>
        </w:rPr>
        <w:t xml:space="preserve">, Shannon L., Kristen </w:t>
      </w:r>
      <w:proofErr w:type="spellStart"/>
      <w:r w:rsidRPr="00AF117C">
        <w:rPr>
          <w:rFonts w:asciiTheme="majorHAnsi" w:hAnsiTheme="majorHAnsi"/>
        </w:rPr>
        <w:t>Slesar</w:t>
      </w:r>
      <w:proofErr w:type="spellEnd"/>
      <w:r w:rsidRPr="00AF117C">
        <w:rPr>
          <w:rFonts w:asciiTheme="majorHAnsi" w:hAnsiTheme="majorHAnsi"/>
        </w:rPr>
        <w:t xml:space="preserve">, Jennifer Dickson, Rita Charon “Narrative medicine as a means of training medical students toward residency competencies” Patient Education and Counseling. </w:t>
      </w:r>
      <w:hyperlink r:id="rId90" w:history="1">
        <w:r w:rsidRPr="00AF117C">
          <w:rPr>
            <w:rFonts w:asciiTheme="majorHAnsi" w:hAnsiTheme="majorHAnsi"/>
          </w:rPr>
          <w:t>Volume 91, Issue 3</w:t>
        </w:r>
      </w:hyperlink>
      <w:r w:rsidRPr="00AF117C">
        <w:rPr>
          <w:rFonts w:asciiTheme="majorHAnsi" w:hAnsiTheme="majorHAnsi"/>
        </w:rPr>
        <w:t>, June 2013, Pages 280–286.</w:t>
      </w:r>
    </w:p>
    <w:p w14:paraId="444A4CF2" w14:textId="77777777" w:rsidR="00A75AD0" w:rsidRPr="00AF117C" w:rsidRDefault="00A75AD0" w:rsidP="00A75AD0">
      <w:pPr>
        <w:pStyle w:val="ListParagraph"/>
        <w:ind w:left="2880"/>
        <w:rPr>
          <w:rFonts w:asciiTheme="majorHAnsi" w:hAnsiTheme="majorHAnsi"/>
        </w:rPr>
      </w:pPr>
      <w:r w:rsidRPr="00AF117C">
        <w:rPr>
          <w:rFonts w:asciiTheme="majorHAnsi" w:hAnsiTheme="majorHAnsi"/>
        </w:rPr>
        <w:t xml:space="preserve">2. </w:t>
      </w:r>
      <w:proofErr w:type="spellStart"/>
      <w:r w:rsidRPr="00AF117C">
        <w:rPr>
          <w:rFonts w:asciiTheme="majorHAnsi" w:hAnsiTheme="majorHAnsi"/>
        </w:rPr>
        <w:t>Csordas</w:t>
      </w:r>
      <w:proofErr w:type="spellEnd"/>
      <w:r w:rsidRPr="00AF117C">
        <w:rPr>
          <w:rFonts w:asciiTheme="majorHAnsi" w:hAnsiTheme="majorHAnsi"/>
        </w:rPr>
        <w:t xml:space="preserve">, Thomas, Christopher Dole, Allen Tran, Matthew Strickland, Michael </w:t>
      </w:r>
      <w:proofErr w:type="spellStart"/>
      <w:r w:rsidRPr="00AF117C">
        <w:rPr>
          <w:rFonts w:asciiTheme="majorHAnsi" w:hAnsiTheme="majorHAnsi"/>
        </w:rPr>
        <w:t>Storck</w:t>
      </w:r>
      <w:proofErr w:type="spellEnd"/>
      <w:r w:rsidRPr="00AF117C">
        <w:rPr>
          <w:rFonts w:asciiTheme="majorHAnsi" w:hAnsiTheme="majorHAnsi"/>
        </w:rPr>
        <w:t xml:space="preserve"> “Ways of Asking, Ways of Telling” Culture, Medicine, &amp; Psychiatry, Mar 2010, Vol, 34, Issue 1, p29-55.</w:t>
      </w:r>
    </w:p>
    <w:p w14:paraId="7176BEEC" w14:textId="77777777" w:rsidR="00A75AD0" w:rsidRPr="00AF117C" w:rsidRDefault="00A75AD0" w:rsidP="00A75AD0">
      <w:pPr>
        <w:pStyle w:val="ListParagraph"/>
        <w:ind w:left="2880"/>
        <w:rPr>
          <w:rFonts w:asciiTheme="majorHAnsi" w:hAnsiTheme="majorHAnsi"/>
        </w:rPr>
      </w:pPr>
      <w:r w:rsidRPr="00AF117C">
        <w:rPr>
          <w:rFonts w:asciiTheme="majorHAnsi" w:hAnsiTheme="majorHAnsi"/>
        </w:rPr>
        <w:t xml:space="preserve">3. </w:t>
      </w:r>
      <w:proofErr w:type="spellStart"/>
      <w:r w:rsidRPr="00AF117C">
        <w:rPr>
          <w:rFonts w:asciiTheme="majorHAnsi" w:hAnsiTheme="majorHAnsi"/>
        </w:rPr>
        <w:t>Wikan</w:t>
      </w:r>
      <w:proofErr w:type="spellEnd"/>
      <w:r w:rsidRPr="00AF117C">
        <w:rPr>
          <w:rFonts w:asciiTheme="majorHAnsi" w:hAnsiTheme="majorHAnsi"/>
        </w:rPr>
        <w:t xml:space="preserve">, </w:t>
      </w:r>
      <w:proofErr w:type="spellStart"/>
      <w:r w:rsidRPr="00AF117C">
        <w:rPr>
          <w:rFonts w:asciiTheme="majorHAnsi" w:hAnsiTheme="majorHAnsi"/>
        </w:rPr>
        <w:t>Unni</w:t>
      </w:r>
      <w:proofErr w:type="spellEnd"/>
      <w:r w:rsidRPr="00AF117C">
        <w:rPr>
          <w:rFonts w:asciiTheme="majorHAnsi" w:hAnsiTheme="majorHAnsi"/>
        </w:rPr>
        <w:t xml:space="preserve"> “Managing the Heart to Brighten Face and Soul: emotions in Balinese Morality and Healthcare” American Ethnologist, Vol. 16, No. 2 (May, 1989), pp.294-312.</w:t>
      </w:r>
    </w:p>
    <w:p w14:paraId="738749DC" w14:textId="77777777" w:rsidR="00A75AD0" w:rsidRPr="00AF117C" w:rsidRDefault="00A75AD0" w:rsidP="00A75AD0">
      <w:pPr>
        <w:rPr>
          <w:rFonts w:asciiTheme="majorHAnsi" w:hAnsiTheme="majorHAnsi"/>
        </w:rPr>
      </w:pPr>
    </w:p>
    <w:p w14:paraId="28296CF1" w14:textId="77777777" w:rsidR="00A75AD0" w:rsidRPr="00AF117C" w:rsidRDefault="00A75AD0" w:rsidP="00A75AD0">
      <w:pPr>
        <w:pStyle w:val="ListParagraph"/>
        <w:numPr>
          <w:ilvl w:val="0"/>
          <w:numId w:val="7"/>
        </w:numPr>
        <w:rPr>
          <w:rFonts w:asciiTheme="majorHAnsi" w:hAnsiTheme="majorHAnsi"/>
        </w:rPr>
      </w:pPr>
      <w:r w:rsidRPr="00AF117C">
        <w:rPr>
          <w:rFonts w:asciiTheme="majorHAnsi" w:hAnsiTheme="majorHAnsi"/>
          <w:i/>
        </w:rPr>
        <w:t>Week fourteen:</w:t>
      </w:r>
      <w:r w:rsidRPr="00AF117C">
        <w:rPr>
          <w:rFonts w:asciiTheme="majorHAnsi" w:hAnsiTheme="majorHAnsi"/>
        </w:rPr>
        <w:t xml:space="preserve"> Social inequality and Health Care (Race, gender, class, age)</w:t>
      </w:r>
    </w:p>
    <w:p w14:paraId="5845224E" w14:textId="77777777" w:rsidR="00A75AD0" w:rsidRDefault="00A75AD0" w:rsidP="00A75AD0">
      <w:pPr>
        <w:pStyle w:val="ListParagraph"/>
        <w:numPr>
          <w:ilvl w:val="2"/>
          <w:numId w:val="7"/>
        </w:numPr>
        <w:ind w:left="1800"/>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p>
    <w:p w14:paraId="6F41F27C" w14:textId="77777777" w:rsidR="00A75AD0" w:rsidRPr="00AF117C" w:rsidRDefault="00A75AD0" w:rsidP="00A75AD0">
      <w:pPr>
        <w:pStyle w:val="ListParagraph"/>
        <w:ind w:left="2880"/>
        <w:rPr>
          <w:rFonts w:asciiTheme="majorHAnsi" w:hAnsiTheme="majorHAnsi"/>
        </w:rPr>
      </w:pPr>
      <w:r w:rsidRPr="00AF117C">
        <w:rPr>
          <w:rFonts w:asciiTheme="majorHAnsi" w:hAnsiTheme="majorHAnsi"/>
        </w:rPr>
        <w:t xml:space="preserve">1. Farmer, Paul and D. </w:t>
      </w:r>
      <w:proofErr w:type="spellStart"/>
      <w:r w:rsidRPr="00AF117C">
        <w:rPr>
          <w:rFonts w:asciiTheme="majorHAnsi" w:hAnsiTheme="majorHAnsi"/>
        </w:rPr>
        <w:t>Maru</w:t>
      </w:r>
      <w:proofErr w:type="spellEnd"/>
      <w:r w:rsidRPr="00AF117C">
        <w:rPr>
          <w:rFonts w:asciiTheme="majorHAnsi" w:hAnsiTheme="majorHAnsi"/>
        </w:rPr>
        <w:t xml:space="preserve"> “Human Rights and Health Systems Development: Confronting the Politics of Exclusion and the Economics of Inequality” Health and Human Rights, Dec 15, 2012, Vol. 14 (2), pp. 10-8. </w:t>
      </w:r>
    </w:p>
    <w:p w14:paraId="50006B51" w14:textId="77777777" w:rsidR="00A75AD0" w:rsidRPr="00AF117C" w:rsidRDefault="00A75AD0" w:rsidP="00A75AD0">
      <w:pPr>
        <w:pStyle w:val="ListParagraph"/>
        <w:ind w:left="2880"/>
        <w:rPr>
          <w:rFonts w:asciiTheme="majorHAnsi" w:hAnsiTheme="majorHAnsi"/>
        </w:rPr>
      </w:pPr>
      <w:r w:rsidRPr="00AF117C">
        <w:rPr>
          <w:rFonts w:asciiTheme="majorHAnsi" w:hAnsiTheme="majorHAnsi"/>
        </w:rPr>
        <w:t xml:space="preserve">2. </w:t>
      </w:r>
      <w:hyperlink r:id="rId91" w:history="1">
        <w:proofErr w:type="spellStart"/>
        <w:r w:rsidRPr="00AF117C">
          <w:rPr>
            <w:rFonts w:asciiTheme="majorHAnsi" w:hAnsiTheme="majorHAnsi"/>
          </w:rPr>
          <w:t>Kleinman</w:t>
        </w:r>
        <w:proofErr w:type="spellEnd"/>
        <w:r w:rsidRPr="00AF117C">
          <w:rPr>
            <w:rFonts w:asciiTheme="majorHAnsi" w:hAnsiTheme="majorHAnsi"/>
          </w:rPr>
          <w:t>, Arthur</w:t>
        </w:r>
      </w:hyperlink>
      <w:r w:rsidRPr="00AF117C">
        <w:rPr>
          <w:rFonts w:asciiTheme="majorHAnsi" w:hAnsiTheme="majorHAnsi"/>
        </w:rPr>
        <w:t xml:space="preserve">, and </w:t>
      </w:r>
      <w:hyperlink r:id="rId92" w:history="1">
        <w:r w:rsidRPr="00AF117C">
          <w:rPr>
            <w:rFonts w:asciiTheme="majorHAnsi" w:hAnsiTheme="majorHAnsi"/>
          </w:rPr>
          <w:t>Benson, Peter</w:t>
        </w:r>
      </w:hyperlink>
      <w:r w:rsidRPr="00AF117C">
        <w:rPr>
          <w:rFonts w:asciiTheme="majorHAnsi" w:hAnsiTheme="majorHAnsi"/>
        </w:rPr>
        <w:t xml:space="preserve">. “Anthropology in the Clinic: The Problem of Cultural Competency and How to Fix It.” </w:t>
      </w:r>
      <w:hyperlink r:id="rId93" w:history="1">
        <w:proofErr w:type="spellStart"/>
        <w:r w:rsidRPr="00AF117C">
          <w:rPr>
            <w:rFonts w:asciiTheme="majorHAnsi" w:hAnsiTheme="majorHAnsi"/>
          </w:rPr>
          <w:t>PLoS</w:t>
        </w:r>
        <w:proofErr w:type="spellEnd"/>
        <w:r w:rsidRPr="00AF117C">
          <w:rPr>
            <w:rFonts w:asciiTheme="majorHAnsi" w:hAnsiTheme="majorHAnsi"/>
          </w:rPr>
          <w:t xml:space="preserve"> Medicine</w:t>
        </w:r>
      </w:hyperlink>
      <w:r w:rsidRPr="00AF117C">
        <w:rPr>
          <w:rFonts w:asciiTheme="majorHAnsi" w:hAnsiTheme="majorHAnsi"/>
        </w:rPr>
        <w:t>. Oct2006, Vol. 3 Issue 10, p1673-1676. 4p.</w:t>
      </w:r>
    </w:p>
    <w:p w14:paraId="3B21EE66" w14:textId="77777777" w:rsidR="00A75AD0" w:rsidRPr="00AF117C" w:rsidRDefault="00A75AD0" w:rsidP="00A75AD0">
      <w:pPr>
        <w:pStyle w:val="ListParagraph"/>
        <w:ind w:left="0"/>
        <w:rPr>
          <w:rFonts w:asciiTheme="majorHAnsi" w:hAnsiTheme="majorHAnsi"/>
          <w:i/>
        </w:rPr>
      </w:pPr>
    </w:p>
    <w:p w14:paraId="1FC38F15" w14:textId="77777777" w:rsidR="00A75AD0" w:rsidRPr="00AF117C" w:rsidRDefault="00A75AD0" w:rsidP="00A75AD0">
      <w:pPr>
        <w:pStyle w:val="ListParagraph"/>
        <w:numPr>
          <w:ilvl w:val="0"/>
          <w:numId w:val="7"/>
        </w:numPr>
        <w:rPr>
          <w:rFonts w:asciiTheme="majorHAnsi" w:hAnsiTheme="majorHAnsi"/>
        </w:rPr>
      </w:pPr>
      <w:r w:rsidRPr="00AF117C">
        <w:rPr>
          <w:rFonts w:asciiTheme="majorHAnsi" w:hAnsiTheme="majorHAnsi"/>
          <w:i/>
        </w:rPr>
        <w:t>Week fifteen:</w:t>
      </w:r>
      <w:r w:rsidRPr="00AF117C">
        <w:rPr>
          <w:rFonts w:asciiTheme="majorHAnsi" w:hAnsiTheme="majorHAnsi"/>
        </w:rPr>
        <w:t xml:space="preserve"> Globalization</w:t>
      </w:r>
    </w:p>
    <w:p w14:paraId="2C54CBCE" w14:textId="77777777" w:rsidR="00A75AD0" w:rsidRDefault="00A75AD0" w:rsidP="00A75AD0">
      <w:pPr>
        <w:pStyle w:val="ListParagraph"/>
        <w:numPr>
          <w:ilvl w:val="2"/>
          <w:numId w:val="7"/>
        </w:numPr>
        <w:ind w:left="1800"/>
        <w:rPr>
          <w:rFonts w:asciiTheme="majorHAnsi" w:hAnsiTheme="majorHAnsi"/>
        </w:rPr>
      </w:pPr>
      <w:r w:rsidRPr="00AF117C">
        <w:rPr>
          <w:rFonts w:asciiTheme="majorHAnsi" w:hAnsiTheme="majorHAnsi"/>
          <w:i/>
        </w:rPr>
        <w:t>Suggested reading:</w:t>
      </w:r>
      <w:r w:rsidRPr="00AF117C">
        <w:rPr>
          <w:rFonts w:asciiTheme="majorHAnsi" w:hAnsiTheme="majorHAnsi"/>
        </w:rPr>
        <w:t xml:space="preserve"> </w:t>
      </w:r>
    </w:p>
    <w:p w14:paraId="4C1B79FF" w14:textId="77777777" w:rsidR="00A75AD0" w:rsidRDefault="00A75AD0" w:rsidP="00A75AD0">
      <w:pPr>
        <w:pStyle w:val="ListParagraph"/>
        <w:numPr>
          <w:ilvl w:val="3"/>
          <w:numId w:val="7"/>
        </w:numPr>
        <w:ind w:left="2520"/>
        <w:rPr>
          <w:rFonts w:asciiTheme="majorHAnsi" w:hAnsiTheme="majorHAnsi"/>
          <w:i/>
        </w:rPr>
      </w:pPr>
      <w:proofErr w:type="spellStart"/>
      <w:r>
        <w:rPr>
          <w:rFonts w:asciiTheme="majorHAnsi" w:hAnsiTheme="majorHAnsi"/>
          <w:i/>
        </w:rPr>
        <w:t>Joralemon</w:t>
      </w:r>
      <w:proofErr w:type="spellEnd"/>
      <w:r>
        <w:rPr>
          <w:rFonts w:asciiTheme="majorHAnsi" w:hAnsiTheme="majorHAnsi"/>
          <w:i/>
        </w:rPr>
        <w:t xml:space="preserve"> Chapter 5: The Global Petri Dish</w:t>
      </w:r>
    </w:p>
    <w:p w14:paraId="55241582" w14:textId="77777777" w:rsidR="00A75AD0" w:rsidRDefault="00A75AD0" w:rsidP="00A75AD0">
      <w:pPr>
        <w:pStyle w:val="ListParagraph"/>
        <w:numPr>
          <w:ilvl w:val="3"/>
          <w:numId w:val="7"/>
        </w:numPr>
        <w:ind w:left="2520"/>
        <w:rPr>
          <w:rFonts w:asciiTheme="majorHAnsi" w:hAnsiTheme="majorHAnsi"/>
          <w:i/>
        </w:rPr>
      </w:pPr>
      <w:proofErr w:type="spellStart"/>
      <w:r>
        <w:rPr>
          <w:rFonts w:asciiTheme="majorHAnsi" w:hAnsiTheme="majorHAnsi"/>
          <w:i/>
        </w:rPr>
        <w:t>Joralemon</w:t>
      </w:r>
      <w:proofErr w:type="spellEnd"/>
      <w:r>
        <w:rPr>
          <w:rFonts w:asciiTheme="majorHAnsi" w:hAnsiTheme="majorHAnsi"/>
          <w:i/>
        </w:rPr>
        <w:t xml:space="preserve"> Chapter 10: A Look Back and a Glance Ahead</w:t>
      </w:r>
    </w:p>
    <w:p w14:paraId="645A0F51" w14:textId="77777777" w:rsidR="00A75AD0" w:rsidRDefault="00A75AD0" w:rsidP="00A75AD0">
      <w:pPr>
        <w:pStyle w:val="ListParagraph"/>
        <w:numPr>
          <w:ilvl w:val="3"/>
          <w:numId w:val="7"/>
        </w:numPr>
        <w:ind w:left="2610"/>
        <w:rPr>
          <w:rFonts w:asciiTheme="majorHAnsi" w:hAnsiTheme="majorHAnsi"/>
        </w:rPr>
      </w:pPr>
      <w:r>
        <w:rPr>
          <w:rFonts w:asciiTheme="majorHAnsi" w:hAnsiTheme="majorHAnsi"/>
        </w:rPr>
        <w:t>J</w:t>
      </w:r>
      <w:r w:rsidRPr="00AF117C">
        <w:rPr>
          <w:rFonts w:asciiTheme="majorHAnsi" w:hAnsiTheme="majorHAnsi"/>
        </w:rPr>
        <w:t xml:space="preserve">ones, </w:t>
      </w:r>
      <w:proofErr w:type="spellStart"/>
      <w:r w:rsidRPr="00AF117C">
        <w:rPr>
          <w:rFonts w:asciiTheme="majorHAnsi" w:hAnsiTheme="majorHAnsi"/>
        </w:rPr>
        <w:t>Chaunetta</w:t>
      </w:r>
      <w:proofErr w:type="spellEnd"/>
      <w:r w:rsidRPr="00AF117C">
        <w:rPr>
          <w:rFonts w:asciiTheme="majorHAnsi" w:hAnsiTheme="majorHAnsi"/>
        </w:rPr>
        <w:t xml:space="preserve">. “If I Take My Pills I’ll Go Hungary’: The Choice </w:t>
      </w:r>
      <w:proofErr w:type="gramStart"/>
      <w:r w:rsidRPr="00AF117C">
        <w:rPr>
          <w:rFonts w:asciiTheme="majorHAnsi" w:hAnsiTheme="majorHAnsi"/>
        </w:rPr>
        <w:t>Between</w:t>
      </w:r>
      <w:proofErr w:type="gramEnd"/>
      <w:r w:rsidRPr="00AF117C">
        <w:rPr>
          <w:rFonts w:asciiTheme="majorHAnsi" w:hAnsiTheme="majorHAnsi"/>
        </w:rPr>
        <w:t xml:space="preserve"> Economic Security and HIV/AIDS Treatment in </w:t>
      </w:r>
      <w:proofErr w:type="spellStart"/>
      <w:r w:rsidRPr="00AF117C">
        <w:rPr>
          <w:rFonts w:asciiTheme="majorHAnsi" w:hAnsiTheme="majorHAnsi"/>
        </w:rPr>
        <w:t>Grahamstown</w:t>
      </w:r>
      <w:proofErr w:type="spellEnd"/>
      <w:r w:rsidRPr="00AF117C">
        <w:rPr>
          <w:rFonts w:asciiTheme="majorHAnsi" w:hAnsiTheme="majorHAnsi"/>
        </w:rPr>
        <w:t>, South Africa” Annals of Anthropological Practice. Ma 2011, Vol 35 Issue 1, p67-80 (14p).</w:t>
      </w:r>
    </w:p>
    <w:p w14:paraId="6E0A7043" w14:textId="77777777" w:rsidR="00A75AD0" w:rsidRDefault="00A75AD0" w:rsidP="00A75AD0">
      <w:pPr>
        <w:pStyle w:val="ListParagraph"/>
        <w:numPr>
          <w:ilvl w:val="3"/>
          <w:numId w:val="7"/>
        </w:numPr>
        <w:ind w:left="2610"/>
        <w:rPr>
          <w:rFonts w:asciiTheme="majorHAnsi" w:hAnsiTheme="majorHAnsi"/>
        </w:rPr>
      </w:pPr>
      <w:r w:rsidRPr="00CB6DF5">
        <w:rPr>
          <w:rFonts w:asciiTheme="majorHAnsi" w:hAnsiTheme="majorHAnsi"/>
        </w:rPr>
        <w:t>Sharp, Lesley A. “The Commodification of the Body and Its Parts” Annual Review of Anthropology; 200, Vol. 29, p287-328.</w:t>
      </w:r>
    </w:p>
    <w:p w14:paraId="2181B261" w14:textId="77777777" w:rsidR="00A75AD0" w:rsidRPr="00CB6DF5" w:rsidRDefault="00A75AD0" w:rsidP="00A75AD0">
      <w:pPr>
        <w:pStyle w:val="ListParagraph"/>
        <w:numPr>
          <w:ilvl w:val="3"/>
          <w:numId w:val="7"/>
        </w:numPr>
        <w:ind w:left="2610"/>
        <w:rPr>
          <w:rFonts w:asciiTheme="majorHAnsi" w:hAnsiTheme="majorHAnsi"/>
        </w:rPr>
      </w:pPr>
      <w:r w:rsidRPr="00CB6DF5">
        <w:rPr>
          <w:rFonts w:asciiTheme="majorHAnsi" w:hAnsiTheme="majorHAnsi" w:cs="Times New Roman"/>
          <w:noProof/>
        </w:rPr>
        <w:t xml:space="preserve">Inhorn, MC. "Globalization and Gamates: Reproductive 'Tourism,' Islamic Bioethic, and Middle Eastern Modernity." </w:t>
      </w:r>
      <w:r w:rsidRPr="00CB6DF5">
        <w:rPr>
          <w:rFonts w:asciiTheme="majorHAnsi" w:hAnsiTheme="majorHAnsi" w:cs="Times New Roman"/>
          <w:i/>
          <w:iCs/>
          <w:noProof/>
        </w:rPr>
        <w:t>Anthropology and Medicine</w:t>
      </w:r>
      <w:r w:rsidRPr="00CB6DF5">
        <w:rPr>
          <w:rFonts w:asciiTheme="majorHAnsi" w:hAnsiTheme="majorHAnsi" w:cs="Times New Roman"/>
          <w:noProof/>
        </w:rPr>
        <w:t xml:space="preserve"> 18, no. 1 (April 2011): 87-103.</w:t>
      </w:r>
    </w:p>
    <w:p w14:paraId="07A4E66B" w14:textId="77777777" w:rsidR="00A75AD0" w:rsidRPr="00AE2529" w:rsidRDefault="00A75AD0" w:rsidP="00A75AD0">
      <w:pPr>
        <w:pStyle w:val="ListParagraph"/>
        <w:ind w:left="3960"/>
        <w:rPr>
          <w:rFonts w:asciiTheme="majorHAnsi" w:hAnsiTheme="majorHAnsi"/>
          <w:sz w:val="22"/>
          <w:szCs w:val="22"/>
        </w:rPr>
      </w:pPr>
    </w:p>
    <w:p w14:paraId="5C284CAB" w14:textId="77777777" w:rsidR="00A75AD0" w:rsidRDefault="00A75AD0" w:rsidP="00A75AD0">
      <w:pPr>
        <w:pStyle w:val="ListParagraph"/>
        <w:ind w:left="0"/>
      </w:pPr>
      <w:r>
        <w:t>Final Exam: Last day of class</w:t>
      </w:r>
    </w:p>
    <w:p w14:paraId="111225FF" w14:textId="77777777" w:rsidR="00A75AD0" w:rsidRPr="00C65AFB" w:rsidRDefault="00A75AD0" w:rsidP="00A75AD0">
      <w:pPr>
        <w:rPr>
          <w:rFonts w:asciiTheme="majorHAnsi" w:hAnsiTheme="majorHAnsi"/>
          <w:b/>
          <w:sz w:val="18"/>
          <w:szCs w:val="18"/>
          <w:u w:val="single"/>
        </w:rPr>
      </w:pPr>
    </w:p>
    <w:p w14:paraId="0048745E" w14:textId="77777777" w:rsidR="00A75AD0" w:rsidRPr="00C65AFB" w:rsidRDefault="00A75AD0" w:rsidP="00A75AD0">
      <w:pPr>
        <w:jc w:val="center"/>
        <w:rPr>
          <w:b/>
          <w:sz w:val="18"/>
          <w:szCs w:val="18"/>
        </w:rPr>
      </w:pPr>
    </w:p>
    <w:p w14:paraId="76A4ED9F" w14:textId="77777777" w:rsidR="00A75AD0" w:rsidRPr="00C65AFB" w:rsidRDefault="00A75AD0" w:rsidP="00A75AD0">
      <w:pPr>
        <w:rPr>
          <w:rFonts w:eastAsia="MS Minch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0"/>
        <w:gridCol w:w="4736"/>
      </w:tblGrid>
      <w:tr w:rsidR="00A75AD0" w:rsidRPr="00C65AFB" w14:paraId="5E12C6E5" w14:textId="77777777" w:rsidTr="00E3123A">
        <w:trPr>
          <w:trHeight w:val="340"/>
        </w:trPr>
        <w:tc>
          <w:tcPr>
            <w:tcW w:w="4504" w:type="dxa"/>
            <w:shd w:val="clear" w:color="auto" w:fill="auto"/>
          </w:tcPr>
          <w:p w14:paraId="303CE4CD"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LEARNING OUTCOMES</w:t>
            </w:r>
          </w:p>
        </w:tc>
        <w:tc>
          <w:tcPr>
            <w:tcW w:w="5210" w:type="dxa"/>
            <w:shd w:val="clear" w:color="auto" w:fill="auto"/>
          </w:tcPr>
          <w:p w14:paraId="2B224DE3"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ASSESSMENT METHODS</w:t>
            </w:r>
          </w:p>
        </w:tc>
      </w:tr>
      <w:tr w:rsidR="00A75AD0" w:rsidRPr="00C65AFB" w14:paraId="2FC1C3B8" w14:textId="77777777" w:rsidTr="00E3123A">
        <w:trPr>
          <w:trHeight w:val="1079"/>
        </w:trPr>
        <w:tc>
          <w:tcPr>
            <w:tcW w:w="4504" w:type="dxa"/>
            <w:shd w:val="clear" w:color="auto" w:fill="auto"/>
          </w:tcPr>
          <w:p w14:paraId="11651955"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1. </w:t>
            </w:r>
            <w:r w:rsidRPr="00C65AFB">
              <w:rPr>
                <w:rFonts w:eastAsia="MS Mincho"/>
                <w:sz w:val="18"/>
                <w:szCs w:val="18"/>
                <w:lang w:bidi="x-none"/>
              </w:rPr>
              <w:t>Have an understanding of Anthropological fieldwork.  Learning the skills of Anthropology can facilitate better observation and communication skills with people from other cultures.</w:t>
            </w:r>
          </w:p>
        </w:tc>
        <w:tc>
          <w:tcPr>
            <w:tcW w:w="5210" w:type="dxa"/>
            <w:shd w:val="clear" w:color="auto" w:fill="auto"/>
          </w:tcPr>
          <w:p w14:paraId="6E89990F"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1. </w:t>
            </w:r>
            <w:r w:rsidRPr="00C65AFB">
              <w:rPr>
                <w:rFonts w:eastAsia="MS Mincho"/>
                <w:sz w:val="18"/>
                <w:szCs w:val="18"/>
                <w:lang w:bidi="x-none"/>
              </w:rPr>
              <w:t>In class exercises and writing exercises demonstrate understanding of Anthropological fieldwork:</w:t>
            </w:r>
            <w:r w:rsidRPr="00C65AFB">
              <w:rPr>
                <w:rFonts w:asciiTheme="majorHAnsi" w:hAnsiTheme="majorHAnsi"/>
                <w:sz w:val="18"/>
                <w:szCs w:val="18"/>
              </w:rPr>
              <w:t xml:space="preserve"> 1. Observation Fieldwork 2. Patient/Doctor Scenario 3.  Narrative </w:t>
            </w:r>
            <w:proofErr w:type="gramStart"/>
            <w:r w:rsidRPr="00C65AFB">
              <w:rPr>
                <w:rFonts w:asciiTheme="majorHAnsi" w:hAnsiTheme="majorHAnsi"/>
                <w:sz w:val="18"/>
                <w:szCs w:val="18"/>
              </w:rPr>
              <w:t>Medicine ,</w:t>
            </w:r>
            <w:proofErr w:type="gramEnd"/>
            <w:r w:rsidRPr="00C65AFB">
              <w:rPr>
                <w:rFonts w:asciiTheme="majorHAnsi" w:hAnsiTheme="majorHAnsi"/>
                <w:sz w:val="18"/>
                <w:szCs w:val="18"/>
              </w:rPr>
              <w:t xml:space="preserve"> 4. Therapeutic </w:t>
            </w:r>
            <w:proofErr w:type="gramStart"/>
            <w:r w:rsidRPr="00C65AFB">
              <w:rPr>
                <w:rFonts w:asciiTheme="majorHAnsi" w:hAnsiTheme="majorHAnsi"/>
                <w:sz w:val="18"/>
                <w:szCs w:val="18"/>
              </w:rPr>
              <w:t>Writing .</w:t>
            </w:r>
            <w:proofErr w:type="gramEnd"/>
          </w:p>
        </w:tc>
      </w:tr>
      <w:tr w:rsidR="00A75AD0" w:rsidRPr="00C65AFB" w14:paraId="78D44996" w14:textId="77777777" w:rsidTr="00E3123A">
        <w:trPr>
          <w:trHeight w:val="881"/>
        </w:trPr>
        <w:tc>
          <w:tcPr>
            <w:tcW w:w="4504" w:type="dxa"/>
            <w:shd w:val="clear" w:color="auto" w:fill="auto"/>
          </w:tcPr>
          <w:p w14:paraId="377E39A5"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2.  </w:t>
            </w:r>
            <w:r w:rsidRPr="00C65AFB">
              <w:rPr>
                <w:rFonts w:eastAsia="MS Mincho"/>
                <w:sz w:val="18"/>
                <w:szCs w:val="18"/>
                <w:lang w:bidi="x-none"/>
              </w:rPr>
              <w:t>Able to articulate Anthropological themes and concepts used to analyze medical issues.</w:t>
            </w:r>
          </w:p>
          <w:p w14:paraId="00763394" w14:textId="77777777" w:rsidR="00A75AD0" w:rsidRPr="00C65AFB" w:rsidRDefault="00A75AD0" w:rsidP="00E3123A">
            <w:pPr>
              <w:rPr>
                <w:rFonts w:eastAsia="MS Mincho"/>
                <w:b/>
                <w:sz w:val="18"/>
                <w:szCs w:val="18"/>
                <w:lang w:bidi="x-none"/>
              </w:rPr>
            </w:pPr>
          </w:p>
        </w:tc>
        <w:tc>
          <w:tcPr>
            <w:tcW w:w="5210" w:type="dxa"/>
            <w:shd w:val="clear" w:color="auto" w:fill="auto"/>
          </w:tcPr>
          <w:p w14:paraId="51A576ED" w14:textId="77777777" w:rsidR="00A75AD0" w:rsidRPr="00C65AFB" w:rsidRDefault="00A75AD0" w:rsidP="00E3123A">
            <w:pPr>
              <w:rPr>
                <w:rFonts w:eastAsia="MS Mincho"/>
                <w:sz w:val="18"/>
                <w:szCs w:val="18"/>
                <w:lang w:bidi="x-none"/>
              </w:rPr>
            </w:pPr>
            <w:r w:rsidRPr="00C65AFB">
              <w:rPr>
                <w:rFonts w:eastAsia="MS Mincho"/>
                <w:b/>
                <w:sz w:val="18"/>
                <w:szCs w:val="18"/>
                <w:lang w:bidi="x-none"/>
              </w:rPr>
              <w:t xml:space="preserve">2.  </w:t>
            </w:r>
            <w:r w:rsidRPr="00C65AFB">
              <w:rPr>
                <w:rFonts w:eastAsia="MS Mincho"/>
                <w:sz w:val="18"/>
                <w:szCs w:val="18"/>
                <w:lang w:bidi="x-none"/>
              </w:rPr>
              <w:t>Students apply the themes and concepts of the course to class assignments.  Students must apply the main thesis or theme from assigned articles to their analysis. Exam essays test ability to articulate themes and concepts.</w:t>
            </w:r>
          </w:p>
          <w:p w14:paraId="53D04AD9" w14:textId="77777777" w:rsidR="00A75AD0" w:rsidRPr="00C65AFB" w:rsidRDefault="00A75AD0" w:rsidP="00E3123A">
            <w:pPr>
              <w:rPr>
                <w:rFonts w:eastAsia="MS Mincho"/>
                <w:b/>
                <w:sz w:val="18"/>
                <w:szCs w:val="18"/>
                <w:lang w:bidi="x-none"/>
              </w:rPr>
            </w:pPr>
          </w:p>
        </w:tc>
      </w:tr>
      <w:tr w:rsidR="00A75AD0" w:rsidRPr="00C65AFB" w14:paraId="3A2CECED" w14:textId="77777777" w:rsidTr="00E3123A">
        <w:trPr>
          <w:trHeight w:val="836"/>
        </w:trPr>
        <w:tc>
          <w:tcPr>
            <w:tcW w:w="4504" w:type="dxa"/>
            <w:shd w:val="clear" w:color="auto" w:fill="auto"/>
          </w:tcPr>
          <w:p w14:paraId="0317E8C5" w14:textId="77777777" w:rsidR="00A75AD0" w:rsidRPr="00C65AFB" w:rsidRDefault="00A75AD0" w:rsidP="00E3123A">
            <w:pPr>
              <w:rPr>
                <w:rFonts w:eastAsia="MS Mincho"/>
                <w:sz w:val="18"/>
                <w:szCs w:val="18"/>
                <w:lang w:bidi="x-none"/>
              </w:rPr>
            </w:pPr>
            <w:r w:rsidRPr="00C65AFB">
              <w:rPr>
                <w:rFonts w:eastAsia="MS Mincho"/>
                <w:b/>
                <w:sz w:val="18"/>
                <w:szCs w:val="18"/>
                <w:lang w:bidi="x-none"/>
              </w:rPr>
              <w:t xml:space="preserve">3.  </w:t>
            </w:r>
            <w:r w:rsidRPr="00C65AFB">
              <w:rPr>
                <w:rFonts w:eastAsia="MS Mincho"/>
                <w:sz w:val="18"/>
                <w:szCs w:val="18"/>
                <w:lang w:bidi="x-none"/>
              </w:rPr>
              <w:t>Have an</w:t>
            </w:r>
            <w:r w:rsidRPr="00C65AFB">
              <w:rPr>
                <w:rFonts w:eastAsia="MS Mincho"/>
                <w:b/>
                <w:sz w:val="18"/>
                <w:szCs w:val="18"/>
                <w:lang w:bidi="x-none"/>
              </w:rPr>
              <w:t xml:space="preserve"> </w:t>
            </w:r>
            <w:r w:rsidRPr="00C65AFB">
              <w:rPr>
                <w:rFonts w:eastAsia="MS Mincho"/>
                <w:sz w:val="18"/>
                <w:szCs w:val="18"/>
                <w:lang w:bidi="x-none"/>
              </w:rPr>
              <w:t>understanding of the key concepts in themes from the course (cultural relativism, social inequality, etc.)</w:t>
            </w:r>
          </w:p>
          <w:p w14:paraId="474988FC" w14:textId="77777777" w:rsidR="00A75AD0" w:rsidRPr="00C65AFB" w:rsidRDefault="00A75AD0" w:rsidP="00E3123A">
            <w:pPr>
              <w:rPr>
                <w:rFonts w:eastAsia="MS Mincho"/>
                <w:b/>
                <w:sz w:val="18"/>
                <w:szCs w:val="18"/>
                <w:lang w:bidi="x-none"/>
              </w:rPr>
            </w:pPr>
          </w:p>
        </w:tc>
        <w:tc>
          <w:tcPr>
            <w:tcW w:w="5210" w:type="dxa"/>
            <w:shd w:val="clear" w:color="auto" w:fill="auto"/>
          </w:tcPr>
          <w:p w14:paraId="6B1906F6"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3. </w:t>
            </w:r>
            <w:r w:rsidRPr="00C65AFB">
              <w:rPr>
                <w:rFonts w:eastAsia="MS Mincho"/>
                <w:sz w:val="18"/>
                <w:szCs w:val="18"/>
                <w:lang w:bidi="x-none"/>
              </w:rPr>
              <w:t>Questions on exams and themes applied to group project and exam essays facilitate learning key concepts in the field of Anthropology.</w:t>
            </w:r>
          </w:p>
        </w:tc>
      </w:tr>
      <w:tr w:rsidR="00A75AD0" w:rsidRPr="00C65AFB" w14:paraId="230F364E" w14:textId="77777777" w:rsidTr="00E3123A">
        <w:trPr>
          <w:trHeight w:val="1179"/>
        </w:trPr>
        <w:tc>
          <w:tcPr>
            <w:tcW w:w="4504" w:type="dxa"/>
            <w:shd w:val="clear" w:color="auto" w:fill="auto"/>
          </w:tcPr>
          <w:p w14:paraId="688A06C1"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4. </w:t>
            </w:r>
            <w:r w:rsidRPr="00C65AFB">
              <w:rPr>
                <w:rFonts w:eastAsia="MS Mincho"/>
                <w:sz w:val="18"/>
                <w:szCs w:val="18"/>
                <w:lang w:bidi="x-none"/>
              </w:rPr>
              <w:t>Have an understanding &amp; sensitivity for a variety of cultures and their understandings about health and healing.</w:t>
            </w:r>
          </w:p>
        </w:tc>
        <w:tc>
          <w:tcPr>
            <w:tcW w:w="5210" w:type="dxa"/>
            <w:shd w:val="clear" w:color="auto" w:fill="auto"/>
          </w:tcPr>
          <w:p w14:paraId="1231FEF8"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4.  </w:t>
            </w:r>
            <w:r w:rsidRPr="00C65AFB">
              <w:rPr>
                <w:rFonts w:eastAsia="MS Mincho"/>
                <w:sz w:val="18"/>
                <w:szCs w:val="18"/>
                <w:lang w:bidi="x-none"/>
              </w:rPr>
              <w:t>Essay questions on exams, class discussions, and projects give students an appreciation of multi-cultural perspectives related to health and healing.</w:t>
            </w:r>
          </w:p>
        </w:tc>
      </w:tr>
    </w:tbl>
    <w:p w14:paraId="19A30962" w14:textId="77777777" w:rsidR="00A75AD0" w:rsidRPr="00C65AFB" w:rsidRDefault="00A75AD0" w:rsidP="00A75AD0">
      <w:pPr>
        <w:rPr>
          <w:rFonts w:eastAsia="MS Mincho"/>
          <w:b/>
          <w:sz w:val="18"/>
          <w:szCs w:val="18"/>
        </w:rPr>
      </w:pPr>
    </w:p>
    <w:p w14:paraId="1EABAD2D" w14:textId="77777777" w:rsidR="00A75AD0" w:rsidRPr="00C65AFB" w:rsidRDefault="00A75AD0" w:rsidP="00A75AD0">
      <w:pPr>
        <w:pStyle w:val="Heading3"/>
        <w:jc w:val="left"/>
        <w:rPr>
          <w:b w:val="0"/>
          <w:bCs w:val="0"/>
          <w:sz w:val="18"/>
          <w:szCs w:val="18"/>
        </w:rPr>
      </w:pPr>
      <w:r w:rsidRPr="00C65AFB">
        <w:rPr>
          <w:b w:val="0"/>
          <w:bCs w:val="0"/>
          <w:sz w:val="18"/>
          <w:szCs w:val="18"/>
        </w:rPr>
        <w:t>GENERAL EDUCATION LEARNING OUTCOMES/ASSESSMENT METHODS</w:t>
      </w:r>
    </w:p>
    <w:p w14:paraId="3B1F5025" w14:textId="77777777" w:rsidR="00A75AD0" w:rsidRPr="00C65AFB" w:rsidRDefault="00A75AD0" w:rsidP="00A75AD0">
      <w:pPr>
        <w:rPr>
          <w:sz w:val="18"/>
          <w:szCs w:val="18"/>
        </w:rPr>
      </w:pPr>
    </w:p>
    <w:p w14:paraId="3B526925" w14:textId="77777777" w:rsidR="00A75AD0" w:rsidRPr="00C65AFB" w:rsidRDefault="00A75AD0" w:rsidP="00A75AD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A75AD0" w:rsidRPr="00C65AFB" w14:paraId="5E770528" w14:textId="77777777" w:rsidTr="00C65AFB">
        <w:trPr>
          <w:trHeight w:val="350"/>
        </w:trPr>
        <w:tc>
          <w:tcPr>
            <w:tcW w:w="4068" w:type="dxa"/>
            <w:shd w:val="clear" w:color="auto" w:fill="auto"/>
          </w:tcPr>
          <w:p w14:paraId="639871C7"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LEARNING OUTCOMES</w:t>
            </w:r>
          </w:p>
        </w:tc>
        <w:tc>
          <w:tcPr>
            <w:tcW w:w="4788" w:type="dxa"/>
            <w:shd w:val="clear" w:color="auto" w:fill="auto"/>
          </w:tcPr>
          <w:p w14:paraId="6A51C81E"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ASSESSMENT METHODS</w:t>
            </w:r>
          </w:p>
        </w:tc>
      </w:tr>
      <w:tr w:rsidR="00A75AD0" w:rsidRPr="00C65AFB" w14:paraId="61716341" w14:textId="77777777" w:rsidTr="00C65AFB">
        <w:trPr>
          <w:trHeight w:val="1007"/>
        </w:trPr>
        <w:tc>
          <w:tcPr>
            <w:tcW w:w="4068" w:type="dxa"/>
            <w:shd w:val="clear" w:color="auto" w:fill="auto"/>
          </w:tcPr>
          <w:p w14:paraId="170DBCB4"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1. </w:t>
            </w:r>
            <w:r w:rsidRPr="00C65AFB">
              <w:rPr>
                <w:sz w:val="18"/>
                <w:szCs w:val="18"/>
              </w:rPr>
              <w:t>KNOWLEDGE:  Students develop knowledge of the concepts and theories deployed by anthropologists in their analysis of cultural and social issues particularly as they relate to medical issues.</w:t>
            </w:r>
          </w:p>
        </w:tc>
        <w:tc>
          <w:tcPr>
            <w:tcW w:w="4788" w:type="dxa"/>
            <w:shd w:val="clear" w:color="auto" w:fill="auto"/>
          </w:tcPr>
          <w:p w14:paraId="050D11D2"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1. </w:t>
            </w:r>
            <w:r w:rsidRPr="00C65AFB">
              <w:rPr>
                <w:rFonts w:eastAsia="MS Mincho"/>
                <w:sz w:val="18"/>
                <w:szCs w:val="18"/>
                <w:lang w:bidi="x-none"/>
              </w:rPr>
              <w:t>Course exercises and exams measure a student’s understanding of key concepts and approaches in Anthropology.  The skillset learned from anthropology such as observation, cultural sensitivity, and analysis can apply to lifelong learning.</w:t>
            </w:r>
          </w:p>
        </w:tc>
      </w:tr>
      <w:tr w:rsidR="00A75AD0" w:rsidRPr="00C65AFB" w14:paraId="7204F3D0" w14:textId="77777777" w:rsidTr="00C65AFB">
        <w:trPr>
          <w:trHeight w:val="1250"/>
        </w:trPr>
        <w:tc>
          <w:tcPr>
            <w:tcW w:w="4068" w:type="dxa"/>
            <w:shd w:val="clear" w:color="auto" w:fill="auto"/>
          </w:tcPr>
          <w:p w14:paraId="55F996C5"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2</w:t>
            </w:r>
            <w:r w:rsidRPr="00C65AFB">
              <w:rPr>
                <w:sz w:val="18"/>
                <w:szCs w:val="18"/>
              </w:rPr>
              <w:t xml:space="preserve"> SKILLS: Students demonstrate the ability to communicate, analyze, and produce materials that illustrate inquiry and analysis. </w:t>
            </w:r>
          </w:p>
        </w:tc>
        <w:tc>
          <w:tcPr>
            <w:tcW w:w="4788" w:type="dxa"/>
            <w:shd w:val="clear" w:color="auto" w:fill="auto"/>
          </w:tcPr>
          <w:p w14:paraId="6319DB75"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2. </w:t>
            </w:r>
            <w:r w:rsidRPr="00C65AFB">
              <w:rPr>
                <w:rFonts w:eastAsia="MS Mincho"/>
                <w:sz w:val="18"/>
                <w:szCs w:val="18"/>
                <w:lang w:bidi="x-none"/>
              </w:rPr>
              <w:t>Course exercises and exams evaluate a student’s understanding of Anthropological skills. Students communicate understanding in oral and written form.  They learn observation skills as well as the ability to then derive understand of what they observe in the form of qualitative analysis or ethnography.</w:t>
            </w:r>
          </w:p>
        </w:tc>
      </w:tr>
      <w:tr w:rsidR="00A75AD0" w:rsidRPr="00C65AFB" w14:paraId="1379EC9D" w14:textId="77777777" w:rsidTr="00C65AFB">
        <w:trPr>
          <w:trHeight w:val="2060"/>
        </w:trPr>
        <w:tc>
          <w:tcPr>
            <w:tcW w:w="4068" w:type="dxa"/>
            <w:shd w:val="clear" w:color="auto" w:fill="auto"/>
          </w:tcPr>
          <w:p w14:paraId="430A6A5F" w14:textId="77777777" w:rsidR="00A75AD0" w:rsidRPr="00C65AFB" w:rsidRDefault="00A75AD0" w:rsidP="00E3123A">
            <w:pPr>
              <w:rPr>
                <w:sz w:val="18"/>
                <w:szCs w:val="18"/>
              </w:rPr>
            </w:pPr>
            <w:r w:rsidRPr="00C65AFB">
              <w:rPr>
                <w:rFonts w:eastAsia="MS Mincho"/>
                <w:b/>
                <w:sz w:val="18"/>
                <w:szCs w:val="18"/>
                <w:lang w:bidi="x-none"/>
              </w:rPr>
              <w:t xml:space="preserve">3. </w:t>
            </w:r>
            <w:r w:rsidRPr="00C65AFB">
              <w:rPr>
                <w:sz w:val="18"/>
                <w:szCs w:val="18"/>
              </w:rPr>
              <w:t>INTEGRATION:</w:t>
            </w:r>
          </w:p>
          <w:p w14:paraId="019FA970" w14:textId="77777777" w:rsidR="00A75AD0" w:rsidRPr="00C65AFB" w:rsidRDefault="00A75AD0" w:rsidP="00E3123A">
            <w:pPr>
              <w:rPr>
                <w:rFonts w:eastAsia="MS Mincho"/>
                <w:sz w:val="18"/>
                <w:szCs w:val="18"/>
                <w:lang w:bidi="x-none"/>
              </w:rPr>
            </w:pPr>
            <w:r w:rsidRPr="00C65AFB">
              <w:rPr>
                <w:sz w:val="18"/>
                <w:szCs w:val="18"/>
              </w:rPr>
              <w:t>Students work productively within and across disciplines.</w:t>
            </w:r>
          </w:p>
        </w:tc>
        <w:tc>
          <w:tcPr>
            <w:tcW w:w="4788" w:type="dxa"/>
            <w:shd w:val="clear" w:color="auto" w:fill="auto"/>
          </w:tcPr>
          <w:p w14:paraId="6533E8E1" w14:textId="77777777" w:rsidR="00A75AD0" w:rsidRPr="00C65AFB" w:rsidRDefault="00A75AD0" w:rsidP="00E3123A">
            <w:pPr>
              <w:rPr>
                <w:rFonts w:eastAsia="MS Mincho"/>
                <w:b/>
                <w:sz w:val="18"/>
                <w:szCs w:val="18"/>
                <w:lang w:bidi="x-none"/>
              </w:rPr>
            </w:pPr>
            <w:r w:rsidRPr="00C65AFB">
              <w:rPr>
                <w:rFonts w:eastAsia="MS Mincho"/>
                <w:b/>
                <w:sz w:val="18"/>
                <w:szCs w:val="18"/>
                <w:lang w:bidi="x-none"/>
              </w:rPr>
              <w:t xml:space="preserve">3.  </w:t>
            </w:r>
            <w:r w:rsidRPr="00C65AFB">
              <w:rPr>
                <w:rFonts w:eastAsia="MS Mincho"/>
                <w:sz w:val="18"/>
                <w:szCs w:val="18"/>
                <w:lang w:bidi="x-none"/>
              </w:rPr>
              <w:t>Course exercises and exams show student’s ability to resolve issues creatively using an anthropological skillset.  Reading assignments highlight Anthropology but overlap with other disciplines allowing students to make meaningful connections between different approaches. Students gather articles from library article database and interpret, evaluate, and apply information from these scholarly peer reviewed materials. Students present the articles in class, and incorporate them in their writing.</w:t>
            </w:r>
          </w:p>
        </w:tc>
      </w:tr>
      <w:tr w:rsidR="00A75AD0" w:rsidRPr="00C65AFB" w14:paraId="5C52F843" w14:textId="77777777" w:rsidTr="00C65AFB">
        <w:trPr>
          <w:trHeight w:val="1424"/>
        </w:trPr>
        <w:tc>
          <w:tcPr>
            <w:tcW w:w="4068" w:type="dxa"/>
            <w:shd w:val="clear" w:color="auto" w:fill="auto"/>
          </w:tcPr>
          <w:p w14:paraId="4776FF0D" w14:textId="77777777" w:rsidR="00A75AD0" w:rsidRPr="00C65AFB" w:rsidRDefault="00A75AD0" w:rsidP="00E3123A">
            <w:pPr>
              <w:rPr>
                <w:sz w:val="18"/>
                <w:szCs w:val="18"/>
              </w:rPr>
            </w:pPr>
            <w:r w:rsidRPr="00C65AFB">
              <w:rPr>
                <w:rFonts w:eastAsia="MS Mincho"/>
                <w:b/>
                <w:sz w:val="18"/>
                <w:szCs w:val="18"/>
                <w:lang w:bidi="x-none"/>
              </w:rPr>
              <w:t xml:space="preserve">4. </w:t>
            </w:r>
            <w:r w:rsidRPr="00C65AFB">
              <w:rPr>
                <w:sz w:val="18"/>
                <w:szCs w:val="18"/>
              </w:rPr>
              <w:t>VALUES, ETHICS, AND RELATIONSHIPS: Students understand and apply values, ethics, and diverse perspectives in personal, civic, and cultural/global domains</w:t>
            </w:r>
          </w:p>
        </w:tc>
        <w:tc>
          <w:tcPr>
            <w:tcW w:w="4788" w:type="dxa"/>
            <w:shd w:val="clear" w:color="auto" w:fill="auto"/>
          </w:tcPr>
          <w:p w14:paraId="3B238285" w14:textId="77777777" w:rsidR="00A75AD0" w:rsidRPr="00C65AFB" w:rsidRDefault="00A75AD0" w:rsidP="00E3123A">
            <w:pPr>
              <w:rPr>
                <w:rFonts w:eastAsia="MS Mincho"/>
                <w:sz w:val="18"/>
                <w:szCs w:val="18"/>
                <w:lang w:bidi="x-none"/>
              </w:rPr>
            </w:pPr>
            <w:r w:rsidRPr="00C65AFB">
              <w:rPr>
                <w:rFonts w:eastAsia="MS Mincho"/>
                <w:b/>
                <w:sz w:val="18"/>
                <w:szCs w:val="18"/>
                <w:lang w:bidi="x-none"/>
              </w:rPr>
              <w:t xml:space="preserve">4. </w:t>
            </w:r>
            <w:r w:rsidRPr="00C65AFB">
              <w:rPr>
                <w:rFonts w:eastAsia="MS Mincho"/>
                <w:sz w:val="18"/>
                <w:szCs w:val="18"/>
                <w:lang w:bidi="x-none"/>
              </w:rPr>
              <w:t>Course exercises and exams allow students to demonstrate cultural awareness and sensitivity (cultural relativism).  Helps students understand from an “emic” view (the perspective of another culture), yet also gain new understanding of our own culture.</w:t>
            </w:r>
          </w:p>
        </w:tc>
      </w:tr>
    </w:tbl>
    <w:p w14:paraId="760B1B45" w14:textId="77777777" w:rsidR="00A75AD0" w:rsidRPr="00C65AFB" w:rsidRDefault="00A75AD0" w:rsidP="00A75AD0">
      <w:pPr>
        <w:rPr>
          <w:rFonts w:asciiTheme="majorHAnsi" w:hAnsiTheme="majorHAnsi"/>
          <w:b/>
          <w:sz w:val="18"/>
          <w:szCs w:val="18"/>
          <w:u w:val="single"/>
        </w:rPr>
      </w:pPr>
    </w:p>
    <w:p w14:paraId="23222CB7" w14:textId="77777777" w:rsidR="00A75AD0" w:rsidRPr="00A15B0B" w:rsidRDefault="00A75AD0" w:rsidP="00A75AD0">
      <w:pPr>
        <w:rPr>
          <w:rFonts w:asciiTheme="majorHAnsi" w:hAnsiTheme="majorHAnsi"/>
          <w:b/>
          <w:sz w:val="18"/>
          <w:szCs w:val="18"/>
          <w:u w:val="single"/>
        </w:rPr>
      </w:pPr>
    </w:p>
    <w:p w14:paraId="711A2BB0" w14:textId="77777777" w:rsidR="00A75AD0" w:rsidRPr="00A15B0B" w:rsidRDefault="00A75AD0" w:rsidP="00A75AD0">
      <w:pPr>
        <w:rPr>
          <w:rFonts w:asciiTheme="majorHAnsi" w:eastAsia="MS Mincho" w:hAnsiTheme="majorHAnsi"/>
          <w:b/>
          <w:sz w:val="20"/>
          <w:szCs w:val="20"/>
        </w:rPr>
      </w:pPr>
      <w:r w:rsidRPr="00A15B0B">
        <w:rPr>
          <w:rFonts w:asciiTheme="majorHAnsi" w:eastAsia="MS Mincho" w:hAnsiTheme="majorHAnsi"/>
          <w:b/>
          <w:sz w:val="20"/>
          <w:szCs w:val="20"/>
        </w:rPr>
        <w:t>ASSIGNMENTS and other course requirements*</w:t>
      </w:r>
    </w:p>
    <w:p w14:paraId="140AFC85"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sidRPr="00A15B0B">
        <w:rPr>
          <w:rFonts w:asciiTheme="majorHAnsi" w:hAnsiTheme="majorHAnsi"/>
          <w:sz w:val="20"/>
          <w:szCs w:val="20"/>
        </w:rPr>
        <w:t xml:space="preserve">Students are expected to read all assigned materials in preparation for each class. Reading </w:t>
      </w:r>
      <w:r w:rsidRPr="00A15B0B">
        <w:rPr>
          <w:rFonts w:asciiTheme="majorHAnsi" w:hAnsiTheme="majorHAnsi"/>
          <w:sz w:val="20"/>
          <w:szCs w:val="20"/>
        </w:rPr>
        <w:lastRenderedPageBreak/>
        <w:t xml:space="preserve">comprehension of the main thesis of each article is essential.  Several exams are given throughout the semester.  Each student, working in small groups, will be expected to present assigned article to the class.  There are three short writing assignments: </w:t>
      </w:r>
      <w:proofErr w:type="spellStart"/>
      <w:r w:rsidRPr="00A15B0B">
        <w:rPr>
          <w:rFonts w:asciiTheme="majorHAnsi" w:hAnsiTheme="majorHAnsi"/>
          <w:sz w:val="20"/>
          <w:szCs w:val="20"/>
        </w:rPr>
        <w:t>fieldnotes</w:t>
      </w:r>
      <w:proofErr w:type="spellEnd"/>
      <w:r w:rsidRPr="00A15B0B">
        <w:rPr>
          <w:rFonts w:asciiTheme="majorHAnsi" w:hAnsiTheme="majorHAnsi"/>
          <w:sz w:val="20"/>
          <w:szCs w:val="20"/>
        </w:rPr>
        <w:t xml:space="preserve">, therapeutic writing, </w:t>
      </w:r>
      <w:proofErr w:type="gramStart"/>
      <w:r w:rsidRPr="00A15B0B">
        <w:rPr>
          <w:rFonts w:asciiTheme="majorHAnsi" w:hAnsiTheme="majorHAnsi"/>
          <w:sz w:val="20"/>
          <w:szCs w:val="20"/>
        </w:rPr>
        <w:t>narrative</w:t>
      </w:r>
      <w:proofErr w:type="gramEnd"/>
      <w:r w:rsidRPr="00A15B0B">
        <w:rPr>
          <w:rFonts w:asciiTheme="majorHAnsi" w:hAnsiTheme="majorHAnsi"/>
          <w:sz w:val="20"/>
          <w:szCs w:val="20"/>
        </w:rPr>
        <w:t xml:space="preserve"> writing. The final exam will consist of essay questions related to these theme projects.  Explicit details of these assignments will be handed out in class and posted on Blackboard. No late projects will be accepted leading to an automatic “F”.  Any form of cheating or plagiarism will result in an automatic “F” and a formal report to the college. (See Academic Integrity Statement below)</w:t>
      </w:r>
    </w:p>
    <w:p w14:paraId="04863E48" w14:textId="77777777" w:rsidR="00A75AD0" w:rsidRPr="00A15B0B" w:rsidRDefault="00A75AD0" w:rsidP="00A75AD0">
      <w:pPr>
        <w:rPr>
          <w:rFonts w:asciiTheme="majorHAnsi" w:eastAsia="MS Mincho" w:hAnsiTheme="majorHAnsi"/>
          <w:sz w:val="20"/>
          <w:szCs w:val="20"/>
        </w:rPr>
      </w:pPr>
    </w:p>
    <w:p w14:paraId="2D0FF9F8" w14:textId="77777777" w:rsidR="00A75AD0" w:rsidRPr="00A15B0B" w:rsidRDefault="00A75AD0" w:rsidP="00A75AD0">
      <w:pPr>
        <w:rPr>
          <w:rFonts w:asciiTheme="majorHAnsi" w:eastAsia="MS Mincho" w:hAnsiTheme="majorHAnsi"/>
          <w:b/>
          <w:sz w:val="20"/>
          <w:szCs w:val="20"/>
        </w:rPr>
      </w:pPr>
      <w:r w:rsidRPr="00A15B0B">
        <w:rPr>
          <w:rFonts w:asciiTheme="majorHAnsi" w:eastAsia="MS Mincho" w:hAnsiTheme="majorHAnsi"/>
          <w:b/>
          <w:sz w:val="20"/>
          <w:szCs w:val="20"/>
        </w:rPr>
        <w:t>METHOD OF GRADING – elements and weight of factors determining students’ grade*</w:t>
      </w:r>
    </w:p>
    <w:p w14:paraId="5878A52C" w14:textId="730A1F7B"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sidRPr="00A15B0B">
        <w:rPr>
          <w:rFonts w:asciiTheme="majorHAnsi" w:hAnsiTheme="majorHAnsi"/>
          <w:sz w:val="20"/>
          <w:szCs w:val="20"/>
        </w:rPr>
        <w:t xml:space="preserve">Attendance (arrive on time </w:t>
      </w:r>
      <w:r>
        <w:rPr>
          <w:rFonts w:asciiTheme="majorHAnsi" w:hAnsiTheme="majorHAnsi"/>
          <w:sz w:val="20"/>
          <w:szCs w:val="20"/>
        </w:rPr>
        <w:t>&amp; attend full course period) AND</w:t>
      </w:r>
      <w:r w:rsidR="00C65AFB">
        <w:rPr>
          <w:rFonts w:asciiTheme="majorHAnsi" w:hAnsiTheme="majorHAnsi"/>
          <w:sz w:val="20"/>
          <w:szCs w:val="20"/>
        </w:rPr>
        <w:t xml:space="preserve"> </w:t>
      </w:r>
      <w:r>
        <w:rPr>
          <w:rFonts w:asciiTheme="majorHAnsi" w:hAnsiTheme="majorHAnsi"/>
          <w:sz w:val="20"/>
          <w:szCs w:val="20"/>
        </w:rPr>
        <w:t>Participation 10</w:t>
      </w:r>
      <w:r w:rsidRPr="00A15B0B">
        <w:rPr>
          <w:rFonts w:asciiTheme="majorHAnsi" w:hAnsiTheme="majorHAnsi"/>
          <w:sz w:val="20"/>
          <w:szCs w:val="20"/>
        </w:rPr>
        <w:t>%</w:t>
      </w:r>
    </w:p>
    <w:p w14:paraId="2765739C"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Student group presentations</w:t>
      </w:r>
      <w:r w:rsidRPr="00A15B0B">
        <w:rPr>
          <w:rFonts w:asciiTheme="majorHAnsi" w:hAnsiTheme="majorHAnsi"/>
          <w:sz w:val="20"/>
          <w:szCs w:val="20"/>
        </w:rPr>
        <w:t xml:space="preserve"> (20%)</w:t>
      </w:r>
    </w:p>
    <w:p w14:paraId="7A10ED5A" w14:textId="6666B601"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Writing</w:t>
      </w:r>
      <w:r w:rsidRPr="00A15B0B">
        <w:rPr>
          <w:rFonts w:asciiTheme="majorHAnsi" w:hAnsiTheme="majorHAnsi"/>
          <w:sz w:val="20"/>
          <w:szCs w:val="20"/>
        </w:rPr>
        <w:t xml:space="preserve"> exercises </w:t>
      </w:r>
      <w:r>
        <w:rPr>
          <w:rFonts w:asciiTheme="majorHAnsi" w:hAnsiTheme="majorHAnsi"/>
          <w:sz w:val="20"/>
          <w:szCs w:val="20"/>
        </w:rPr>
        <w:t>40% (1. Observation Fieldwork (15), 2. Patient/Doctor Scenario (5), 3. Narrative Medicine (15</w:t>
      </w:r>
      <w:proofErr w:type="gramStart"/>
      <w:r>
        <w:rPr>
          <w:rFonts w:asciiTheme="majorHAnsi" w:hAnsiTheme="majorHAnsi"/>
          <w:sz w:val="20"/>
          <w:szCs w:val="20"/>
        </w:rPr>
        <w:t>) ,</w:t>
      </w:r>
      <w:proofErr w:type="gramEnd"/>
      <w:r>
        <w:rPr>
          <w:rFonts w:asciiTheme="majorHAnsi" w:hAnsiTheme="majorHAnsi"/>
          <w:sz w:val="20"/>
          <w:szCs w:val="20"/>
        </w:rPr>
        <w:t xml:space="preserve"> 4. Therapeutic Writing (5)).</w:t>
      </w:r>
    </w:p>
    <w:p w14:paraId="766E930C"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Midterm (1</w:t>
      </w:r>
      <w:r w:rsidRPr="00A15B0B">
        <w:rPr>
          <w:rFonts w:asciiTheme="majorHAnsi" w:hAnsiTheme="majorHAnsi"/>
          <w:sz w:val="20"/>
          <w:szCs w:val="20"/>
        </w:rPr>
        <w:t>0%)</w:t>
      </w:r>
    </w:p>
    <w:p w14:paraId="0B0C2F38"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sidRPr="00A15B0B">
        <w:rPr>
          <w:rFonts w:asciiTheme="majorHAnsi" w:hAnsiTheme="majorHAnsi"/>
          <w:sz w:val="20"/>
          <w:szCs w:val="20"/>
        </w:rPr>
        <w:t>Final exam (20%)</w:t>
      </w:r>
    </w:p>
    <w:p w14:paraId="6D7C348F"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p>
    <w:p w14:paraId="50F93B26" w14:textId="77777777" w:rsidR="00A75AD0" w:rsidRPr="00A15B0B" w:rsidRDefault="00A75AD0" w:rsidP="00A75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A15B0B">
        <w:rPr>
          <w:rFonts w:asciiTheme="majorHAnsi" w:hAnsiTheme="majorHAnsi"/>
          <w:b/>
          <w:sz w:val="16"/>
          <w:szCs w:val="16"/>
        </w:rPr>
        <w:t>CITYTECH GRADE POINTS:</w:t>
      </w:r>
    </w:p>
    <w:p w14:paraId="045EFB8C" w14:textId="77777777" w:rsidR="00A75AD0" w:rsidRPr="00A15B0B" w:rsidRDefault="00A75AD0" w:rsidP="00A75AD0">
      <w:pPr>
        <w:ind w:left="720"/>
        <w:rPr>
          <w:rFonts w:asciiTheme="majorHAnsi" w:eastAsia="MS Mincho" w:hAnsiTheme="majorHAns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59"/>
        <w:gridCol w:w="739"/>
        <w:gridCol w:w="759"/>
        <w:gridCol w:w="728"/>
        <w:gridCol w:w="1229"/>
        <w:gridCol w:w="527"/>
        <w:gridCol w:w="2866"/>
      </w:tblGrid>
      <w:tr w:rsidR="00A75AD0" w:rsidRPr="00A15B0B" w14:paraId="617544F2" w14:textId="77777777" w:rsidTr="00E3123A">
        <w:tc>
          <w:tcPr>
            <w:tcW w:w="558" w:type="dxa"/>
            <w:shd w:val="clear" w:color="auto" w:fill="auto"/>
          </w:tcPr>
          <w:p w14:paraId="4AE4DC10"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A</w:t>
            </w:r>
          </w:p>
        </w:tc>
        <w:tc>
          <w:tcPr>
            <w:tcW w:w="810" w:type="dxa"/>
            <w:shd w:val="clear" w:color="auto" w:fill="auto"/>
          </w:tcPr>
          <w:p w14:paraId="48DB201D"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93-100</w:t>
            </w:r>
          </w:p>
        </w:tc>
        <w:tc>
          <w:tcPr>
            <w:tcW w:w="810" w:type="dxa"/>
            <w:shd w:val="clear" w:color="auto" w:fill="auto"/>
          </w:tcPr>
          <w:p w14:paraId="196BCB42"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B</w:t>
            </w:r>
          </w:p>
        </w:tc>
        <w:tc>
          <w:tcPr>
            <w:tcW w:w="810" w:type="dxa"/>
            <w:shd w:val="clear" w:color="auto" w:fill="auto"/>
          </w:tcPr>
          <w:p w14:paraId="57616AD5"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83-86.9</w:t>
            </w:r>
          </w:p>
        </w:tc>
        <w:tc>
          <w:tcPr>
            <w:tcW w:w="810" w:type="dxa"/>
            <w:shd w:val="clear" w:color="auto" w:fill="auto"/>
          </w:tcPr>
          <w:p w14:paraId="4F4C4EA3"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C</w:t>
            </w:r>
          </w:p>
        </w:tc>
        <w:tc>
          <w:tcPr>
            <w:tcW w:w="1350" w:type="dxa"/>
            <w:shd w:val="clear" w:color="auto" w:fill="auto"/>
          </w:tcPr>
          <w:p w14:paraId="3D719436"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70-76.9</w:t>
            </w:r>
          </w:p>
        </w:tc>
        <w:tc>
          <w:tcPr>
            <w:tcW w:w="540" w:type="dxa"/>
          </w:tcPr>
          <w:p w14:paraId="494FC305"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WU</w:t>
            </w:r>
          </w:p>
        </w:tc>
        <w:tc>
          <w:tcPr>
            <w:tcW w:w="3240" w:type="dxa"/>
          </w:tcPr>
          <w:p w14:paraId="13F963C5"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Unofficial Withdrawal –More than 3 absents</w:t>
            </w:r>
          </w:p>
        </w:tc>
      </w:tr>
      <w:tr w:rsidR="00A75AD0" w:rsidRPr="00A15B0B" w14:paraId="74697A14" w14:textId="77777777" w:rsidTr="00E3123A">
        <w:tc>
          <w:tcPr>
            <w:tcW w:w="558" w:type="dxa"/>
            <w:shd w:val="clear" w:color="auto" w:fill="auto"/>
          </w:tcPr>
          <w:p w14:paraId="6AE2E395"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A-</w:t>
            </w:r>
          </w:p>
        </w:tc>
        <w:tc>
          <w:tcPr>
            <w:tcW w:w="810" w:type="dxa"/>
            <w:shd w:val="clear" w:color="auto" w:fill="auto"/>
          </w:tcPr>
          <w:p w14:paraId="1D41CC02"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90-92.9</w:t>
            </w:r>
          </w:p>
        </w:tc>
        <w:tc>
          <w:tcPr>
            <w:tcW w:w="810" w:type="dxa"/>
            <w:shd w:val="clear" w:color="auto" w:fill="auto"/>
          </w:tcPr>
          <w:p w14:paraId="003C2C64"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B-</w:t>
            </w:r>
          </w:p>
        </w:tc>
        <w:tc>
          <w:tcPr>
            <w:tcW w:w="810" w:type="dxa"/>
            <w:shd w:val="clear" w:color="auto" w:fill="auto"/>
          </w:tcPr>
          <w:p w14:paraId="1F7FACA1"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80-82.9</w:t>
            </w:r>
          </w:p>
        </w:tc>
        <w:tc>
          <w:tcPr>
            <w:tcW w:w="810" w:type="dxa"/>
            <w:shd w:val="clear" w:color="auto" w:fill="auto"/>
          </w:tcPr>
          <w:p w14:paraId="000E6E17"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D</w:t>
            </w:r>
          </w:p>
        </w:tc>
        <w:tc>
          <w:tcPr>
            <w:tcW w:w="1350" w:type="dxa"/>
            <w:shd w:val="clear" w:color="auto" w:fill="auto"/>
          </w:tcPr>
          <w:p w14:paraId="44A222CD"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60-69.9</w:t>
            </w:r>
          </w:p>
        </w:tc>
        <w:tc>
          <w:tcPr>
            <w:tcW w:w="540" w:type="dxa"/>
          </w:tcPr>
          <w:p w14:paraId="1B1DE007" w14:textId="77777777" w:rsidR="00A75AD0" w:rsidRPr="00A15B0B" w:rsidRDefault="00A75AD0" w:rsidP="00E3123A">
            <w:pPr>
              <w:rPr>
                <w:rFonts w:asciiTheme="majorHAnsi" w:hAnsiTheme="majorHAnsi"/>
                <w:sz w:val="16"/>
                <w:szCs w:val="16"/>
              </w:rPr>
            </w:pPr>
          </w:p>
        </w:tc>
        <w:tc>
          <w:tcPr>
            <w:tcW w:w="3240" w:type="dxa"/>
          </w:tcPr>
          <w:p w14:paraId="64282D94" w14:textId="77777777" w:rsidR="00A75AD0" w:rsidRPr="00A15B0B" w:rsidRDefault="00A75AD0" w:rsidP="00E3123A">
            <w:pPr>
              <w:rPr>
                <w:rFonts w:asciiTheme="majorHAnsi" w:hAnsiTheme="majorHAnsi"/>
                <w:sz w:val="16"/>
                <w:szCs w:val="16"/>
              </w:rPr>
            </w:pPr>
          </w:p>
        </w:tc>
      </w:tr>
      <w:tr w:rsidR="00A75AD0" w:rsidRPr="00A15B0B" w14:paraId="6AE273D8" w14:textId="77777777" w:rsidTr="00E3123A">
        <w:tc>
          <w:tcPr>
            <w:tcW w:w="558" w:type="dxa"/>
            <w:shd w:val="clear" w:color="auto" w:fill="auto"/>
          </w:tcPr>
          <w:p w14:paraId="0D7D4003"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B+</w:t>
            </w:r>
          </w:p>
        </w:tc>
        <w:tc>
          <w:tcPr>
            <w:tcW w:w="810" w:type="dxa"/>
            <w:shd w:val="clear" w:color="auto" w:fill="auto"/>
          </w:tcPr>
          <w:p w14:paraId="190D788D"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87-89.9</w:t>
            </w:r>
          </w:p>
        </w:tc>
        <w:tc>
          <w:tcPr>
            <w:tcW w:w="810" w:type="dxa"/>
            <w:shd w:val="clear" w:color="auto" w:fill="auto"/>
          </w:tcPr>
          <w:p w14:paraId="34D67B4F"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C+</w:t>
            </w:r>
          </w:p>
        </w:tc>
        <w:tc>
          <w:tcPr>
            <w:tcW w:w="810" w:type="dxa"/>
            <w:shd w:val="clear" w:color="auto" w:fill="auto"/>
          </w:tcPr>
          <w:p w14:paraId="2345677C"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77-79.9</w:t>
            </w:r>
          </w:p>
        </w:tc>
        <w:tc>
          <w:tcPr>
            <w:tcW w:w="810" w:type="dxa"/>
            <w:shd w:val="clear" w:color="auto" w:fill="auto"/>
          </w:tcPr>
          <w:p w14:paraId="389FB519"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F</w:t>
            </w:r>
          </w:p>
        </w:tc>
        <w:tc>
          <w:tcPr>
            <w:tcW w:w="1350" w:type="dxa"/>
            <w:shd w:val="clear" w:color="auto" w:fill="auto"/>
          </w:tcPr>
          <w:p w14:paraId="61F34AA2" w14:textId="77777777" w:rsidR="00A75AD0" w:rsidRPr="00A15B0B" w:rsidRDefault="00A75AD0" w:rsidP="00E3123A">
            <w:pPr>
              <w:rPr>
                <w:rFonts w:asciiTheme="majorHAnsi" w:hAnsiTheme="majorHAnsi"/>
                <w:sz w:val="16"/>
                <w:szCs w:val="16"/>
              </w:rPr>
            </w:pPr>
            <w:r w:rsidRPr="00A15B0B">
              <w:rPr>
                <w:rFonts w:asciiTheme="majorHAnsi" w:hAnsiTheme="majorHAnsi"/>
                <w:sz w:val="16"/>
                <w:szCs w:val="16"/>
              </w:rPr>
              <w:t>59.9 below</w:t>
            </w:r>
          </w:p>
        </w:tc>
        <w:tc>
          <w:tcPr>
            <w:tcW w:w="540" w:type="dxa"/>
          </w:tcPr>
          <w:p w14:paraId="4D831ECA" w14:textId="77777777" w:rsidR="00A75AD0" w:rsidRPr="00A15B0B" w:rsidRDefault="00A75AD0" w:rsidP="00E3123A">
            <w:pPr>
              <w:rPr>
                <w:rFonts w:asciiTheme="majorHAnsi" w:hAnsiTheme="majorHAnsi"/>
                <w:sz w:val="16"/>
                <w:szCs w:val="16"/>
              </w:rPr>
            </w:pPr>
          </w:p>
        </w:tc>
        <w:tc>
          <w:tcPr>
            <w:tcW w:w="3240" w:type="dxa"/>
          </w:tcPr>
          <w:p w14:paraId="3A41017A" w14:textId="77777777" w:rsidR="00A75AD0" w:rsidRPr="00A15B0B" w:rsidRDefault="00A75AD0" w:rsidP="00E3123A">
            <w:pPr>
              <w:rPr>
                <w:rFonts w:asciiTheme="majorHAnsi" w:hAnsiTheme="majorHAnsi"/>
                <w:sz w:val="16"/>
                <w:szCs w:val="16"/>
              </w:rPr>
            </w:pPr>
          </w:p>
        </w:tc>
      </w:tr>
    </w:tbl>
    <w:p w14:paraId="0C830D19" w14:textId="77777777" w:rsidR="00A75AD0" w:rsidRPr="00A15B0B" w:rsidRDefault="00A75AD0" w:rsidP="00A75AD0">
      <w:pPr>
        <w:rPr>
          <w:rFonts w:asciiTheme="majorHAnsi" w:eastAsia="MS Mincho" w:hAnsiTheme="majorHAnsi"/>
          <w:sz w:val="16"/>
          <w:szCs w:val="16"/>
        </w:rPr>
      </w:pPr>
    </w:p>
    <w:p w14:paraId="1A9A33A7" w14:textId="77777777" w:rsidR="00A75AD0" w:rsidRPr="00A15B0B" w:rsidRDefault="00A75AD0" w:rsidP="00A75AD0">
      <w:pPr>
        <w:rPr>
          <w:rFonts w:asciiTheme="majorHAnsi" w:eastAsia="MS Mincho" w:hAnsiTheme="majorHAnsi"/>
          <w:b/>
          <w:sz w:val="16"/>
          <w:szCs w:val="16"/>
        </w:rPr>
      </w:pPr>
      <w:r w:rsidRPr="00A15B0B">
        <w:rPr>
          <w:rFonts w:asciiTheme="majorHAnsi" w:eastAsia="MS Mincho" w:hAnsiTheme="majorHAnsi"/>
          <w:b/>
          <w:sz w:val="16"/>
          <w:szCs w:val="16"/>
        </w:rPr>
        <w:t>ACADEMIC INTEGRITY POLICY STATEMENT</w:t>
      </w:r>
    </w:p>
    <w:p w14:paraId="28BC50A8"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sz w:val="16"/>
          <w:szCs w:val="16"/>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sidRPr="00A15B0B">
        <w:rPr>
          <w:rFonts w:asciiTheme="majorHAnsi" w:eastAsia="MS Mincho" w:hAnsiTheme="majorHAnsi"/>
          <w:sz w:val="16"/>
          <w:szCs w:val="16"/>
        </w:rPr>
        <w:cr/>
      </w:r>
    </w:p>
    <w:p w14:paraId="5B6EFF57"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b/>
          <w:sz w:val="16"/>
          <w:szCs w:val="16"/>
        </w:rPr>
        <w:t>COLLEGE POLICY ON ABSENCE/</w:t>
      </w:r>
      <w:proofErr w:type="gramStart"/>
      <w:r w:rsidRPr="00A15B0B">
        <w:rPr>
          <w:rFonts w:asciiTheme="majorHAnsi" w:eastAsia="MS Mincho" w:hAnsiTheme="majorHAnsi"/>
          <w:b/>
          <w:sz w:val="16"/>
          <w:szCs w:val="16"/>
        </w:rPr>
        <w:t xml:space="preserve">LATENESS </w:t>
      </w:r>
      <w:r w:rsidRPr="00A15B0B">
        <w:rPr>
          <w:rFonts w:asciiTheme="majorHAnsi" w:eastAsia="MS Mincho" w:hAnsiTheme="majorHAnsi"/>
          <w:b/>
          <w:sz w:val="16"/>
          <w:szCs w:val="16"/>
        </w:rPr>
        <w:cr/>
      </w:r>
      <w:r w:rsidRPr="00A15B0B">
        <w:rPr>
          <w:rFonts w:asciiTheme="majorHAnsi" w:eastAsia="MS Mincho" w:hAnsiTheme="majorHAnsi"/>
          <w:sz w:val="16"/>
          <w:szCs w:val="16"/>
        </w:rPr>
        <w:t>A</w:t>
      </w:r>
      <w:proofErr w:type="gramEnd"/>
      <w:r w:rsidRPr="00A15B0B">
        <w:rPr>
          <w:rFonts w:asciiTheme="majorHAnsi" w:eastAsia="MS Mincho" w:hAnsiTheme="majorHAnsi"/>
          <w:sz w:val="16"/>
          <w:szCs w:val="16"/>
        </w:rPr>
        <w:t xml:space="preserve"> student may be absent without penalty for 10% of the number of scheduled class meetings during the semester.  As this class meets once a week the allowable absent is two classes.</w:t>
      </w:r>
      <w:r w:rsidRPr="00A15B0B">
        <w:rPr>
          <w:rFonts w:asciiTheme="majorHAnsi" w:eastAsia="MS Mincho" w:hAnsiTheme="majorHAnsi"/>
          <w:sz w:val="16"/>
          <w:szCs w:val="16"/>
        </w:rPr>
        <w:cr/>
      </w:r>
    </w:p>
    <w:p w14:paraId="4C46A34B" w14:textId="77777777" w:rsidR="00A75AD0" w:rsidRPr="00A15B0B" w:rsidRDefault="00A75AD0" w:rsidP="00A75AD0">
      <w:pPr>
        <w:rPr>
          <w:rFonts w:asciiTheme="majorHAnsi" w:eastAsia="MS Mincho" w:hAnsiTheme="majorHAnsi"/>
          <w:sz w:val="16"/>
          <w:szCs w:val="16"/>
        </w:rPr>
      </w:pPr>
      <w:r w:rsidRPr="00A15B0B">
        <w:rPr>
          <w:rFonts w:asciiTheme="majorHAnsi" w:eastAsia="MS Mincho" w:hAnsiTheme="majorHAnsi"/>
          <w:sz w:val="16"/>
          <w:szCs w:val="16"/>
        </w:rPr>
        <w:t xml:space="preserve"> </w:t>
      </w:r>
      <w:r w:rsidRPr="00A15B0B">
        <w:rPr>
          <w:rFonts w:asciiTheme="majorHAnsi" w:eastAsia="MS Mincho" w:hAnsiTheme="majorHAnsi"/>
          <w:b/>
          <w:sz w:val="16"/>
          <w:szCs w:val="16"/>
        </w:rPr>
        <w:t>Semester course is taught</w:t>
      </w:r>
      <w:r w:rsidRPr="00A15B0B">
        <w:rPr>
          <w:rFonts w:asciiTheme="majorHAnsi" w:eastAsia="MS Mincho" w:hAnsiTheme="majorHAnsi"/>
          <w:sz w:val="16"/>
          <w:szCs w:val="16"/>
        </w:rPr>
        <w:t xml:space="preserve">: Fall </w:t>
      </w:r>
      <w:r>
        <w:rPr>
          <w:rFonts w:asciiTheme="majorHAnsi" w:eastAsia="MS Mincho" w:hAnsiTheme="majorHAnsi"/>
          <w:sz w:val="16"/>
          <w:szCs w:val="16"/>
        </w:rPr>
        <w:t>2016</w:t>
      </w:r>
    </w:p>
    <w:p w14:paraId="4CF3434C" w14:textId="77777777" w:rsidR="00A75AD0" w:rsidRPr="00A15B0B" w:rsidRDefault="00A75AD0" w:rsidP="00A75AD0">
      <w:pPr>
        <w:rPr>
          <w:rFonts w:asciiTheme="majorHAnsi" w:hAnsiTheme="majorHAnsi"/>
          <w:sz w:val="20"/>
          <w:szCs w:val="20"/>
        </w:rPr>
      </w:pPr>
    </w:p>
    <w:p w14:paraId="2B69864A" w14:textId="77777777" w:rsidR="00A75AD0" w:rsidRDefault="00A75AD0" w:rsidP="00A75AD0"/>
    <w:p w14:paraId="24786267" w14:textId="77777777" w:rsidR="00F60DF1" w:rsidRDefault="00F60DF1">
      <w:r>
        <w:br w:type="page"/>
      </w:r>
    </w:p>
    <w:p w14:paraId="35853087" w14:textId="1647C907" w:rsidR="00081822" w:rsidRPr="00081822" w:rsidRDefault="00081822" w:rsidP="00081822">
      <w:pPr>
        <w:rPr>
          <w:rFonts w:asciiTheme="majorHAnsi" w:hAnsiTheme="majorHAnsi"/>
          <w:b/>
          <w:sz w:val="28"/>
          <w:szCs w:val="28"/>
        </w:rPr>
      </w:pPr>
      <w:r w:rsidRPr="00081822">
        <w:rPr>
          <w:rFonts w:asciiTheme="majorHAnsi" w:hAnsiTheme="majorHAnsi"/>
          <w:b/>
          <w:sz w:val="28"/>
          <w:szCs w:val="28"/>
        </w:rPr>
        <w:lastRenderedPageBreak/>
        <w:t>SAMPLE WRITING ASSIGN</w:t>
      </w:r>
      <w:r w:rsidR="006C2BA6">
        <w:rPr>
          <w:rFonts w:asciiTheme="majorHAnsi" w:hAnsiTheme="majorHAnsi"/>
          <w:b/>
          <w:sz w:val="28"/>
          <w:szCs w:val="28"/>
        </w:rPr>
        <w:t>MENTS/TEACHING MODULES (PAGES 43-71</w:t>
      </w:r>
      <w:r w:rsidRPr="00081822">
        <w:rPr>
          <w:rFonts w:asciiTheme="majorHAnsi" w:hAnsiTheme="majorHAnsi"/>
          <w:b/>
          <w:sz w:val="28"/>
          <w:szCs w:val="28"/>
        </w:rPr>
        <w:t>)</w:t>
      </w:r>
    </w:p>
    <w:p w14:paraId="059E6CC6" w14:textId="77777777" w:rsidR="00081822" w:rsidRDefault="00081822" w:rsidP="00F60DF1">
      <w:pPr>
        <w:jc w:val="center"/>
        <w:rPr>
          <w:rFonts w:asciiTheme="majorHAnsi" w:hAnsiTheme="majorHAnsi"/>
          <w:color w:val="800000"/>
        </w:rPr>
      </w:pPr>
    </w:p>
    <w:p w14:paraId="3963C31D" w14:textId="77777777" w:rsidR="00F60DF1" w:rsidRPr="00280419" w:rsidRDefault="00F60DF1" w:rsidP="00F60DF1">
      <w:pPr>
        <w:jc w:val="center"/>
        <w:rPr>
          <w:rFonts w:asciiTheme="majorHAnsi" w:hAnsiTheme="majorHAnsi"/>
          <w:color w:val="800000"/>
        </w:rPr>
      </w:pPr>
      <w:r w:rsidRPr="00280419">
        <w:rPr>
          <w:rFonts w:asciiTheme="majorHAnsi" w:hAnsiTheme="majorHAnsi"/>
          <w:color w:val="800000"/>
        </w:rPr>
        <w:t>ASSIGNMENT #1: OBSERVATION FIELDWORK ASSIGNMENT</w:t>
      </w:r>
    </w:p>
    <w:p w14:paraId="43410421" w14:textId="77777777" w:rsidR="00F60DF1" w:rsidRPr="00280419" w:rsidRDefault="00F60DF1" w:rsidP="00F60DF1">
      <w:pPr>
        <w:jc w:val="center"/>
        <w:rPr>
          <w:rFonts w:asciiTheme="majorHAnsi" w:hAnsiTheme="majorHAnsi"/>
          <w:color w:val="800000"/>
        </w:rPr>
      </w:pPr>
      <w:r w:rsidRPr="00280419">
        <w:rPr>
          <w:rFonts w:asciiTheme="majorHAnsi" w:hAnsiTheme="majorHAnsi"/>
          <w:color w:val="800000"/>
        </w:rPr>
        <w:t>TEACHING MODULE (Designed by Lisa Pope Fischer)</w:t>
      </w:r>
    </w:p>
    <w:p w14:paraId="3048429A" w14:textId="77777777" w:rsidR="00F60DF1" w:rsidRPr="00280419" w:rsidRDefault="00F60DF1" w:rsidP="00F60DF1">
      <w:pPr>
        <w:jc w:val="center"/>
        <w:rPr>
          <w:rFonts w:asciiTheme="majorHAnsi" w:hAnsiTheme="majorHAnsi"/>
        </w:rPr>
      </w:pPr>
      <w:r w:rsidRPr="00280419">
        <w:rPr>
          <w:rFonts w:asciiTheme="majorHAnsi" w:hAnsiTheme="majorHAnsi"/>
        </w:rPr>
        <w:t>Using Anthropological field methods to Teach Culturally sensitive</w:t>
      </w:r>
    </w:p>
    <w:p w14:paraId="49077C48" w14:textId="36F613BD" w:rsidR="00F60DF1" w:rsidRPr="00280419" w:rsidRDefault="00F60DF1" w:rsidP="00081822">
      <w:pPr>
        <w:jc w:val="center"/>
        <w:rPr>
          <w:rFonts w:asciiTheme="majorHAnsi" w:hAnsiTheme="majorHAnsi"/>
        </w:rPr>
      </w:pPr>
      <w:r w:rsidRPr="00280419">
        <w:rPr>
          <w:rFonts w:asciiTheme="majorHAnsi" w:hAnsiTheme="majorHAnsi"/>
        </w:rPr>
        <w:t>Observation and writing skills (In class Prep exercise, followed by 5 page observation fieldwork paper)</w:t>
      </w:r>
    </w:p>
    <w:p w14:paraId="56BDD76D" w14:textId="29BF9CFB" w:rsidR="00F60DF1" w:rsidRPr="00280419" w:rsidRDefault="00081822" w:rsidP="00F60DF1">
      <w:pPr>
        <w:rPr>
          <w:rFonts w:asciiTheme="majorHAnsi" w:hAnsiTheme="majorHAnsi"/>
        </w:rPr>
      </w:pPr>
      <w:r>
        <w:rPr>
          <w:rFonts w:asciiTheme="majorHAnsi" w:hAnsiTheme="majorHAnsi"/>
        </w:rPr>
        <w:t xml:space="preserve">Class Dates or time: </w:t>
      </w:r>
    </w:p>
    <w:p w14:paraId="4BFE67CF" w14:textId="77777777" w:rsidR="00F60DF1" w:rsidRPr="00280419" w:rsidRDefault="00F60DF1" w:rsidP="00F60DF1">
      <w:pPr>
        <w:rPr>
          <w:rFonts w:asciiTheme="majorHAnsi" w:hAnsiTheme="majorHAnsi"/>
        </w:rPr>
      </w:pPr>
    </w:p>
    <w:tbl>
      <w:tblPr>
        <w:tblStyle w:val="TableGrid"/>
        <w:tblW w:w="9558" w:type="dxa"/>
        <w:tblLook w:val="04A0" w:firstRow="1" w:lastRow="0" w:firstColumn="1" w:lastColumn="0" w:noHBand="0" w:noVBand="1"/>
      </w:tblPr>
      <w:tblGrid>
        <w:gridCol w:w="9558"/>
      </w:tblGrid>
      <w:tr w:rsidR="00F60DF1" w:rsidRPr="00280419" w14:paraId="52D3D3F3" w14:textId="77777777" w:rsidTr="00BD2529">
        <w:tc>
          <w:tcPr>
            <w:tcW w:w="9558" w:type="dxa"/>
          </w:tcPr>
          <w:p w14:paraId="79E149A9"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Overview/Essential Question:</w:t>
            </w:r>
          </w:p>
        </w:tc>
      </w:tr>
      <w:tr w:rsidR="00F60DF1" w:rsidRPr="00280419" w14:paraId="272ECCA7" w14:textId="77777777" w:rsidTr="00BD2529">
        <w:trPr>
          <w:trHeight w:val="1817"/>
        </w:trPr>
        <w:tc>
          <w:tcPr>
            <w:tcW w:w="9558" w:type="dxa"/>
          </w:tcPr>
          <w:p w14:paraId="2376FF59" w14:textId="77777777" w:rsidR="00F60DF1" w:rsidRPr="00280419" w:rsidRDefault="00F60DF1" w:rsidP="00BD2529">
            <w:pPr>
              <w:rPr>
                <w:rFonts w:asciiTheme="majorHAnsi" w:hAnsiTheme="majorHAnsi"/>
              </w:rPr>
            </w:pPr>
            <w:r w:rsidRPr="00280419">
              <w:rPr>
                <w:rFonts w:asciiTheme="majorHAnsi" w:hAnsiTheme="majorHAnsi"/>
              </w:rPr>
              <w:t xml:space="preserve">Skills from Anthropology can improve the way health care professionals make contact with patients, particularly in terms of what Rita Charon highlighted: 1) Attention, 2) Representation, 3) Perception (see also Coughlin 2013).  Anthropology by definition is the study of humankind and uses fieldwork methods to gather data.  In contrast to Sociologists, Anthropologists tend to prefer qualitative data over quantitative as the aim is often to understand personal experiences.  In what way can the anthropological skills of observation and writing </w:t>
            </w:r>
            <w:proofErr w:type="spellStart"/>
            <w:r w:rsidRPr="00280419">
              <w:rPr>
                <w:rFonts w:asciiTheme="majorHAnsi" w:hAnsiTheme="majorHAnsi"/>
              </w:rPr>
              <w:t>fieldnotes</w:t>
            </w:r>
            <w:proofErr w:type="spellEnd"/>
            <w:r w:rsidRPr="00280419">
              <w:rPr>
                <w:rFonts w:asciiTheme="majorHAnsi" w:hAnsiTheme="majorHAnsi"/>
              </w:rPr>
              <w:t xml:space="preserve"> teach the skills of attention, representation, and perception to improve patient and doctor interactions?</w:t>
            </w:r>
          </w:p>
        </w:tc>
      </w:tr>
      <w:tr w:rsidR="00F60DF1" w:rsidRPr="00280419" w14:paraId="1B65D9F0" w14:textId="77777777" w:rsidTr="00BD2529">
        <w:tc>
          <w:tcPr>
            <w:tcW w:w="9558" w:type="dxa"/>
          </w:tcPr>
          <w:p w14:paraId="496DFBE8"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Objectives/Goal of Lesson:</w:t>
            </w:r>
          </w:p>
        </w:tc>
      </w:tr>
      <w:tr w:rsidR="00F60DF1" w:rsidRPr="00280419" w14:paraId="1FF107E2" w14:textId="77777777" w:rsidTr="00BD2529">
        <w:tc>
          <w:tcPr>
            <w:tcW w:w="9558" w:type="dxa"/>
          </w:tcPr>
          <w:p w14:paraId="2D6679D2" w14:textId="77777777" w:rsidR="00F60DF1" w:rsidRPr="00280419" w:rsidRDefault="00F60DF1" w:rsidP="00BD2529">
            <w:pPr>
              <w:rPr>
                <w:rFonts w:asciiTheme="majorHAnsi" w:hAnsiTheme="majorHAnsi"/>
              </w:rPr>
            </w:pPr>
            <w:r w:rsidRPr="00280419">
              <w:rPr>
                <w:rFonts w:asciiTheme="majorHAnsi" w:hAnsiTheme="majorHAnsi"/>
              </w:rPr>
              <w:t xml:space="preserve">The objective of this module is to briefly outline some key anthropological concepts in an observation exercise to teach students the skills of observing in a culturally relative manner, and writing descriptive </w:t>
            </w:r>
            <w:proofErr w:type="spellStart"/>
            <w:r w:rsidRPr="00280419">
              <w:rPr>
                <w:rFonts w:asciiTheme="majorHAnsi" w:hAnsiTheme="majorHAnsi"/>
              </w:rPr>
              <w:t>fieldnotes</w:t>
            </w:r>
            <w:proofErr w:type="spellEnd"/>
            <w:r w:rsidRPr="00280419">
              <w:rPr>
                <w:rFonts w:asciiTheme="majorHAnsi" w:hAnsiTheme="majorHAnsi"/>
              </w:rPr>
              <w:t xml:space="preserve">.  </w:t>
            </w:r>
          </w:p>
          <w:p w14:paraId="4F5C3884" w14:textId="77777777" w:rsidR="00F60DF1" w:rsidRPr="00280419" w:rsidRDefault="00F60DF1" w:rsidP="00BD2529">
            <w:pPr>
              <w:rPr>
                <w:rFonts w:asciiTheme="majorHAnsi" w:hAnsiTheme="majorHAnsi"/>
              </w:rPr>
            </w:pPr>
          </w:p>
        </w:tc>
      </w:tr>
      <w:tr w:rsidR="00F60DF1" w:rsidRPr="00280419" w14:paraId="239E4FB5" w14:textId="77777777" w:rsidTr="00BD2529">
        <w:tc>
          <w:tcPr>
            <w:tcW w:w="9558" w:type="dxa"/>
          </w:tcPr>
          <w:p w14:paraId="7CC81A1A"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Activities/Content:</w:t>
            </w:r>
          </w:p>
        </w:tc>
      </w:tr>
      <w:tr w:rsidR="00F60DF1" w:rsidRPr="00280419" w14:paraId="1BD1A972" w14:textId="77777777" w:rsidTr="00BD2529">
        <w:tc>
          <w:tcPr>
            <w:tcW w:w="9558" w:type="dxa"/>
          </w:tcPr>
          <w:p w14:paraId="0B649AC3" w14:textId="77777777" w:rsidR="00F60DF1" w:rsidRPr="00280419" w:rsidRDefault="00F60DF1" w:rsidP="00BD2529">
            <w:pPr>
              <w:rPr>
                <w:rFonts w:asciiTheme="majorHAnsi" w:hAnsiTheme="majorHAnsi"/>
              </w:rPr>
            </w:pPr>
            <w:r w:rsidRPr="00280419">
              <w:rPr>
                <w:rFonts w:asciiTheme="majorHAnsi" w:hAnsiTheme="majorHAnsi"/>
              </w:rPr>
              <w:t xml:space="preserve">The module begins with reviewing some basic anthropological concepts and key terms (See attached sheet below).  You might assign students suggested readings listed below beforehand but the exercise can be done without as well.  The duration of the exercise requires preliminary preparation such as assigning the readings to the students and preparing images or video links.  </w:t>
            </w:r>
          </w:p>
          <w:p w14:paraId="2D91F3AC" w14:textId="77777777" w:rsidR="00F60DF1" w:rsidRPr="00280419" w:rsidRDefault="00F60DF1" w:rsidP="00BD2529">
            <w:pPr>
              <w:rPr>
                <w:rFonts w:asciiTheme="majorHAnsi" w:hAnsiTheme="majorHAnsi"/>
              </w:rPr>
            </w:pPr>
          </w:p>
          <w:p w14:paraId="533DD63D" w14:textId="77777777" w:rsidR="00F60DF1" w:rsidRPr="00280419" w:rsidRDefault="00F60DF1" w:rsidP="00BD2529">
            <w:pPr>
              <w:rPr>
                <w:rFonts w:asciiTheme="majorHAnsi" w:hAnsiTheme="majorHAnsi"/>
                <w:b/>
                <w:i/>
              </w:rPr>
            </w:pPr>
            <w:r w:rsidRPr="00280419">
              <w:rPr>
                <w:rFonts w:asciiTheme="majorHAnsi" w:hAnsiTheme="majorHAnsi"/>
                <w:b/>
                <w:i/>
              </w:rPr>
              <w:t xml:space="preserve">Activity: Observing an event and writing descriptive </w:t>
            </w:r>
            <w:proofErr w:type="spellStart"/>
            <w:r w:rsidRPr="00280419">
              <w:rPr>
                <w:rFonts w:asciiTheme="majorHAnsi" w:hAnsiTheme="majorHAnsi"/>
                <w:b/>
                <w:i/>
              </w:rPr>
              <w:t>fieldnotes</w:t>
            </w:r>
            <w:proofErr w:type="spellEnd"/>
            <w:r w:rsidRPr="00280419">
              <w:rPr>
                <w:rFonts w:asciiTheme="majorHAnsi" w:hAnsiTheme="majorHAnsi"/>
                <w:b/>
                <w:i/>
              </w:rPr>
              <w:t xml:space="preserve"> (See attached worksheet):</w:t>
            </w:r>
          </w:p>
          <w:p w14:paraId="0650CA50" w14:textId="77777777" w:rsidR="00F60DF1" w:rsidRPr="00280419" w:rsidRDefault="00F60DF1" w:rsidP="00BD2529">
            <w:pPr>
              <w:rPr>
                <w:rFonts w:asciiTheme="majorHAnsi" w:hAnsiTheme="majorHAnsi"/>
              </w:rPr>
            </w:pPr>
            <w:r w:rsidRPr="00280419">
              <w:rPr>
                <w:rFonts w:asciiTheme="majorHAnsi" w:hAnsiTheme="majorHAnsi"/>
              </w:rPr>
              <w:t xml:space="preserve">Review the Anthropological concepts either using PowerPoint or in handouts (See below). Provide a photograph or a brief video clip for students to observe. Google images is a good way to find pictures AND Youtube.com has a number of short video clips (See suggestions below).  Start first with an image from another culture. Tell the student’s to not use “Western” categories such as “nurse” or “doctor” or “patient” nor what they perceive to be a “shaman” or “witchdoctor” – but rather they should simply describe what they see. Give the students five minutes to write </w:t>
            </w:r>
            <w:proofErr w:type="spellStart"/>
            <w:r w:rsidRPr="00280419">
              <w:rPr>
                <w:rFonts w:asciiTheme="majorHAnsi" w:hAnsiTheme="majorHAnsi"/>
              </w:rPr>
              <w:t>fieldnotes</w:t>
            </w:r>
            <w:proofErr w:type="spellEnd"/>
            <w:r w:rsidRPr="00280419">
              <w:rPr>
                <w:rFonts w:asciiTheme="majorHAnsi" w:hAnsiTheme="majorHAnsi"/>
              </w:rPr>
              <w:t xml:space="preserve"> by describing everything they see, hear, and smell.  Topics to consider include:</w:t>
            </w:r>
          </w:p>
          <w:p w14:paraId="646E24F8" w14:textId="77777777" w:rsidR="00F60DF1" w:rsidRPr="00280419" w:rsidRDefault="00F60DF1" w:rsidP="00BD2529">
            <w:pPr>
              <w:rPr>
                <w:rFonts w:asciiTheme="majorHAnsi" w:hAnsiTheme="majorHAnsi"/>
              </w:rPr>
            </w:pPr>
            <w:r w:rsidRPr="00280419">
              <w:rPr>
                <w:rFonts w:asciiTheme="majorHAnsi" w:hAnsiTheme="majorHAnsi"/>
              </w:rPr>
              <w:t>1) The temporal and spatial environment. (Use of time and space)</w:t>
            </w:r>
          </w:p>
          <w:p w14:paraId="708D29FD" w14:textId="77777777" w:rsidR="00F60DF1" w:rsidRPr="00280419" w:rsidRDefault="00F60DF1" w:rsidP="00BD2529">
            <w:pPr>
              <w:rPr>
                <w:rFonts w:asciiTheme="majorHAnsi" w:hAnsiTheme="majorHAnsi"/>
              </w:rPr>
            </w:pPr>
            <w:r w:rsidRPr="00280419">
              <w:rPr>
                <w:rFonts w:asciiTheme="majorHAnsi" w:hAnsiTheme="majorHAnsi"/>
              </w:rPr>
              <w:t>2) Language or discourse (Incl. songs, chants, ritual statements, etc.)  What did you hear?</w:t>
            </w:r>
          </w:p>
          <w:p w14:paraId="7290BE53" w14:textId="77777777" w:rsidR="00F60DF1" w:rsidRPr="00280419" w:rsidRDefault="00F60DF1" w:rsidP="00BD2529">
            <w:pPr>
              <w:rPr>
                <w:rFonts w:asciiTheme="majorHAnsi" w:hAnsiTheme="majorHAnsi"/>
              </w:rPr>
            </w:pPr>
            <w:r w:rsidRPr="00280419">
              <w:rPr>
                <w:rFonts w:asciiTheme="majorHAnsi" w:hAnsiTheme="majorHAnsi"/>
              </w:rPr>
              <w:t>3) Gestures or body language (Incl. dance, movement, etc.)</w:t>
            </w:r>
          </w:p>
          <w:p w14:paraId="35E27A40" w14:textId="77777777" w:rsidR="00F60DF1" w:rsidRPr="00280419" w:rsidRDefault="00F60DF1" w:rsidP="00BD2529">
            <w:pPr>
              <w:rPr>
                <w:rFonts w:asciiTheme="majorHAnsi" w:hAnsiTheme="majorHAnsi"/>
              </w:rPr>
            </w:pPr>
            <w:r w:rsidRPr="00280419">
              <w:rPr>
                <w:rFonts w:asciiTheme="majorHAnsi" w:hAnsiTheme="majorHAnsi"/>
              </w:rPr>
              <w:t>4) Clothes or body ornaments (Incl. costumes, formal v. regular attire, makeup, hairstyle, etc.)</w:t>
            </w:r>
          </w:p>
          <w:p w14:paraId="4C78CC14" w14:textId="77777777" w:rsidR="00F60DF1" w:rsidRPr="00280419" w:rsidRDefault="00F60DF1" w:rsidP="00BD2529">
            <w:pPr>
              <w:rPr>
                <w:rFonts w:asciiTheme="majorHAnsi" w:hAnsiTheme="majorHAnsi"/>
              </w:rPr>
            </w:pPr>
            <w:r w:rsidRPr="00280419">
              <w:rPr>
                <w:rFonts w:asciiTheme="majorHAnsi" w:hAnsiTheme="majorHAnsi"/>
              </w:rPr>
              <w:t xml:space="preserve">5) Colors </w:t>
            </w:r>
          </w:p>
          <w:p w14:paraId="513A0B82" w14:textId="77777777" w:rsidR="00F60DF1" w:rsidRPr="00280419" w:rsidRDefault="00F60DF1" w:rsidP="00BD2529">
            <w:pPr>
              <w:rPr>
                <w:rFonts w:asciiTheme="majorHAnsi" w:hAnsiTheme="majorHAnsi"/>
              </w:rPr>
            </w:pPr>
            <w:r w:rsidRPr="00280419">
              <w:rPr>
                <w:rFonts w:asciiTheme="majorHAnsi" w:hAnsiTheme="majorHAnsi"/>
              </w:rPr>
              <w:t>6) Material objects (Items such as books, pictures, food, statues, etc.)</w:t>
            </w:r>
          </w:p>
          <w:p w14:paraId="3AD857D0" w14:textId="77777777" w:rsidR="00F60DF1" w:rsidRPr="00280419" w:rsidRDefault="00F60DF1" w:rsidP="00BD2529">
            <w:pPr>
              <w:rPr>
                <w:rFonts w:asciiTheme="majorHAnsi" w:hAnsiTheme="majorHAnsi"/>
              </w:rPr>
            </w:pPr>
            <w:r w:rsidRPr="00280419">
              <w:rPr>
                <w:rFonts w:asciiTheme="majorHAnsi" w:hAnsiTheme="majorHAnsi"/>
              </w:rPr>
              <w:t xml:space="preserve">7) Emotions (happy, sad, scared, etc.)  How did you feel? How did the participants appear to be </w:t>
            </w:r>
            <w:r w:rsidRPr="00280419">
              <w:rPr>
                <w:rFonts w:asciiTheme="majorHAnsi" w:hAnsiTheme="majorHAnsi"/>
              </w:rPr>
              <w:lastRenderedPageBreak/>
              <w:t>feeling?</w:t>
            </w:r>
          </w:p>
          <w:p w14:paraId="18AD9B62" w14:textId="77777777" w:rsidR="00F60DF1" w:rsidRPr="00280419" w:rsidRDefault="00F60DF1" w:rsidP="00BD2529">
            <w:pPr>
              <w:rPr>
                <w:rFonts w:asciiTheme="majorHAnsi" w:hAnsiTheme="majorHAnsi"/>
              </w:rPr>
            </w:pPr>
            <w:r w:rsidRPr="00280419">
              <w:rPr>
                <w:rFonts w:asciiTheme="majorHAnsi" w:hAnsiTheme="majorHAnsi"/>
              </w:rPr>
              <w:t xml:space="preserve">8) Describe </w:t>
            </w:r>
            <w:proofErr w:type="spellStart"/>
            <w:r w:rsidRPr="00280419">
              <w:rPr>
                <w:rFonts w:asciiTheme="majorHAnsi" w:hAnsiTheme="majorHAnsi"/>
              </w:rPr>
              <w:t>microcultural</w:t>
            </w:r>
            <w:proofErr w:type="spellEnd"/>
            <w:r w:rsidRPr="00280419">
              <w:rPr>
                <w:rFonts w:asciiTheme="majorHAnsi" w:hAnsiTheme="majorHAnsi"/>
              </w:rPr>
              <w:t xml:space="preserve"> factors such as race, ethnicity, class, gender, age, etc.</w:t>
            </w:r>
          </w:p>
          <w:p w14:paraId="572EC9C1" w14:textId="77777777" w:rsidR="00F60DF1" w:rsidRPr="00280419" w:rsidRDefault="00F60DF1" w:rsidP="00BD2529">
            <w:pPr>
              <w:rPr>
                <w:rFonts w:asciiTheme="majorHAnsi" w:hAnsiTheme="majorHAnsi"/>
              </w:rPr>
            </w:pPr>
            <w:r w:rsidRPr="00280419">
              <w:rPr>
                <w:rFonts w:asciiTheme="majorHAnsi" w:hAnsiTheme="majorHAnsi"/>
              </w:rPr>
              <w:t>9) Describe explicit or implicit rules and norms.</w:t>
            </w:r>
          </w:p>
          <w:p w14:paraId="38FED212" w14:textId="77777777" w:rsidR="00F60DF1" w:rsidRPr="00280419" w:rsidRDefault="00F60DF1" w:rsidP="00BD2529">
            <w:pPr>
              <w:rPr>
                <w:rFonts w:asciiTheme="majorHAnsi" w:hAnsiTheme="majorHAnsi"/>
              </w:rPr>
            </w:pPr>
            <w:r w:rsidRPr="00280419">
              <w:rPr>
                <w:rFonts w:asciiTheme="majorHAnsi" w:hAnsiTheme="majorHAnsi"/>
              </w:rPr>
              <w:t>10) Describe any symbols.</w:t>
            </w:r>
          </w:p>
          <w:p w14:paraId="22CDD807" w14:textId="77777777" w:rsidR="00F60DF1" w:rsidRPr="00280419" w:rsidRDefault="00F60DF1" w:rsidP="00BD2529">
            <w:pPr>
              <w:rPr>
                <w:rFonts w:asciiTheme="majorHAnsi" w:hAnsiTheme="majorHAnsi"/>
              </w:rPr>
            </w:pPr>
          </w:p>
          <w:p w14:paraId="4DE55610" w14:textId="77777777" w:rsidR="00F60DF1" w:rsidRPr="00280419" w:rsidRDefault="00F60DF1" w:rsidP="00BD2529">
            <w:pPr>
              <w:rPr>
                <w:rFonts w:asciiTheme="majorHAnsi" w:hAnsiTheme="majorHAnsi"/>
              </w:rPr>
            </w:pPr>
            <w:r w:rsidRPr="00280419">
              <w:rPr>
                <w:rFonts w:asciiTheme="majorHAnsi" w:hAnsiTheme="majorHAnsi"/>
              </w:rPr>
              <w:t>Have several students read their descriptions and discuss.  What things did they not see? How might they better improve their observation skills?</w:t>
            </w:r>
          </w:p>
          <w:p w14:paraId="722395A0" w14:textId="77777777" w:rsidR="00F60DF1" w:rsidRPr="00280419" w:rsidRDefault="00F60DF1" w:rsidP="00BD2529">
            <w:pPr>
              <w:rPr>
                <w:rFonts w:asciiTheme="majorHAnsi" w:hAnsiTheme="majorHAnsi"/>
              </w:rPr>
            </w:pPr>
          </w:p>
          <w:p w14:paraId="5A3017F4" w14:textId="77777777" w:rsidR="00F60DF1" w:rsidRPr="00280419" w:rsidRDefault="00F60DF1" w:rsidP="00BD2529">
            <w:pPr>
              <w:rPr>
                <w:rFonts w:asciiTheme="majorHAnsi" w:hAnsiTheme="majorHAnsi"/>
              </w:rPr>
            </w:pPr>
            <w:r w:rsidRPr="00280419">
              <w:rPr>
                <w:rFonts w:asciiTheme="majorHAnsi" w:hAnsiTheme="majorHAnsi"/>
              </w:rPr>
              <w:t xml:space="preserve">Repeat the above exercise.  Only this time tell the students they will be seeing a clip from the </w:t>
            </w:r>
            <w:proofErr w:type="spellStart"/>
            <w:r w:rsidRPr="00280419">
              <w:rPr>
                <w:rFonts w:asciiTheme="majorHAnsi" w:hAnsiTheme="majorHAnsi"/>
              </w:rPr>
              <w:t>Nacirema</w:t>
            </w:r>
            <w:proofErr w:type="spellEnd"/>
            <w:r w:rsidRPr="00280419">
              <w:rPr>
                <w:rFonts w:asciiTheme="majorHAnsi" w:hAnsiTheme="majorHAnsi"/>
              </w:rPr>
              <w:t xml:space="preserve"> and read a section from Horace Miner ‘s article such as:</w:t>
            </w:r>
          </w:p>
          <w:p w14:paraId="0213DD29" w14:textId="77777777" w:rsidR="00F60DF1" w:rsidRPr="00280419" w:rsidRDefault="00F60DF1" w:rsidP="00BD2529">
            <w:pPr>
              <w:rPr>
                <w:rFonts w:asciiTheme="majorHAnsi" w:hAnsiTheme="majorHAnsi"/>
              </w:rPr>
            </w:pPr>
          </w:p>
          <w:p w14:paraId="4F18287D" w14:textId="77777777" w:rsidR="00F60DF1" w:rsidRPr="00280419" w:rsidRDefault="00F60DF1" w:rsidP="00BD2529">
            <w:pPr>
              <w:ind w:left="720"/>
              <w:rPr>
                <w:rFonts w:asciiTheme="majorHAnsi" w:hAnsiTheme="majorHAnsi"/>
              </w:rPr>
            </w:pPr>
            <w:r w:rsidRPr="00280419">
              <w:rPr>
                <w:rFonts w:asciiTheme="majorHAnsi" w:hAnsiTheme="majorHAnsi"/>
              </w:rPr>
              <w:t xml:space="preserve">“In the hierarchy of magical practitioners, and below the medicine men in prestige, are specialists whose designation is best translated "holy-mouth- men." The </w:t>
            </w:r>
            <w:proofErr w:type="spellStart"/>
            <w:r w:rsidRPr="00280419">
              <w:rPr>
                <w:rFonts w:asciiTheme="majorHAnsi" w:hAnsiTheme="majorHAnsi"/>
              </w:rPr>
              <w:t>Nacirema</w:t>
            </w:r>
            <w:proofErr w:type="spellEnd"/>
            <w:r w:rsidRPr="00280419">
              <w:rPr>
                <w:rFonts w:asciiTheme="majorHAnsi" w:hAnsiTheme="majorHAnsi"/>
              </w:rPr>
              <w:t xml:space="preserve"> have an almost pathological horror of and fascination with the mouth, the condition of which is believed to have a supernatural influence on all social relationships. Were it not for the rituals of the mouth, they believe that their teeth would fall out, their gums bleed, their jaws shrink, their friends desert them, and their lovers reject them. They also believe that a strong relationship exists between oral and moral characteristics. For example, there is a ritual ablution of the mouth for children which is supposed to improve their moral fiber. The daily body ritual performed by everyone includes a mouth-rite. Despite the fact that these people are so punctilious 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highly formalized series of gestures (Miner 1956:504).”</w:t>
            </w:r>
          </w:p>
          <w:p w14:paraId="6CD61EE6" w14:textId="77777777" w:rsidR="00F60DF1" w:rsidRPr="00280419" w:rsidRDefault="00F60DF1" w:rsidP="00BD2529">
            <w:pPr>
              <w:ind w:left="720"/>
              <w:rPr>
                <w:rFonts w:asciiTheme="majorHAnsi" w:hAnsiTheme="majorHAnsi"/>
              </w:rPr>
            </w:pPr>
          </w:p>
          <w:p w14:paraId="6D6C4614" w14:textId="77777777" w:rsidR="00F60DF1" w:rsidRPr="00280419" w:rsidRDefault="00F60DF1" w:rsidP="00BD2529">
            <w:pPr>
              <w:rPr>
                <w:rFonts w:asciiTheme="majorHAnsi" w:hAnsiTheme="majorHAnsi"/>
              </w:rPr>
            </w:pPr>
            <w:r w:rsidRPr="00280419">
              <w:rPr>
                <w:rFonts w:asciiTheme="majorHAnsi" w:hAnsiTheme="majorHAnsi"/>
                <w:b/>
                <w:color w:val="800000"/>
              </w:rPr>
              <w:t>*</w:t>
            </w:r>
            <w:r w:rsidRPr="00280419">
              <w:rPr>
                <w:rFonts w:asciiTheme="majorHAnsi" w:hAnsiTheme="majorHAnsi"/>
              </w:rPr>
              <w:t xml:space="preserve">Miner, Horace “Body Ritual among the </w:t>
            </w:r>
            <w:proofErr w:type="spellStart"/>
            <w:r w:rsidRPr="00280419">
              <w:rPr>
                <w:rFonts w:asciiTheme="majorHAnsi" w:hAnsiTheme="majorHAnsi"/>
              </w:rPr>
              <w:t>Nacirema</w:t>
            </w:r>
            <w:proofErr w:type="spellEnd"/>
            <w:r w:rsidRPr="00280419">
              <w:rPr>
                <w:rFonts w:asciiTheme="majorHAnsi" w:hAnsiTheme="majorHAnsi"/>
              </w:rPr>
              <w:t> ” American Anthropologist, New Series, Vol. 58, No. 3 (Jun., 1956), pp. 503-507 Published by: Wiley on behalf of the American Anthropological Association Stable URL: http://www.jstor.org/stable/</w:t>
            </w:r>
            <w:proofErr w:type="gramStart"/>
            <w:r w:rsidRPr="00280419">
              <w:rPr>
                <w:rFonts w:asciiTheme="majorHAnsi" w:hAnsiTheme="majorHAnsi"/>
              </w:rPr>
              <w:t>665280 .</w:t>
            </w:r>
            <w:proofErr w:type="gramEnd"/>
          </w:p>
          <w:p w14:paraId="6DC95616" w14:textId="77777777" w:rsidR="00F60DF1" w:rsidRPr="00280419" w:rsidRDefault="00F60DF1" w:rsidP="00BD2529">
            <w:pPr>
              <w:rPr>
                <w:rFonts w:asciiTheme="majorHAnsi" w:hAnsiTheme="majorHAnsi"/>
              </w:rPr>
            </w:pPr>
          </w:p>
          <w:p w14:paraId="5FF88EB0" w14:textId="77777777" w:rsidR="00F60DF1" w:rsidRPr="00280419" w:rsidRDefault="00F60DF1" w:rsidP="00BD2529">
            <w:pPr>
              <w:rPr>
                <w:rFonts w:asciiTheme="majorHAnsi" w:hAnsiTheme="majorHAnsi"/>
              </w:rPr>
            </w:pPr>
            <w:r w:rsidRPr="00280419">
              <w:rPr>
                <w:rFonts w:asciiTheme="majorHAnsi" w:hAnsiTheme="majorHAnsi"/>
              </w:rPr>
              <w:t>Then have half of the students leave the room.  Show another photograph or video clip depicting Western medicine patient – doctor interaction but make sure to turn off the sound so that the students are forced to observe rather than listen to narration.  Tell the students to describe the interaction as if they were from a distant planet and had never seen humans before, and had never seen anything like it before. Remind the students to not use “Western” categories such as “nurse” or “doctor” or “patient” – but rather they should simply describe what they see. Have them read their descriptions to the students who left the room. Ask the students who had left the room if they could name the culture that was described. Compare and contrast the responses perhaps relating it to Horace Miner’s exotification of American culture (</w:t>
            </w:r>
            <w:proofErr w:type="spellStart"/>
            <w:r w:rsidRPr="00280419">
              <w:rPr>
                <w:rFonts w:asciiTheme="majorHAnsi" w:hAnsiTheme="majorHAnsi"/>
              </w:rPr>
              <w:t>Nacirema</w:t>
            </w:r>
            <w:proofErr w:type="spellEnd"/>
            <w:r w:rsidRPr="00280419">
              <w:rPr>
                <w:rFonts w:asciiTheme="majorHAnsi" w:hAnsiTheme="majorHAnsi"/>
              </w:rPr>
              <w:t xml:space="preserve"> is “American” backwards).  </w:t>
            </w:r>
          </w:p>
          <w:p w14:paraId="5D86EA26" w14:textId="77777777" w:rsidR="00F60DF1" w:rsidRPr="00280419" w:rsidRDefault="00F60DF1" w:rsidP="00BD2529">
            <w:pPr>
              <w:rPr>
                <w:rFonts w:asciiTheme="majorHAnsi" w:hAnsiTheme="majorHAnsi"/>
              </w:rPr>
            </w:pPr>
          </w:p>
        </w:tc>
      </w:tr>
      <w:tr w:rsidR="00F60DF1" w:rsidRPr="00280419" w14:paraId="1A1609DD" w14:textId="77777777" w:rsidTr="00BD2529">
        <w:tc>
          <w:tcPr>
            <w:tcW w:w="9558" w:type="dxa"/>
          </w:tcPr>
          <w:p w14:paraId="555E34A2"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Discussion:</w:t>
            </w:r>
          </w:p>
        </w:tc>
      </w:tr>
      <w:tr w:rsidR="00F60DF1" w:rsidRPr="00280419" w14:paraId="182B66AA" w14:textId="77777777" w:rsidTr="00BD2529">
        <w:tc>
          <w:tcPr>
            <w:tcW w:w="9558" w:type="dxa"/>
          </w:tcPr>
          <w:p w14:paraId="5A85230C" w14:textId="77777777" w:rsidR="00F60DF1" w:rsidRPr="00280419" w:rsidRDefault="00F60DF1" w:rsidP="00BD2529">
            <w:pPr>
              <w:rPr>
                <w:rFonts w:asciiTheme="majorHAnsi" w:hAnsiTheme="majorHAnsi"/>
              </w:rPr>
            </w:pPr>
            <w:r w:rsidRPr="00280419">
              <w:rPr>
                <w:rFonts w:asciiTheme="majorHAnsi" w:hAnsiTheme="majorHAnsi"/>
              </w:rPr>
              <w:t xml:space="preserve">Who are the </w:t>
            </w:r>
            <w:proofErr w:type="spellStart"/>
            <w:r w:rsidRPr="00280419">
              <w:rPr>
                <w:rFonts w:asciiTheme="majorHAnsi" w:hAnsiTheme="majorHAnsi"/>
              </w:rPr>
              <w:t>Nacirema</w:t>
            </w:r>
            <w:proofErr w:type="spellEnd"/>
            <w:r w:rsidRPr="00280419">
              <w:rPr>
                <w:rFonts w:asciiTheme="majorHAnsi" w:hAnsiTheme="majorHAnsi"/>
              </w:rPr>
              <w:t>?  Why is this description funny to us?  Use this as a springboard to discuss how we might view cultures other than our own as exotic or foreign.</w:t>
            </w:r>
          </w:p>
          <w:p w14:paraId="409E734D" w14:textId="77777777" w:rsidR="00F60DF1" w:rsidRPr="00280419" w:rsidRDefault="00F60DF1" w:rsidP="00BD2529">
            <w:pPr>
              <w:rPr>
                <w:rFonts w:asciiTheme="majorHAnsi" w:hAnsiTheme="majorHAnsi"/>
              </w:rPr>
            </w:pPr>
            <w:r w:rsidRPr="00280419">
              <w:rPr>
                <w:rFonts w:asciiTheme="majorHAnsi" w:hAnsiTheme="majorHAnsi"/>
              </w:rPr>
              <w:t xml:space="preserve">Students should be reminded of the key terms presented – are their descriptions </w:t>
            </w:r>
            <w:r w:rsidRPr="00280419">
              <w:rPr>
                <w:rFonts w:asciiTheme="majorHAnsi" w:hAnsiTheme="majorHAnsi"/>
              </w:rPr>
              <w:lastRenderedPageBreak/>
              <w:t>“ethnocentric” or “culturally relative”? Did they provide rich detailed descriptions?</w:t>
            </w:r>
          </w:p>
          <w:p w14:paraId="19BA390D" w14:textId="77777777" w:rsidR="00F60DF1" w:rsidRPr="00280419" w:rsidRDefault="00F60DF1" w:rsidP="00BD2529">
            <w:pPr>
              <w:rPr>
                <w:rFonts w:asciiTheme="majorHAnsi" w:hAnsiTheme="majorHAnsi"/>
              </w:rPr>
            </w:pPr>
          </w:p>
        </w:tc>
      </w:tr>
      <w:tr w:rsidR="00F60DF1" w:rsidRPr="00280419" w14:paraId="44561830" w14:textId="77777777" w:rsidTr="00BD2529">
        <w:tc>
          <w:tcPr>
            <w:tcW w:w="9558" w:type="dxa"/>
          </w:tcPr>
          <w:p w14:paraId="540E5169"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Adaptations</w:t>
            </w:r>
          </w:p>
        </w:tc>
      </w:tr>
      <w:tr w:rsidR="00F60DF1" w:rsidRPr="00280419" w14:paraId="4940D3E8" w14:textId="77777777" w:rsidTr="00BD2529">
        <w:tc>
          <w:tcPr>
            <w:tcW w:w="9558" w:type="dxa"/>
          </w:tcPr>
          <w:p w14:paraId="35EACA9F" w14:textId="77777777" w:rsidR="00F60DF1" w:rsidRPr="00280419" w:rsidRDefault="00F60DF1" w:rsidP="00BD2529">
            <w:pPr>
              <w:rPr>
                <w:rFonts w:asciiTheme="majorHAnsi" w:hAnsiTheme="majorHAnsi"/>
              </w:rPr>
            </w:pPr>
            <w:r w:rsidRPr="00280419">
              <w:rPr>
                <w:rFonts w:asciiTheme="majorHAnsi" w:hAnsiTheme="majorHAnsi"/>
              </w:rPr>
              <w:t>The in class activity should allow time to observe the image or video, and the two 5 minute writing exercises, as well as discussion and presentation.  One standard hour –fifteen-minute class period would suffice, but perhaps can be done within a half hour if they only looked at one video link and did one 5 minute writing.  This exercise would be suitable for smaller class sizes no larger than 40 but perhaps could be modified for a lecture demonstration if students handed in written descriptions.</w:t>
            </w:r>
          </w:p>
          <w:p w14:paraId="0B6BFFCB" w14:textId="77777777" w:rsidR="00F60DF1" w:rsidRPr="00280419" w:rsidRDefault="00F60DF1" w:rsidP="00BD2529">
            <w:pPr>
              <w:rPr>
                <w:rFonts w:asciiTheme="majorHAnsi" w:hAnsiTheme="majorHAnsi"/>
              </w:rPr>
            </w:pPr>
          </w:p>
        </w:tc>
      </w:tr>
      <w:tr w:rsidR="00F60DF1" w:rsidRPr="00280419" w14:paraId="5781BED3" w14:textId="77777777" w:rsidTr="00BD2529">
        <w:tc>
          <w:tcPr>
            <w:tcW w:w="9558" w:type="dxa"/>
          </w:tcPr>
          <w:p w14:paraId="570E37DB" w14:textId="77777777" w:rsidR="00F60DF1" w:rsidRPr="00280419" w:rsidRDefault="00F60DF1" w:rsidP="00BD2529">
            <w:pPr>
              <w:rPr>
                <w:rFonts w:asciiTheme="majorHAnsi" w:hAnsiTheme="majorHAnsi"/>
              </w:rPr>
            </w:pPr>
            <w:r w:rsidRPr="00280419">
              <w:rPr>
                <w:rFonts w:asciiTheme="majorHAnsi" w:hAnsiTheme="majorHAnsi"/>
                <w:b/>
                <w:color w:val="800000"/>
                <w:u w:val="single"/>
              </w:rPr>
              <w:t>Materials needed</w:t>
            </w:r>
          </w:p>
        </w:tc>
      </w:tr>
      <w:tr w:rsidR="00F60DF1" w:rsidRPr="00280419" w14:paraId="48231D02" w14:textId="77777777" w:rsidTr="00BD2529">
        <w:tc>
          <w:tcPr>
            <w:tcW w:w="9558" w:type="dxa"/>
          </w:tcPr>
          <w:p w14:paraId="27827E91" w14:textId="77777777" w:rsidR="00F60DF1" w:rsidRPr="00280419" w:rsidRDefault="00F60DF1" w:rsidP="00BD2529">
            <w:pPr>
              <w:rPr>
                <w:rFonts w:asciiTheme="majorHAnsi" w:hAnsiTheme="majorHAnsi"/>
              </w:rPr>
            </w:pPr>
            <w:r w:rsidRPr="00280419">
              <w:rPr>
                <w:rFonts w:asciiTheme="majorHAnsi" w:hAnsiTheme="majorHAnsi"/>
              </w:rPr>
              <w:t>1) Anthropology key terms (See below)</w:t>
            </w:r>
          </w:p>
          <w:p w14:paraId="543E5951" w14:textId="77777777" w:rsidR="00F60DF1" w:rsidRPr="00280419" w:rsidRDefault="00F60DF1" w:rsidP="00BD2529">
            <w:pPr>
              <w:rPr>
                <w:rFonts w:asciiTheme="majorHAnsi" w:hAnsiTheme="majorHAnsi"/>
              </w:rPr>
            </w:pPr>
            <w:r w:rsidRPr="00280419">
              <w:rPr>
                <w:rFonts w:asciiTheme="majorHAnsi" w:hAnsiTheme="majorHAnsi"/>
              </w:rPr>
              <w:t>2) Video link(s) (See Below)</w:t>
            </w:r>
          </w:p>
          <w:p w14:paraId="76F54DB1" w14:textId="77777777" w:rsidR="00F60DF1" w:rsidRPr="00280419" w:rsidRDefault="00F60DF1" w:rsidP="00BD2529">
            <w:pPr>
              <w:rPr>
                <w:rFonts w:asciiTheme="majorHAnsi" w:hAnsiTheme="majorHAnsi"/>
              </w:rPr>
            </w:pPr>
            <w:r w:rsidRPr="00280419">
              <w:rPr>
                <w:rFonts w:asciiTheme="majorHAnsi" w:hAnsiTheme="majorHAnsi"/>
              </w:rPr>
              <w:t>3) Horace Miner’s article (See citation below – available on JSTOR)</w:t>
            </w:r>
          </w:p>
          <w:p w14:paraId="3BB27444" w14:textId="77777777" w:rsidR="00F60DF1" w:rsidRPr="00280419" w:rsidRDefault="00F60DF1" w:rsidP="00BD2529">
            <w:pPr>
              <w:rPr>
                <w:rFonts w:asciiTheme="majorHAnsi" w:hAnsiTheme="majorHAnsi"/>
                <w:b/>
                <w:color w:val="800000"/>
                <w:u w:val="single"/>
              </w:rPr>
            </w:pPr>
          </w:p>
        </w:tc>
      </w:tr>
      <w:tr w:rsidR="00F60DF1" w:rsidRPr="00280419" w14:paraId="1728EC99" w14:textId="77777777" w:rsidTr="00BD2529">
        <w:tc>
          <w:tcPr>
            <w:tcW w:w="9558" w:type="dxa"/>
          </w:tcPr>
          <w:p w14:paraId="061CBA6F" w14:textId="77777777" w:rsidR="00F60DF1" w:rsidRPr="00280419" w:rsidRDefault="00F60DF1" w:rsidP="00BD2529">
            <w:pPr>
              <w:rPr>
                <w:rFonts w:asciiTheme="majorHAnsi" w:hAnsiTheme="majorHAnsi"/>
              </w:rPr>
            </w:pPr>
            <w:r w:rsidRPr="00280419">
              <w:rPr>
                <w:rFonts w:asciiTheme="majorHAnsi" w:hAnsiTheme="majorHAnsi"/>
                <w:b/>
                <w:color w:val="800000"/>
                <w:u w:val="single"/>
              </w:rPr>
              <w:t>Other Resources</w:t>
            </w:r>
          </w:p>
        </w:tc>
      </w:tr>
      <w:tr w:rsidR="00F60DF1" w:rsidRPr="00280419" w14:paraId="0C5BD3CE" w14:textId="77777777" w:rsidTr="00BD2529">
        <w:tc>
          <w:tcPr>
            <w:tcW w:w="9558" w:type="dxa"/>
          </w:tcPr>
          <w:p w14:paraId="18096CDF" w14:textId="77777777" w:rsidR="00F60DF1" w:rsidRPr="00280419" w:rsidRDefault="00F60DF1" w:rsidP="00BD2529">
            <w:pPr>
              <w:rPr>
                <w:rFonts w:asciiTheme="majorHAnsi" w:hAnsiTheme="majorHAnsi"/>
              </w:rPr>
            </w:pPr>
            <w:r w:rsidRPr="00280419">
              <w:rPr>
                <w:rFonts w:asciiTheme="majorHAnsi" w:hAnsiTheme="majorHAnsi"/>
              </w:rPr>
              <w:t>Possible links:</w:t>
            </w:r>
          </w:p>
          <w:p w14:paraId="3CA25ED5" w14:textId="77777777" w:rsidR="00F60DF1" w:rsidRPr="00280419" w:rsidRDefault="00F60DF1" w:rsidP="00BD2529">
            <w:pPr>
              <w:ind w:left="720"/>
              <w:rPr>
                <w:rFonts w:asciiTheme="majorHAnsi" w:hAnsiTheme="majorHAnsi"/>
              </w:rPr>
            </w:pPr>
            <w:r w:rsidRPr="00280419">
              <w:rPr>
                <w:rFonts w:asciiTheme="majorHAnsi" w:hAnsiTheme="majorHAnsi"/>
              </w:rPr>
              <w:t>•Pdf course notes</w:t>
            </w:r>
          </w:p>
          <w:p w14:paraId="3C1CF795" w14:textId="77777777" w:rsidR="00F60DF1" w:rsidRPr="00280419" w:rsidRDefault="00F60DF1" w:rsidP="00BD2529">
            <w:pPr>
              <w:ind w:left="720"/>
              <w:rPr>
                <w:rFonts w:asciiTheme="majorHAnsi" w:hAnsiTheme="majorHAnsi"/>
              </w:rPr>
            </w:pPr>
            <w:r w:rsidRPr="00280419">
              <w:rPr>
                <w:rFonts w:asciiTheme="majorHAnsi" w:hAnsiTheme="majorHAnsi"/>
              </w:rPr>
              <w:t>•</w:t>
            </w:r>
            <w:proofErr w:type="spellStart"/>
            <w:r w:rsidRPr="00280419">
              <w:rPr>
                <w:rFonts w:asciiTheme="majorHAnsi" w:hAnsiTheme="majorHAnsi"/>
              </w:rPr>
              <w:t>Powerpoint</w:t>
            </w:r>
            <w:proofErr w:type="spellEnd"/>
            <w:r w:rsidRPr="00280419">
              <w:rPr>
                <w:rFonts w:asciiTheme="majorHAnsi" w:hAnsiTheme="majorHAnsi"/>
              </w:rPr>
              <w:t xml:space="preserve"> slides</w:t>
            </w:r>
          </w:p>
          <w:p w14:paraId="3E52DFAD" w14:textId="77777777" w:rsidR="00F60DF1" w:rsidRPr="00280419" w:rsidRDefault="00F60DF1" w:rsidP="00BD2529">
            <w:pPr>
              <w:ind w:left="720"/>
              <w:rPr>
                <w:rFonts w:asciiTheme="majorHAnsi" w:hAnsiTheme="majorHAnsi"/>
              </w:rPr>
            </w:pPr>
            <w:r w:rsidRPr="00280419">
              <w:rPr>
                <w:rFonts w:asciiTheme="majorHAnsi" w:hAnsiTheme="majorHAnsi"/>
              </w:rPr>
              <w:t>•List of online resources</w:t>
            </w:r>
          </w:p>
        </w:tc>
      </w:tr>
      <w:tr w:rsidR="00F60DF1" w:rsidRPr="00280419" w14:paraId="5F3EAF4D" w14:textId="77777777" w:rsidTr="00BD2529">
        <w:tc>
          <w:tcPr>
            <w:tcW w:w="9558" w:type="dxa"/>
          </w:tcPr>
          <w:p w14:paraId="39D94527" w14:textId="77777777" w:rsidR="00F60DF1" w:rsidRPr="00280419" w:rsidRDefault="00F60DF1" w:rsidP="00BD2529">
            <w:pPr>
              <w:rPr>
                <w:rFonts w:asciiTheme="majorHAnsi" w:hAnsiTheme="majorHAnsi"/>
              </w:rPr>
            </w:pPr>
            <w:r w:rsidRPr="00280419">
              <w:rPr>
                <w:rFonts w:asciiTheme="majorHAnsi" w:hAnsiTheme="majorHAnsi"/>
                <w:b/>
                <w:color w:val="800000"/>
                <w:u w:val="single"/>
              </w:rPr>
              <w:t>Evaluation/Assessment:</w:t>
            </w:r>
          </w:p>
        </w:tc>
      </w:tr>
      <w:tr w:rsidR="00F60DF1" w:rsidRPr="00280419" w14:paraId="2A003551" w14:textId="77777777" w:rsidTr="00BD2529">
        <w:tc>
          <w:tcPr>
            <w:tcW w:w="9558" w:type="dxa"/>
          </w:tcPr>
          <w:p w14:paraId="02D7F76A" w14:textId="77777777" w:rsidR="00F60DF1" w:rsidRPr="00280419" w:rsidRDefault="00F60DF1" w:rsidP="00BD2529">
            <w:pPr>
              <w:rPr>
                <w:rFonts w:asciiTheme="majorHAnsi" w:hAnsiTheme="majorHAnsi"/>
              </w:rPr>
            </w:pPr>
            <w:r w:rsidRPr="00280419">
              <w:rPr>
                <w:rFonts w:asciiTheme="majorHAnsi" w:hAnsiTheme="majorHAnsi"/>
              </w:rPr>
              <w:t>The in class exercise serves as a preparation for a fieldwork observation paper.  Students must observe a public event, such as a sporting event, street festival, a religious mass, etc.  This exercise teaches them observation and writing skills.</w:t>
            </w:r>
          </w:p>
          <w:p w14:paraId="323B5A33" w14:textId="77777777" w:rsidR="00F60DF1" w:rsidRPr="00280419" w:rsidRDefault="00F60DF1" w:rsidP="00BD2529">
            <w:pPr>
              <w:rPr>
                <w:rFonts w:asciiTheme="majorHAnsi" w:hAnsiTheme="majorHAnsi"/>
                <w:b/>
                <w:color w:val="800000"/>
                <w:u w:val="single"/>
              </w:rPr>
            </w:pPr>
          </w:p>
        </w:tc>
      </w:tr>
    </w:tbl>
    <w:p w14:paraId="650A2649" w14:textId="77777777" w:rsidR="00F60DF1" w:rsidRPr="00280419" w:rsidRDefault="00F60DF1" w:rsidP="00F60DF1">
      <w:pPr>
        <w:rPr>
          <w:rFonts w:asciiTheme="majorHAnsi" w:hAnsiTheme="majorHAnsi"/>
        </w:rPr>
      </w:pPr>
    </w:p>
    <w:p w14:paraId="516BB1C2" w14:textId="77777777" w:rsidR="00F60DF1" w:rsidRPr="00280419" w:rsidRDefault="00F60DF1" w:rsidP="00F60DF1">
      <w:pPr>
        <w:rPr>
          <w:rFonts w:asciiTheme="majorHAnsi" w:hAnsiTheme="majorHAnsi"/>
        </w:rPr>
      </w:pPr>
      <w:r w:rsidRPr="00280419">
        <w:rPr>
          <w:rFonts w:asciiTheme="majorHAnsi" w:hAnsiTheme="majorHAnsi"/>
        </w:rPr>
        <w:t>GENERAL EDUCATION LEARNING OUTCOMES/ASSESSMENT METHODS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410"/>
      </w:tblGrid>
      <w:tr w:rsidR="00F60DF1" w:rsidRPr="00280419" w14:paraId="3E314A23" w14:textId="77777777" w:rsidTr="00BD2529">
        <w:tc>
          <w:tcPr>
            <w:tcW w:w="4158" w:type="dxa"/>
            <w:shd w:val="clear" w:color="auto" w:fill="auto"/>
          </w:tcPr>
          <w:p w14:paraId="2B8F4741"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LEARNING OUTCOMES</w:t>
            </w:r>
          </w:p>
        </w:tc>
        <w:tc>
          <w:tcPr>
            <w:tcW w:w="4410" w:type="dxa"/>
            <w:shd w:val="clear" w:color="auto" w:fill="auto"/>
          </w:tcPr>
          <w:p w14:paraId="32AD520B"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ASSESSMENT METHODS</w:t>
            </w:r>
          </w:p>
        </w:tc>
      </w:tr>
      <w:tr w:rsidR="00F60DF1" w:rsidRPr="00280419" w14:paraId="7F661D96" w14:textId="77777777" w:rsidTr="00BD2529">
        <w:tc>
          <w:tcPr>
            <w:tcW w:w="4158" w:type="dxa"/>
            <w:shd w:val="clear" w:color="auto" w:fill="auto"/>
          </w:tcPr>
          <w:p w14:paraId="03F5E7E7"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xml:space="preserve">1. KNOWLEDGE:  Students develop a knowledge of the concepts and theories </w:t>
            </w:r>
          </w:p>
        </w:tc>
        <w:tc>
          <w:tcPr>
            <w:tcW w:w="4410" w:type="dxa"/>
            <w:shd w:val="clear" w:color="auto" w:fill="auto"/>
          </w:tcPr>
          <w:p w14:paraId="0BCE2B77"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1. Discussion of Anthropology terms following exercise</w:t>
            </w:r>
          </w:p>
        </w:tc>
      </w:tr>
      <w:tr w:rsidR="00F60DF1" w:rsidRPr="00280419" w14:paraId="1B24FEA3" w14:textId="77777777" w:rsidTr="00BD2529">
        <w:tc>
          <w:tcPr>
            <w:tcW w:w="4158" w:type="dxa"/>
            <w:shd w:val="clear" w:color="auto" w:fill="auto"/>
          </w:tcPr>
          <w:p w14:paraId="0B8A0DE3"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2 SKILLS: Students develop and use the tools needed for communication, inquiry, analysis and productive work.</w:t>
            </w:r>
          </w:p>
        </w:tc>
        <w:tc>
          <w:tcPr>
            <w:tcW w:w="4410" w:type="dxa"/>
            <w:shd w:val="clear" w:color="auto" w:fill="auto"/>
          </w:tcPr>
          <w:p w14:paraId="4A4383D2"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2. Exercise emphasizes observation and descriptive writing skills.</w:t>
            </w:r>
          </w:p>
        </w:tc>
      </w:tr>
      <w:tr w:rsidR="00F60DF1" w:rsidRPr="00280419" w14:paraId="18C87B71" w14:textId="77777777" w:rsidTr="00BD2529">
        <w:tc>
          <w:tcPr>
            <w:tcW w:w="4158" w:type="dxa"/>
            <w:shd w:val="clear" w:color="auto" w:fill="auto"/>
          </w:tcPr>
          <w:p w14:paraId="7549638A"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3. INTEGRATION: Students work productively within and across disciplines.</w:t>
            </w:r>
          </w:p>
        </w:tc>
        <w:tc>
          <w:tcPr>
            <w:tcW w:w="4410" w:type="dxa"/>
            <w:shd w:val="clear" w:color="auto" w:fill="auto"/>
          </w:tcPr>
          <w:p w14:paraId="1B7CAB68"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3.  They are applying anthropology terms to real world applications.</w:t>
            </w:r>
          </w:p>
        </w:tc>
      </w:tr>
      <w:tr w:rsidR="00F60DF1" w:rsidRPr="00280419" w14:paraId="364108CC" w14:textId="77777777" w:rsidTr="00BD2529">
        <w:tc>
          <w:tcPr>
            <w:tcW w:w="4158" w:type="dxa"/>
            <w:shd w:val="clear" w:color="auto" w:fill="auto"/>
          </w:tcPr>
          <w:p w14:paraId="5E345C8A"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4. VALUES, ETHICS, AND RELATIONSHIPS: Students understand and apply values, and ethics</w:t>
            </w:r>
          </w:p>
        </w:tc>
        <w:tc>
          <w:tcPr>
            <w:tcW w:w="4410" w:type="dxa"/>
            <w:shd w:val="clear" w:color="auto" w:fill="auto"/>
          </w:tcPr>
          <w:p w14:paraId="19CF06B5"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4. Students learn not to judge cultures other than their own in a culturally sensitive way (cultural relativism).</w:t>
            </w:r>
          </w:p>
        </w:tc>
      </w:tr>
    </w:tbl>
    <w:p w14:paraId="77FB590A" w14:textId="77777777" w:rsidR="00F60DF1" w:rsidRPr="00280419" w:rsidRDefault="00F60DF1" w:rsidP="00F60DF1">
      <w:pPr>
        <w:rPr>
          <w:rFonts w:asciiTheme="majorHAnsi" w:hAnsiTheme="majorHAnsi"/>
        </w:rPr>
      </w:pPr>
    </w:p>
    <w:p w14:paraId="0093DA29" w14:textId="77777777" w:rsidR="00F60DF1" w:rsidRPr="00280419" w:rsidRDefault="00F60DF1" w:rsidP="00F60DF1">
      <w:pPr>
        <w:rPr>
          <w:rFonts w:asciiTheme="majorHAnsi" w:hAnsiTheme="majorHAnsi"/>
        </w:rPr>
      </w:pPr>
    </w:p>
    <w:p w14:paraId="4324FE62"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br w:type="page"/>
      </w:r>
    </w:p>
    <w:p w14:paraId="7D3FC4E0"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lastRenderedPageBreak/>
        <w:t>References:</w:t>
      </w:r>
    </w:p>
    <w:p w14:paraId="1270B16D" w14:textId="77777777" w:rsidR="00F60DF1" w:rsidRPr="00280419" w:rsidRDefault="00F60DF1" w:rsidP="00F60DF1">
      <w:pPr>
        <w:rPr>
          <w:rFonts w:asciiTheme="majorHAnsi" w:hAnsiTheme="majorHAnsi"/>
        </w:rPr>
      </w:pPr>
      <w:proofErr w:type="spellStart"/>
      <w:r w:rsidRPr="00280419">
        <w:rPr>
          <w:rFonts w:asciiTheme="majorHAnsi" w:hAnsiTheme="majorHAnsi"/>
        </w:rPr>
        <w:t>Arntfield</w:t>
      </w:r>
      <w:proofErr w:type="spellEnd"/>
      <w:r w:rsidRPr="00280419">
        <w:rPr>
          <w:rFonts w:asciiTheme="majorHAnsi" w:hAnsiTheme="majorHAnsi"/>
        </w:rPr>
        <w:t xml:space="preserve">, Shannon L., Kristen </w:t>
      </w:r>
      <w:proofErr w:type="spellStart"/>
      <w:r w:rsidRPr="00280419">
        <w:rPr>
          <w:rFonts w:asciiTheme="majorHAnsi" w:hAnsiTheme="majorHAnsi"/>
        </w:rPr>
        <w:t>Slesar</w:t>
      </w:r>
      <w:proofErr w:type="spellEnd"/>
      <w:r w:rsidRPr="00280419">
        <w:rPr>
          <w:rFonts w:asciiTheme="majorHAnsi" w:hAnsiTheme="majorHAnsi"/>
        </w:rPr>
        <w:t xml:space="preserve">, Jennifer Dickson, Rita Charon “Narrative medicine as a means of training medical students toward residency competencies” Patient Education and Counseling. </w:t>
      </w:r>
      <w:hyperlink r:id="rId94" w:history="1">
        <w:r w:rsidRPr="00280419">
          <w:rPr>
            <w:rFonts w:asciiTheme="majorHAnsi" w:hAnsiTheme="majorHAnsi"/>
          </w:rPr>
          <w:t>Volume 91, Issue 3</w:t>
        </w:r>
      </w:hyperlink>
      <w:r w:rsidRPr="00280419">
        <w:rPr>
          <w:rFonts w:asciiTheme="majorHAnsi" w:hAnsiTheme="majorHAnsi"/>
        </w:rPr>
        <w:t>, June 2013, Pages 280–286</w:t>
      </w:r>
    </w:p>
    <w:p w14:paraId="08535361" w14:textId="77777777" w:rsidR="00F60DF1" w:rsidRPr="00280419" w:rsidRDefault="00F60DF1" w:rsidP="00F60DF1">
      <w:pPr>
        <w:rPr>
          <w:rFonts w:asciiTheme="majorHAnsi" w:hAnsiTheme="majorHAnsi"/>
        </w:rPr>
      </w:pPr>
    </w:p>
    <w:p w14:paraId="7FB26D3A" w14:textId="77777777" w:rsidR="00F60DF1" w:rsidRPr="00280419" w:rsidRDefault="00F60DF1" w:rsidP="00F60DF1">
      <w:pPr>
        <w:rPr>
          <w:rFonts w:asciiTheme="majorHAnsi" w:hAnsiTheme="majorHAnsi"/>
        </w:rPr>
      </w:pPr>
      <w:r w:rsidRPr="00280419">
        <w:rPr>
          <w:rFonts w:asciiTheme="majorHAnsi" w:hAnsiTheme="majorHAnsi"/>
        </w:rPr>
        <w:t xml:space="preserve">Bernard HR (1994) Research Methods in Anthropology, 2nd </w:t>
      </w:r>
      <w:proofErr w:type="spellStart"/>
      <w:r w:rsidRPr="00280419">
        <w:rPr>
          <w:rFonts w:asciiTheme="majorHAnsi" w:hAnsiTheme="majorHAnsi"/>
        </w:rPr>
        <w:t>edn</w:t>
      </w:r>
      <w:proofErr w:type="spellEnd"/>
      <w:r w:rsidRPr="00280419">
        <w:rPr>
          <w:rFonts w:asciiTheme="majorHAnsi" w:hAnsiTheme="majorHAnsi"/>
        </w:rPr>
        <w:t>. Alta Mira Press, Walnut Creek, CA</w:t>
      </w:r>
    </w:p>
    <w:p w14:paraId="7B1544BA" w14:textId="77777777" w:rsidR="00F60DF1" w:rsidRPr="00280419" w:rsidRDefault="00F60DF1" w:rsidP="00F60DF1">
      <w:pPr>
        <w:rPr>
          <w:rFonts w:asciiTheme="majorHAnsi" w:hAnsiTheme="majorHAnsi"/>
        </w:rPr>
      </w:pPr>
    </w:p>
    <w:p w14:paraId="79FA7ABE" w14:textId="77777777" w:rsidR="00F60DF1" w:rsidRPr="00280419" w:rsidRDefault="00F60DF1" w:rsidP="00F60DF1">
      <w:pPr>
        <w:rPr>
          <w:rFonts w:asciiTheme="majorHAnsi" w:hAnsiTheme="majorHAnsi"/>
        </w:rPr>
      </w:pPr>
      <w:r w:rsidRPr="00280419">
        <w:rPr>
          <w:rFonts w:asciiTheme="majorHAnsi" w:hAnsiTheme="majorHAnsi"/>
        </w:rPr>
        <w:t xml:space="preserve">Coughlin, Christine “An ethnographic study of main events during hospitalization:  Perceptions of nurses and patients” </w:t>
      </w:r>
      <w:hyperlink r:id="rId95" w:history="1">
        <w:r w:rsidRPr="00280419">
          <w:rPr>
            <w:rFonts w:asciiTheme="majorHAnsi" w:hAnsiTheme="majorHAnsi"/>
          </w:rPr>
          <w:t>Journal of Clinical Nursing</w:t>
        </w:r>
      </w:hyperlink>
      <w:r w:rsidRPr="00280419">
        <w:rPr>
          <w:rFonts w:asciiTheme="majorHAnsi" w:hAnsiTheme="majorHAnsi"/>
        </w:rPr>
        <w:t xml:space="preserve"> (J CLIN NURS), 2013 Aug; 22 (15/16): 2327-37. </w:t>
      </w:r>
      <w:hyperlink r:id="rId96" w:history="1">
        <w:r w:rsidRPr="00280419">
          <w:rPr>
            <w:rFonts w:asciiTheme="majorHAnsi" w:hAnsiTheme="majorHAnsi"/>
          </w:rPr>
          <w:t>http://dx.doi.org.citytech.ezproxy.cuny.edu:2048/10.1111/j.1365-2702.2012.04083.x</w:t>
        </w:r>
      </w:hyperlink>
      <w:r w:rsidRPr="00280419">
        <w:rPr>
          <w:rFonts w:asciiTheme="majorHAnsi" w:hAnsiTheme="majorHAnsi"/>
        </w:rPr>
        <w:t> </w:t>
      </w:r>
    </w:p>
    <w:p w14:paraId="1943CFE0" w14:textId="77777777" w:rsidR="00F60DF1" w:rsidRPr="00280419" w:rsidRDefault="00F60DF1" w:rsidP="00F60DF1">
      <w:pPr>
        <w:rPr>
          <w:rFonts w:asciiTheme="majorHAnsi" w:hAnsiTheme="majorHAnsi"/>
        </w:rPr>
      </w:pPr>
    </w:p>
    <w:p w14:paraId="598A79CC" w14:textId="77777777" w:rsidR="00F60DF1" w:rsidRPr="00280419" w:rsidRDefault="00F60DF1" w:rsidP="00F60DF1">
      <w:pPr>
        <w:rPr>
          <w:rFonts w:asciiTheme="majorHAnsi" w:hAnsiTheme="majorHAnsi"/>
        </w:rPr>
      </w:pPr>
      <w:proofErr w:type="spellStart"/>
      <w:r w:rsidRPr="00280419">
        <w:rPr>
          <w:rFonts w:asciiTheme="majorHAnsi" w:hAnsiTheme="majorHAnsi"/>
        </w:rPr>
        <w:t>Dimsdale</w:t>
      </w:r>
      <w:proofErr w:type="spellEnd"/>
      <w:r w:rsidRPr="00280419">
        <w:rPr>
          <w:rFonts w:asciiTheme="majorHAnsi" w:hAnsiTheme="majorHAnsi"/>
        </w:rPr>
        <w:t>, JE “</w:t>
      </w:r>
      <w:proofErr w:type="spellStart"/>
      <w:r w:rsidRPr="00280419">
        <w:rPr>
          <w:rFonts w:asciiTheme="majorHAnsi" w:hAnsiTheme="majorHAnsi"/>
        </w:rPr>
        <w:t>Nacirema</w:t>
      </w:r>
      <w:proofErr w:type="spellEnd"/>
      <w:r w:rsidRPr="00280419">
        <w:rPr>
          <w:rFonts w:asciiTheme="majorHAnsi" w:hAnsiTheme="majorHAnsi"/>
        </w:rPr>
        <w:t xml:space="preserve"> </w:t>
      </w:r>
      <w:proofErr w:type="spellStart"/>
      <w:r w:rsidRPr="00280419">
        <w:rPr>
          <w:rFonts w:asciiTheme="majorHAnsi" w:hAnsiTheme="majorHAnsi"/>
        </w:rPr>
        <w:t>Revisted</w:t>
      </w:r>
      <w:proofErr w:type="spellEnd"/>
      <w:r w:rsidRPr="00280419">
        <w:rPr>
          <w:rFonts w:asciiTheme="majorHAnsi" w:hAnsiTheme="majorHAnsi"/>
        </w:rPr>
        <w:t xml:space="preserve">” </w:t>
      </w:r>
      <w:hyperlink r:id="rId97" w:history="1">
        <w:r w:rsidRPr="00280419">
          <w:rPr>
            <w:rFonts w:asciiTheme="majorHAnsi" w:hAnsiTheme="majorHAnsi"/>
          </w:rPr>
          <w:t>Annals Of Behavioral Medicine: A Publication Of The Society Of Behavioral Medicine</w:t>
        </w:r>
      </w:hyperlink>
      <w:r w:rsidRPr="00280419">
        <w:rPr>
          <w:rFonts w:asciiTheme="majorHAnsi" w:hAnsiTheme="majorHAnsi"/>
        </w:rPr>
        <w:t xml:space="preserve"> [Ann </w:t>
      </w:r>
      <w:proofErr w:type="spellStart"/>
      <w:r w:rsidRPr="00280419">
        <w:rPr>
          <w:rFonts w:asciiTheme="majorHAnsi" w:hAnsiTheme="majorHAnsi"/>
        </w:rPr>
        <w:t>Behav</w:t>
      </w:r>
      <w:proofErr w:type="spellEnd"/>
      <w:r w:rsidRPr="00280419">
        <w:rPr>
          <w:rFonts w:asciiTheme="majorHAnsi" w:hAnsiTheme="majorHAnsi"/>
        </w:rPr>
        <w:t xml:space="preserve"> Med] 2001 </w:t>
      </w:r>
      <w:proofErr w:type="gramStart"/>
      <w:r w:rsidRPr="00280419">
        <w:rPr>
          <w:rFonts w:asciiTheme="majorHAnsi" w:hAnsiTheme="majorHAnsi"/>
        </w:rPr>
        <w:t>Winter</w:t>
      </w:r>
      <w:proofErr w:type="gramEnd"/>
      <w:r w:rsidRPr="00280419">
        <w:rPr>
          <w:rFonts w:asciiTheme="majorHAnsi" w:hAnsiTheme="majorHAnsi"/>
        </w:rPr>
        <w:t>; Vol. 23 (1), pp. 75-6.</w:t>
      </w:r>
    </w:p>
    <w:p w14:paraId="306F7482" w14:textId="77777777" w:rsidR="00F60DF1" w:rsidRPr="00280419" w:rsidRDefault="00F60DF1" w:rsidP="00F60DF1">
      <w:pPr>
        <w:rPr>
          <w:rFonts w:asciiTheme="majorHAnsi" w:hAnsiTheme="majorHAnsi"/>
        </w:rPr>
      </w:pPr>
    </w:p>
    <w:p w14:paraId="3ED55A32" w14:textId="77777777" w:rsidR="00F60DF1" w:rsidRPr="00280419" w:rsidRDefault="00F60DF1" w:rsidP="00F60DF1">
      <w:pPr>
        <w:rPr>
          <w:rFonts w:asciiTheme="majorHAnsi" w:hAnsiTheme="majorHAnsi"/>
        </w:rPr>
      </w:pPr>
      <w:r w:rsidRPr="00280419">
        <w:rPr>
          <w:rFonts w:asciiTheme="majorHAnsi" w:hAnsiTheme="majorHAnsi"/>
        </w:rPr>
        <w:t xml:space="preserve">Emerson, Robert, Rachel </w:t>
      </w:r>
      <w:proofErr w:type="spellStart"/>
      <w:r w:rsidRPr="00280419">
        <w:rPr>
          <w:rFonts w:asciiTheme="majorHAnsi" w:hAnsiTheme="majorHAnsi"/>
        </w:rPr>
        <w:t>Fretz</w:t>
      </w:r>
      <w:proofErr w:type="spellEnd"/>
      <w:r w:rsidRPr="00280419">
        <w:rPr>
          <w:rFonts w:asciiTheme="majorHAnsi" w:hAnsiTheme="majorHAnsi"/>
        </w:rPr>
        <w:t xml:space="preserve"> and Linda Shaw. 2011. Writing ethnographic field- notes. Chicago and London: The University of Chicago Press. 320 pp. </w:t>
      </w:r>
      <w:proofErr w:type="spellStart"/>
      <w:r w:rsidRPr="00280419">
        <w:rPr>
          <w:rFonts w:asciiTheme="majorHAnsi" w:hAnsiTheme="majorHAnsi"/>
        </w:rPr>
        <w:t>Hb</w:t>
      </w:r>
      <w:proofErr w:type="spellEnd"/>
      <w:r w:rsidRPr="00280419">
        <w:rPr>
          <w:rFonts w:asciiTheme="majorHAnsi" w:hAnsiTheme="majorHAnsi"/>
        </w:rPr>
        <w:t xml:space="preserve">: $19. ISBN 0-226-20683-1. </w:t>
      </w:r>
    </w:p>
    <w:p w14:paraId="19F20822" w14:textId="77777777" w:rsidR="00F60DF1" w:rsidRPr="00280419" w:rsidRDefault="00F60DF1" w:rsidP="00F60DF1">
      <w:pPr>
        <w:rPr>
          <w:rFonts w:asciiTheme="majorHAnsi" w:hAnsiTheme="majorHAnsi"/>
        </w:rPr>
      </w:pPr>
    </w:p>
    <w:p w14:paraId="752EBD44" w14:textId="77777777" w:rsidR="00F60DF1" w:rsidRPr="00280419" w:rsidRDefault="00F60DF1" w:rsidP="00F60DF1">
      <w:pPr>
        <w:rPr>
          <w:rFonts w:asciiTheme="majorHAnsi" w:hAnsiTheme="majorHAnsi"/>
        </w:rPr>
      </w:pPr>
      <w:r w:rsidRPr="00280419">
        <w:rPr>
          <w:rFonts w:asciiTheme="majorHAnsi" w:hAnsiTheme="majorHAnsi"/>
        </w:rPr>
        <w:t xml:space="preserve">Miner, Horace “Body Ritual among the </w:t>
      </w:r>
      <w:proofErr w:type="spellStart"/>
      <w:r w:rsidRPr="00280419">
        <w:rPr>
          <w:rFonts w:asciiTheme="majorHAnsi" w:hAnsiTheme="majorHAnsi"/>
        </w:rPr>
        <w:t>Nacirema</w:t>
      </w:r>
      <w:proofErr w:type="spellEnd"/>
      <w:r w:rsidRPr="00280419">
        <w:rPr>
          <w:rFonts w:asciiTheme="majorHAnsi" w:hAnsiTheme="majorHAnsi"/>
        </w:rPr>
        <w:t> ” American Anthropologist, New Series, Vol. 58, No. 3 (Jun., 1956), pp. 503-507 Published by: Wiley on behalf of the American Anthropological Association Stable URL: http://www.jstor.org/stable/</w:t>
      </w:r>
      <w:proofErr w:type="gramStart"/>
      <w:r w:rsidRPr="00280419">
        <w:rPr>
          <w:rFonts w:asciiTheme="majorHAnsi" w:hAnsiTheme="majorHAnsi"/>
        </w:rPr>
        <w:t>665280 .</w:t>
      </w:r>
      <w:proofErr w:type="gramEnd"/>
    </w:p>
    <w:p w14:paraId="6817608C" w14:textId="77777777" w:rsidR="00F60DF1" w:rsidRPr="00280419" w:rsidRDefault="00F60DF1" w:rsidP="00F60DF1">
      <w:pPr>
        <w:rPr>
          <w:rFonts w:asciiTheme="majorHAnsi" w:hAnsiTheme="majorHAnsi"/>
        </w:rPr>
      </w:pPr>
    </w:p>
    <w:p w14:paraId="63DFD84A" w14:textId="77777777" w:rsidR="00F60DF1" w:rsidRPr="00280419" w:rsidRDefault="00F60DF1" w:rsidP="00F60DF1">
      <w:pPr>
        <w:rPr>
          <w:rFonts w:asciiTheme="majorHAnsi" w:hAnsiTheme="majorHAnsi"/>
        </w:rPr>
      </w:pPr>
      <w:proofErr w:type="spellStart"/>
      <w:r w:rsidRPr="00280419">
        <w:rPr>
          <w:rFonts w:asciiTheme="majorHAnsi" w:hAnsiTheme="majorHAnsi"/>
        </w:rPr>
        <w:t>Walford</w:t>
      </w:r>
      <w:proofErr w:type="spellEnd"/>
      <w:r w:rsidRPr="00280419">
        <w:rPr>
          <w:rFonts w:asciiTheme="majorHAnsi" w:hAnsiTheme="majorHAnsi"/>
        </w:rPr>
        <w:t xml:space="preserve">, Geoffrey “The Practice of Writing Ethnographic </w:t>
      </w:r>
      <w:proofErr w:type="spellStart"/>
      <w:r w:rsidRPr="00280419">
        <w:rPr>
          <w:rFonts w:asciiTheme="majorHAnsi" w:hAnsiTheme="majorHAnsi"/>
        </w:rPr>
        <w:t>Fieldnotes</w:t>
      </w:r>
      <w:proofErr w:type="spellEnd"/>
      <w:r w:rsidRPr="00280419">
        <w:rPr>
          <w:rFonts w:asciiTheme="majorHAnsi" w:hAnsiTheme="majorHAnsi"/>
        </w:rPr>
        <w:t xml:space="preserve">” </w:t>
      </w:r>
      <w:hyperlink r:id="rId98" w:history="1">
        <w:r w:rsidRPr="00280419">
          <w:rPr>
            <w:rFonts w:asciiTheme="majorHAnsi" w:hAnsiTheme="majorHAnsi"/>
          </w:rPr>
          <w:t>Ethnography &amp; Education</w:t>
        </w:r>
      </w:hyperlink>
      <w:r w:rsidRPr="00280419">
        <w:rPr>
          <w:rFonts w:asciiTheme="majorHAnsi" w:hAnsiTheme="majorHAnsi"/>
        </w:rPr>
        <w:t>. Jun2009, Vol. 4 Issue 2, p117-130. 14p.</w:t>
      </w:r>
    </w:p>
    <w:p w14:paraId="1D796B46" w14:textId="77777777" w:rsidR="00F60DF1" w:rsidRPr="00280419" w:rsidRDefault="00F60DF1" w:rsidP="00F60DF1">
      <w:pPr>
        <w:rPr>
          <w:rFonts w:asciiTheme="majorHAnsi" w:hAnsiTheme="majorHAnsi"/>
        </w:rPr>
      </w:pPr>
      <w:r w:rsidRPr="00280419">
        <w:rPr>
          <w:rFonts w:asciiTheme="majorHAnsi" w:hAnsiTheme="majorHAnsi"/>
        </w:rPr>
        <w:br w:type="page"/>
      </w:r>
    </w:p>
    <w:p w14:paraId="56150E7B" w14:textId="77777777" w:rsidR="00F60DF1" w:rsidRPr="00280419" w:rsidRDefault="00F60DF1" w:rsidP="00F60DF1">
      <w:pPr>
        <w:rPr>
          <w:rFonts w:asciiTheme="majorHAnsi" w:hAnsiTheme="majorHAnsi"/>
        </w:rPr>
      </w:pPr>
      <w:r w:rsidRPr="00280419">
        <w:rPr>
          <w:rFonts w:asciiTheme="majorHAnsi" w:hAnsiTheme="majorHAnsi"/>
          <w:b/>
          <w:color w:val="800000"/>
          <w:u w:val="single"/>
        </w:rPr>
        <w:lastRenderedPageBreak/>
        <w:t>KEY TERMS:</w:t>
      </w:r>
      <w:r w:rsidRPr="00280419">
        <w:rPr>
          <w:rFonts w:asciiTheme="majorHAnsi" w:hAnsiTheme="majorHAnsi"/>
        </w:rPr>
        <w:t xml:space="preserve"> </w:t>
      </w:r>
    </w:p>
    <w:p w14:paraId="00D96B6A" w14:textId="77777777" w:rsidR="00F60DF1" w:rsidRPr="00280419" w:rsidRDefault="00F60DF1" w:rsidP="00F60DF1">
      <w:pPr>
        <w:rPr>
          <w:rFonts w:asciiTheme="majorHAnsi" w:hAnsiTheme="majorHAnsi"/>
        </w:rPr>
      </w:pPr>
      <w:r w:rsidRPr="00280419">
        <w:rPr>
          <w:rFonts w:asciiTheme="majorHAnsi" w:hAnsiTheme="majorHAnsi"/>
          <w:b/>
          <w:i/>
        </w:rPr>
        <w:t>Fieldwork:</w:t>
      </w:r>
      <w:r w:rsidRPr="00280419">
        <w:rPr>
          <w:rFonts w:asciiTheme="majorHAnsi" w:hAnsiTheme="majorHAnsi"/>
        </w:rPr>
        <w:t xml:space="preserve"> The anthropologist collects information about the people he/she studies by going to the place where they live.  The anthropologist conducts research in the natural environment rather than a controlled environment such as a laboratory as the goal is to understand people, and the societal and cultural context that informs their experience and understandings of self in what can be defined as their Worldview.  </w:t>
      </w:r>
    </w:p>
    <w:p w14:paraId="2FFA761C" w14:textId="77777777" w:rsidR="00F60DF1" w:rsidRPr="00280419" w:rsidRDefault="00F60DF1" w:rsidP="00F60DF1">
      <w:pPr>
        <w:rPr>
          <w:rFonts w:asciiTheme="majorHAnsi" w:hAnsiTheme="majorHAnsi"/>
        </w:rPr>
      </w:pPr>
    </w:p>
    <w:p w14:paraId="3691D748" w14:textId="77777777" w:rsidR="00F60DF1" w:rsidRPr="00280419" w:rsidRDefault="00F60DF1" w:rsidP="00F60DF1">
      <w:pPr>
        <w:rPr>
          <w:rFonts w:asciiTheme="majorHAnsi" w:hAnsiTheme="majorHAnsi"/>
        </w:rPr>
      </w:pPr>
      <w:r w:rsidRPr="00280419">
        <w:rPr>
          <w:rFonts w:asciiTheme="majorHAnsi" w:hAnsiTheme="majorHAnsi"/>
          <w:b/>
          <w:i/>
        </w:rPr>
        <w:t>Participant Observation</w:t>
      </w:r>
      <w:r w:rsidRPr="00280419">
        <w:rPr>
          <w:rFonts w:asciiTheme="majorHAnsi" w:hAnsiTheme="majorHAnsi"/>
        </w:rPr>
        <w:t xml:space="preserve">: Participant observation involves living with the people one studies for a prolonged period of time and doing the same activities they would do in order to better understand their experience and culture.  </w:t>
      </w:r>
    </w:p>
    <w:p w14:paraId="13FCB299" w14:textId="77777777" w:rsidR="00F60DF1" w:rsidRPr="00280419" w:rsidRDefault="00F60DF1" w:rsidP="00F60DF1">
      <w:pPr>
        <w:rPr>
          <w:rFonts w:asciiTheme="majorHAnsi" w:hAnsiTheme="majorHAnsi"/>
        </w:rPr>
      </w:pPr>
    </w:p>
    <w:p w14:paraId="605C53AC" w14:textId="77777777" w:rsidR="00F60DF1" w:rsidRPr="00280419" w:rsidRDefault="00F60DF1" w:rsidP="00F60DF1">
      <w:pPr>
        <w:rPr>
          <w:rFonts w:asciiTheme="majorHAnsi" w:hAnsiTheme="majorHAnsi"/>
        </w:rPr>
      </w:pPr>
      <w:r w:rsidRPr="00280419">
        <w:rPr>
          <w:rFonts w:asciiTheme="majorHAnsi" w:hAnsiTheme="majorHAnsi"/>
          <w:b/>
          <w:i/>
        </w:rPr>
        <w:t>Emic/Etic:</w:t>
      </w:r>
      <w:r w:rsidRPr="00280419">
        <w:rPr>
          <w:rFonts w:asciiTheme="majorHAnsi" w:hAnsiTheme="majorHAnsi"/>
        </w:rPr>
        <w:t xml:space="preserve">  Anthropologists use the concept “emic” to explain the perspective of the people one studies.  How do the people perceive their culture?  How do they interpret the world in which they live?  In contrast, the anthropologist must also retain the “etic” perspective, the view of the scientific observer.  The etic perspective allows the anthropologist to step back and analyze the culture using the various theories in which to interpret a culture’s practices (i.e. Cultural Marxism/social conflict theory, Functionalism, Practice theory, Reflexive Anthropology/writing culture, etc.)</w:t>
      </w:r>
    </w:p>
    <w:p w14:paraId="5102E13F" w14:textId="77777777" w:rsidR="00F60DF1" w:rsidRPr="00280419" w:rsidRDefault="00F60DF1" w:rsidP="00F60DF1">
      <w:pPr>
        <w:rPr>
          <w:rFonts w:asciiTheme="majorHAnsi" w:hAnsiTheme="majorHAnsi"/>
        </w:rPr>
      </w:pPr>
    </w:p>
    <w:p w14:paraId="76882013" w14:textId="77777777" w:rsidR="00F60DF1" w:rsidRPr="00280419" w:rsidRDefault="00F60DF1" w:rsidP="00F60DF1">
      <w:pPr>
        <w:rPr>
          <w:rFonts w:asciiTheme="majorHAnsi" w:hAnsiTheme="majorHAnsi"/>
        </w:rPr>
      </w:pPr>
      <w:r w:rsidRPr="00280419">
        <w:rPr>
          <w:rFonts w:asciiTheme="majorHAnsi" w:hAnsiTheme="majorHAnsi"/>
          <w:b/>
          <w:i/>
        </w:rPr>
        <w:t>Cultural Relativism/ ethnocentrism:</w:t>
      </w:r>
      <w:r w:rsidRPr="00280419">
        <w:rPr>
          <w:rFonts w:asciiTheme="majorHAnsi" w:hAnsiTheme="majorHAnsi"/>
        </w:rPr>
        <w:t xml:space="preserve"> When conducting research there are times when we may be tempted to twinge or react in a negative way to something that might appear strange to us.  This might be an example of “ethnocentrism” as we judge a culture different than our own as perhaps exotic, strange, or weird.  Ethnocentrism runs the risk of being prejudice; hence trained anthropologists strive for “cultural relativism,” the belief that one should see the cultural practice within the context of that culture, and to refrain from judgment in a neutral and unbiased way. It helps to remind students that we Americans also do things that another culture might see as odd (See Miner 1956).</w:t>
      </w:r>
    </w:p>
    <w:p w14:paraId="5F437236" w14:textId="77777777" w:rsidR="00F60DF1" w:rsidRPr="00280419" w:rsidRDefault="00F60DF1" w:rsidP="00F60DF1">
      <w:pPr>
        <w:rPr>
          <w:rFonts w:asciiTheme="majorHAnsi" w:hAnsiTheme="majorHAnsi"/>
        </w:rPr>
      </w:pPr>
    </w:p>
    <w:p w14:paraId="39815E74" w14:textId="77777777" w:rsidR="00F60DF1" w:rsidRPr="00280419" w:rsidRDefault="00F60DF1" w:rsidP="00F60DF1">
      <w:pPr>
        <w:rPr>
          <w:rFonts w:asciiTheme="majorHAnsi" w:hAnsiTheme="majorHAnsi"/>
        </w:rPr>
      </w:pPr>
      <w:proofErr w:type="spellStart"/>
      <w:r w:rsidRPr="00280419">
        <w:rPr>
          <w:rFonts w:asciiTheme="majorHAnsi" w:hAnsiTheme="majorHAnsi"/>
          <w:b/>
          <w:i/>
        </w:rPr>
        <w:t>Fieldnotes</w:t>
      </w:r>
      <w:proofErr w:type="spellEnd"/>
      <w:r w:rsidRPr="00280419">
        <w:rPr>
          <w:rFonts w:asciiTheme="majorHAnsi" w:hAnsiTheme="majorHAnsi"/>
          <w:b/>
          <w:i/>
        </w:rPr>
        <w:t>:</w:t>
      </w:r>
      <w:r w:rsidRPr="00280419">
        <w:rPr>
          <w:rFonts w:asciiTheme="majorHAnsi" w:hAnsiTheme="majorHAnsi"/>
        </w:rPr>
        <w:t xml:space="preserve"> To document and record the information we gather, Anthropologists write </w:t>
      </w:r>
      <w:proofErr w:type="spellStart"/>
      <w:r w:rsidRPr="00280419">
        <w:rPr>
          <w:rFonts w:asciiTheme="majorHAnsi" w:hAnsiTheme="majorHAnsi"/>
        </w:rPr>
        <w:t>fieldnote</w:t>
      </w:r>
      <w:proofErr w:type="spellEnd"/>
      <w:r w:rsidRPr="00280419">
        <w:rPr>
          <w:rFonts w:asciiTheme="majorHAnsi" w:hAnsiTheme="majorHAnsi"/>
        </w:rPr>
        <w:t xml:space="preserve"> descriptions of our observations.  These </w:t>
      </w:r>
      <w:proofErr w:type="spellStart"/>
      <w:r w:rsidRPr="00280419">
        <w:rPr>
          <w:rFonts w:asciiTheme="majorHAnsi" w:hAnsiTheme="majorHAnsi"/>
        </w:rPr>
        <w:t>fieldnotes</w:t>
      </w:r>
      <w:proofErr w:type="spellEnd"/>
      <w:r w:rsidRPr="00280419">
        <w:rPr>
          <w:rFonts w:asciiTheme="majorHAnsi" w:hAnsiTheme="majorHAnsi"/>
        </w:rPr>
        <w:t xml:space="preserve"> can sometimes resemble diary entries except for the emphasis is to learn about the culture of the people we are studying.  An anthropologist might have a particular research topic in mind and hence focus his/her </w:t>
      </w:r>
      <w:proofErr w:type="spellStart"/>
      <w:r w:rsidRPr="00280419">
        <w:rPr>
          <w:rFonts w:asciiTheme="majorHAnsi" w:hAnsiTheme="majorHAnsi"/>
        </w:rPr>
        <w:t>fieldnotes</w:t>
      </w:r>
      <w:proofErr w:type="spellEnd"/>
      <w:r w:rsidRPr="00280419">
        <w:rPr>
          <w:rFonts w:asciiTheme="majorHAnsi" w:hAnsiTheme="majorHAnsi"/>
        </w:rPr>
        <w:t xml:space="preserve"> on that topic. This is considered “raw data as they tend to be descriptive notes with little if any analysis. From these descriptions we “code” the </w:t>
      </w:r>
      <w:proofErr w:type="spellStart"/>
      <w:r w:rsidRPr="00280419">
        <w:rPr>
          <w:rFonts w:asciiTheme="majorHAnsi" w:hAnsiTheme="majorHAnsi"/>
        </w:rPr>
        <w:t>fieldnotes</w:t>
      </w:r>
      <w:proofErr w:type="spellEnd"/>
      <w:r w:rsidRPr="00280419">
        <w:rPr>
          <w:rFonts w:asciiTheme="majorHAnsi" w:hAnsiTheme="majorHAnsi"/>
        </w:rPr>
        <w:t xml:space="preserve"> to highlight “patterns” in the culture.  First you might look for overall themes, but then the researcher might look at interpretive codes that focus on recurring trends or patterns.  These codes can be written in the margins beside each paragraphs, or input into qualitative software analysis programs such as </w:t>
      </w:r>
      <w:proofErr w:type="spellStart"/>
      <w:r w:rsidRPr="00280419">
        <w:rPr>
          <w:rFonts w:asciiTheme="majorHAnsi" w:hAnsiTheme="majorHAnsi"/>
        </w:rPr>
        <w:t>invivio</w:t>
      </w:r>
      <w:proofErr w:type="spellEnd"/>
      <w:r w:rsidRPr="00280419">
        <w:rPr>
          <w:rFonts w:asciiTheme="majorHAnsi" w:hAnsiTheme="majorHAnsi"/>
        </w:rPr>
        <w:t xml:space="preserve">. If there tends to be a repeating pattern, this might tell us about the things or practices that uniquely define the culture.  These patterns can serve to support a theoretical analysis about a topic within the culture, and be written in a monograph or “ethnography” (an analytical written description of a culture). (See Emerson et al. 2011, </w:t>
      </w:r>
      <w:proofErr w:type="spellStart"/>
      <w:r w:rsidRPr="00280419">
        <w:rPr>
          <w:rFonts w:asciiTheme="majorHAnsi" w:hAnsiTheme="majorHAnsi"/>
        </w:rPr>
        <w:t>Walford</w:t>
      </w:r>
      <w:proofErr w:type="spellEnd"/>
      <w:r w:rsidRPr="00280419">
        <w:rPr>
          <w:rFonts w:asciiTheme="majorHAnsi" w:hAnsiTheme="majorHAnsi"/>
        </w:rPr>
        <w:t xml:space="preserve"> 2009).</w:t>
      </w:r>
    </w:p>
    <w:p w14:paraId="33116401" w14:textId="77777777" w:rsidR="00F60DF1" w:rsidRPr="00280419" w:rsidRDefault="00F60DF1" w:rsidP="00F60DF1">
      <w:pPr>
        <w:rPr>
          <w:rFonts w:asciiTheme="majorHAnsi" w:hAnsiTheme="majorHAnsi"/>
        </w:rPr>
      </w:pPr>
    </w:p>
    <w:p w14:paraId="3D36485D"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br w:type="page"/>
      </w:r>
    </w:p>
    <w:p w14:paraId="6682F4FE"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lastRenderedPageBreak/>
        <w:t xml:space="preserve">Suggested photograph images or </w:t>
      </w:r>
      <w:proofErr w:type="spellStart"/>
      <w:r w:rsidRPr="00280419">
        <w:rPr>
          <w:rFonts w:asciiTheme="majorHAnsi" w:hAnsiTheme="majorHAnsi"/>
          <w:b/>
          <w:color w:val="800000"/>
          <w:u w:val="single"/>
        </w:rPr>
        <w:t>videolinks</w:t>
      </w:r>
      <w:proofErr w:type="spellEnd"/>
      <w:r w:rsidRPr="00280419">
        <w:rPr>
          <w:rFonts w:asciiTheme="majorHAnsi" w:hAnsiTheme="majorHAnsi"/>
          <w:b/>
          <w:color w:val="800000"/>
          <w:u w:val="single"/>
        </w:rPr>
        <w:t>:</w:t>
      </w:r>
    </w:p>
    <w:p w14:paraId="48FDB2FA" w14:textId="77777777" w:rsidR="00F60DF1" w:rsidRPr="00280419" w:rsidRDefault="00F60DF1" w:rsidP="00F60DF1">
      <w:pPr>
        <w:rPr>
          <w:rFonts w:asciiTheme="majorHAnsi" w:hAnsiTheme="majorHAnsi"/>
        </w:rPr>
      </w:pPr>
    </w:p>
    <w:p w14:paraId="47C80094" w14:textId="77777777" w:rsidR="00F60DF1" w:rsidRPr="00280419" w:rsidRDefault="00F60DF1" w:rsidP="00F60DF1">
      <w:pPr>
        <w:rPr>
          <w:rFonts w:asciiTheme="majorHAnsi" w:hAnsiTheme="majorHAnsi"/>
          <w:b/>
          <w:i/>
        </w:rPr>
      </w:pPr>
      <w:r w:rsidRPr="00280419">
        <w:rPr>
          <w:rFonts w:asciiTheme="majorHAnsi" w:hAnsiTheme="majorHAnsi"/>
          <w:b/>
          <w:i/>
        </w:rPr>
        <w:t>I. First exercise: looking at a healer from another country (Try to pick clips without too many English subtitles or narration)</w:t>
      </w:r>
    </w:p>
    <w:p w14:paraId="5ECB0CD9" w14:textId="77777777" w:rsidR="00F60DF1" w:rsidRPr="00280419" w:rsidRDefault="00F60DF1" w:rsidP="00F60DF1">
      <w:pPr>
        <w:rPr>
          <w:rFonts w:asciiTheme="majorHAnsi" w:hAnsiTheme="majorHAnsi"/>
        </w:rPr>
      </w:pPr>
    </w:p>
    <w:p w14:paraId="2EB8CDEE" w14:textId="77777777" w:rsidR="00F60DF1" w:rsidRPr="00280419" w:rsidRDefault="00F60DF1" w:rsidP="00F60DF1">
      <w:pPr>
        <w:rPr>
          <w:rFonts w:asciiTheme="majorHAnsi" w:hAnsiTheme="majorHAnsi"/>
        </w:rPr>
      </w:pPr>
      <w:r w:rsidRPr="00280419">
        <w:rPr>
          <w:rFonts w:asciiTheme="majorHAnsi" w:hAnsiTheme="majorHAnsi"/>
        </w:rPr>
        <w:t>Alternative Medicine Shamanic Witch Doctor Cure Disease (2:12 minutes)</w:t>
      </w:r>
    </w:p>
    <w:p w14:paraId="02C0E8EC" w14:textId="77777777" w:rsidR="00F60DF1" w:rsidRPr="00280419" w:rsidRDefault="00C856A1" w:rsidP="00F60DF1">
      <w:pPr>
        <w:rPr>
          <w:rFonts w:asciiTheme="majorHAnsi" w:hAnsiTheme="majorHAnsi"/>
        </w:rPr>
      </w:pPr>
      <w:hyperlink r:id="rId99" w:history="1">
        <w:r w:rsidR="00F60DF1" w:rsidRPr="00280419">
          <w:rPr>
            <w:rFonts w:asciiTheme="majorHAnsi" w:hAnsiTheme="majorHAnsi"/>
          </w:rPr>
          <w:t>http://www.youtube.com/watch?v=8lnhhK15ZG4</w:t>
        </w:r>
      </w:hyperlink>
    </w:p>
    <w:p w14:paraId="3DB467D2" w14:textId="77777777" w:rsidR="00F60DF1" w:rsidRPr="00280419" w:rsidRDefault="00F60DF1" w:rsidP="00F60DF1">
      <w:pPr>
        <w:rPr>
          <w:rFonts w:asciiTheme="majorHAnsi" w:hAnsiTheme="majorHAnsi"/>
        </w:rPr>
      </w:pPr>
    </w:p>
    <w:p w14:paraId="4CFFC513" w14:textId="77777777" w:rsidR="00F60DF1" w:rsidRPr="00280419" w:rsidRDefault="00F60DF1" w:rsidP="00F60DF1">
      <w:pPr>
        <w:rPr>
          <w:rFonts w:asciiTheme="majorHAnsi" w:hAnsiTheme="majorHAnsi"/>
        </w:rPr>
      </w:pPr>
      <w:r w:rsidRPr="00280419">
        <w:rPr>
          <w:rFonts w:asciiTheme="majorHAnsi" w:hAnsiTheme="majorHAnsi"/>
        </w:rPr>
        <w:t>African Voodoo Witchdoctor Treats Man for Migraine (2:01 minutes)</w:t>
      </w:r>
    </w:p>
    <w:p w14:paraId="0B3835F5" w14:textId="77777777" w:rsidR="00F60DF1" w:rsidRPr="00280419" w:rsidRDefault="00C856A1" w:rsidP="00F60DF1">
      <w:pPr>
        <w:rPr>
          <w:rFonts w:asciiTheme="majorHAnsi" w:hAnsiTheme="majorHAnsi"/>
        </w:rPr>
      </w:pPr>
      <w:hyperlink r:id="rId100" w:history="1">
        <w:r w:rsidR="00F60DF1" w:rsidRPr="00280419">
          <w:rPr>
            <w:rFonts w:asciiTheme="majorHAnsi" w:hAnsiTheme="majorHAnsi"/>
          </w:rPr>
          <w:t>http://www.youtube.com/watch?v=yWRRG7gsuAc</w:t>
        </w:r>
      </w:hyperlink>
    </w:p>
    <w:p w14:paraId="067AB97F" w14:textId="77777777" w:rsidR="00F60DF1" w:rsidRPr="00280419" w:rsidRDefault="00F60DF1" w:rsidP="00F60DF1">
      <w:pPr>
        <w:rPr>
          <w:rFonts w:asciiTheme="majorHAnsi" w:hAnsiTheme="majorHAnsi"/>
        </w:rPr>
      </w:pPr>
    </w:p>
    <w:p w14:paraId="2D2AE72C" w14:textId="77777777" w:rsidR="00F60DF1" w:rsidRPr="00280419" w:rsidRDefault="00F60DF1" w:rsidP="00F60DF1">
      <w:pPr>
        <w:rPr>
          <w:rFonts w:asciiTheme="majorHAnsi" w:hAnsiTheme="majorHAnsi"/>
        </w:rPr>
      </w:pPr>
      <w:r w:rsidRPr="00280419">
        <w:rPr>
          <w:rFonts w:asciiTheme="majorHAnsi" w:hAnsiTheme="majorHAnsi"/>
        </w:rPr>
        <w:t>Shamanic Healing Ceremony in Peru (5:49 minutes)</w:t>
      </w:r>
    </w:p>
    <w:p w14:paraId="61F35900" w14:textId="77777777" w:rsidR="00F60DF1" w:rsidRPr="00280419" w:rsidRDefault="00C856A1" w:rsidP="00F60DF1">
      <w:pPr>
        <w:rPr>
          <w:rFonts w:asciiTheme="majorHAnsi" w:hAnsiTheme="majorHAnsi"/>
        </w:rPr>
      </w:pPr>
      <w:hyperlink r:id="rId101" w:history="1">
        <w:r w:rsidR="00F60DF1" w:rsidRPr="00280419">
          <w:rPr>
            <w:rFonts w:asciiTheme="majorHAnsi" w:hAnsiTheme="majorHAnsi"/>
          </w:rPr>
          <w:t>http://www.youtube.com/watch?v=FmXA542VmK8</w:t>
        </w:r>
      </w:hyperlink>
    </w:p>
    <w:p w14:paraId="4FAA42EB" w14:textId="77777777" w:rsidR="00F60DF1" w:rsidRPr="00280419" w:rsidRDefault="00F60DF1" w:rsidP="00F60DF1">
      <w:pPr>
        <w:rPr>
          <w:rFonts w:asciiTheme="majorHAnsi" w:hAnsiTheme="majorHAnsi"/>
        </w:rPr>
      </w:pPr>
    </w:p>
    <w:p w14:paraId="51D61D1E" w14:textId="77777777" w:rsidR="00F60DF1" w:rsidRPr="00280419" w:rsidRDefault="00F60DF1" w:rsidP="00F60DF1">
      <w:pPr>
        <w:rPr>
          <w:rFonts w:asciiTheme="majorHAnsi" w:hAnsiTheme="majorHAnsi"/>
        </w:rPr>
      </w:pPr>
      <w:r w:rsidRPr="00280419">
        <w:rPr>
          <w:rFonts w:asciiTheme="majorHAnsi" w:hAnsiTheme="majorHAnsi"/>
        </w:rPr>
        <w:t xml:space="preserve">Healing Ceremony with a Tibetan Shaman in </w:t>
      </w:r>
      <w:proofErr w:type="spellStart"/>
      <w:r w:rsidRPr="00280419">
        <w:rPr>
          <w:rFonts w:asciiTheme="majorHAnsi" w:hAnsiTheme="majorHAnsi"/>
        </w:rPr>
        <w:t>Pokhara</w:t>
      </w:r>
      <w:proofErr w:type="spellEnd"/>
      <w:r w:rsidRPr="00280419">
        <w:rPr>
          <w:rFonts w:asciiTheme="majorHAnsi" w:hAnsiTheme="majorHAnsi"/>
        </w:rPr>
        <w:t>, Nepal (2:56 minutes)</w:t>
      </w:r>
    </w:p>
    <w:p w14:paraId="1E27E962" w14:textId="77777777" w:rsidR="00F60DF1" w:rsidRPr="00280419" w:rsidRDefault="00C856A1" w:rsidP="00F60DF1">
      <w:pPr>
        <w:rPr>
          <w:rFonts w:asciiTheme="majorHAnsi" w:hAnsiTheme="majorHAnsi"/>
        </w:rPr>
      </w:pPr>
      <w:hyperlink r:id="rId102" w:history="1">
        <w:r w:rsidR="00F60DF1" w:rsidRPr="00280419">
          <w:rPr>
            <w:rFonts w:asciiTheme="majorHAnsi" w:hAnsiTheme="majorHAnsi"/>
          </w:rPr>
          <w:t>http://www.youtube.com/watch?v=XOvQOnjA-5A</w:t>
        </w:r>
      </w:hyperlink>
    </w:p>
    <w:p w14:paraId="7C311423" w14:textId="77777777" w:rsidR="00F60DF1" w:rsidRPr="00280419" w:rsidRDefault="00F60DF1" w:rsidP="00F60DF1">
      <w:pPr>
        <w:rPr>
          <w:rFonts w:asciiTheme="majorHAnsi" w:hAnsiTheme="majorHAnsi"/>
        </w:rPr>
      </w:pPr>
    </w:p>
    <w:p w14:paraId="01DE841F" w14:textId="77777777" w:rsidR="00F60DF1" w:rsidRPr="00280419" w:rsidRDefault="00F60DF1" w:rsidP="00F60DF1">
      <w:pPr>
        <w:rPr>
          <w:rFonts w:asciiTheme="majorHAnsi" w:hAnsiTheme="majorHAnsi"/>
        </w:rPr>
      </w:pPr>
    </w:p>
    <w:p w14:paraId="507F410C" w14:textId="77777777" w:rsidR="00F60DF1" w:rsidRPr="00280419" w:rsidRDefault="00F60DF1" w:rsidP="00F60DF1">
      <w:pPr>
        <w:rPr>
          <w:rFonts w:asciiTheme="majorHAnsi" w:hAnsiTheme="majorHAnsi"/>
          <w:b/>
          <w:i/>
        </w:rPr>
      </w:pPr>
      <w:r w:rsidRPr="00280419">
        <w:rPr>
          <w:rFonts w:asciiTheme="majorHAnsi" w:hAnsiTheme="majorHAnsi"/>
          <w:b/>
          <w:i/>
        </w:rPr>
        <w:t>II. Second exercise: looking at patient doctor or nurse interactions in terms of a Western medical context. (Remember to turn off sound/narration)</w:t>
      </w:r>
    </w:p>
    <w:p w14:paraId="3CEF5482" w14:textId="77777777" w:rsidR="00F60DF1" w:rsidRPr="00280419" w:rsidRDefault="00F60DF1" w:rsidP="00F60DF1">
      <w:pPr>
        <w:rPr>
          <w:rFonts w:asciiTheme="majorHAnsi" w:hAnsiTheme="majorHAnsi"/>
        </w:rPr>
      </w:pPr>
    </w:p>
    <w:p w14:paraId="4489E654" w14:textId="77777777" w:rsidR="00F60DF1" w:rsidRPr="00280419" w:rsidRDefault="00F60DF1" w:rsidP="00F60DF1">
      <w:pPr>
        <w:rPr>
          <w:rFonts w:asciiTheme="majorHAnsi" w:hAnsiTheme="majorHAnsi"/>
        </w:rPr>
      </w:pPr>
      <w:r w:rsidRPr="00280419">
        <w:rPr>
          <w:rFonts w:asciiTheme="majorHAnsi" w:hAnsiTheme="majorHAnsi"/>
        </w:rPr>
        <w:t>Taking a Patient’s History (Nurse/Patient) (8:14 minutes)</w:t>
      </w:r>
    </w:p>
    <w:p w14:paraId="7955FBF4" w14:textId="77777777" w:rsidR="00F60DF1" w:rsidRPr="00280419" w:rsidRDefault="00C856A1" w:rsidP="00F60DF1">
      <w:pPr>
        <w:rPr>
          <w:rFonts w:asciiTheme="majorHAnsi" w:hAnsiTheme="majorHAnsi"/>
        </w:rPr>
      </w:pPr>
      <w:hyperlink r:id="rId103" w:history="1">
        <w:r w:rsidR="00F60DF1" w:rsidRPr="00280419">
          <w:rPr>
            <w:rFonts w:asciiTheme="majorHAnsi" w:hAnsiTheme="majorHAnsi"/>
          </w:rPr>
          <w:t>http://www.youtube.com/watch?v=NW-ZRo6GJnA</w:t>
        </w:r>
      </w:hyperlink>
    </w:p>
    <w:p w14:paraId="72AFBEDE" w14:textId="77777777" w:rsidR="00F60DF1" w:rsidRPr="00280419" w:rsidRDefault="00F60DF1" w:rsidP="00F60DF1">
      <w:pPr>
        <w:rPr>
          <w:rFonts w:asciiTheme="majorHAnsi" w:hAnsiTheme="majorHAnsi"/>
        </w:rPr>
      </w:pPr>
    </w:p>
    <w:p w14:paraId="5B3A34F8" w14:textId="77777777" w:rsidR="00F60DF1" w:rsidRPr="00280419" w:rsidRDefault="00F60DF1" w:rsidP="00F60DF1">
      <w:pPr>
        <w:rPr>
          <w:rFonts w:asciiTheme="majorHAnsi" w:hAnsiTheme="majorHAnsi"/>
        </w:rPr>
      </w:pPr>
      <w:r w:rsidRPr="00280419">
        <w:rPr>
          <w:rFonts w:asciiTheme="majorHAnsi" w:hAnsiTheme="majorHAnsi"/>
        </w:rPr>
        <w:t>ABC’s of nursing skills (2:55 minutes)</w:t>
      </w:r>
    </w:p>
    <w:p w14:paraId="630F04B4" w14:textId="77777777" w:rsidR="00F60DF1" w:rsidRPr="00280419" w:rsidRDefault="00C856A1" w:rsidP="00F60DF1">
      <w:pPr>
        <w:rPr>
          <w:rFonts w:asciiTheme="majorHAnsi" w:hAnsiTheme="majorHAnsi"/>
        </w:rPr>
      </w:pPr>
      <w:hyperlink r:id="rId104" w:history="1">
        <w:r w:rsidR="00F60DF1" w:rsidRPr="00280419">
          <w:rPr>
            <w:rFonts w:asciiTheme="majorHAnsi" w:hAnsiTheme="majorHAnsi"/>
          </w:rPr>
          <w:t>http://www.youtube.com/watch?v=KUpTiuEqSpA&amp;list=PLUoa6vhuvtTG1SJ5H0x0m8DTESD6kw5RQ</w:t>
        </w:r>
      </w:hyperlink>
    </w:p>
    <w:p w14:paraId="52345BD6" w14:textId="77777777" w:rsidR="00F60DF1" w:rsidRPr="00280419" w:rsidRDefault="00F60DF1" w:rsidP="00F60DF1">
      <w:pPr>
        <w:rPr>
          <w:rFonts w:asciiTheme="majorHAnsi" w:hAnsiTheme="majorHAnsi"/>
        </w:rPr>
      </w:pPr>
    </w:p>
    <w:p w14:paraId="3DB3F08B" w14:textId="77777777" w:rsidR="00F60DF1" w:rsidRPr="00280419" w:rsidRDefault="00F60DF1" w:rsidP="00F60DF1">
      <w:pPr>
        <w:rPr>
          <w:rFonts w:asciiTheme="majorHAnsi" w:hAnsiTheme="majorHAnsi"/>
        </w:rPr>
      </w:pPr>
      <w:r w:rsidRPr="00280419">
        <w:rPr>
          <w:rFonts w:asciiTheme="majorHAnsi" w:hAnsiTheme="majorHAnsi"/>
        </w:rPr>
        <w:t>Nurse Patient Relationship/Communication (4:49 minutes)</w:t>
      </w:r>
    </w:p>
    <w:p w14:paraId="3B1FC922" w14:textId="77777777" w:rsidR="00F60DF1" w:rsidRPr="00280419" w:rsidRDefault="00C856A1" w:rsidP="00F60DF1">
      <w:pPr>
        <w:rPr>
          <w:rFonts w:asciiTheme="majorHAnsi" w:hAnsiTheme="majorHAnsi"/>
        </w:rPr>
      </w:pPr>
      <w:hyperlink r:id="rId105" w:history="1">
        <w:r w:rsidR="00F60DF1" w:rsidRPr="00280419">
          <w:rPr>
            <w:rFonts w:asciiTheme="majorHAnsi" w:hAnsiTheme="majorHAnsi"/>
          </w:rPr>
          <w:t>http://www.youtube.com/watch?v=NnBbE1RoBSU</w:t>
        </w:r>
      </w:hyperlink>
    </w:p>
    <w:p w14:paraId="4D73DF83" w14:textId="77777777" w:rsidR="00F60DF1" w:rsidRPr="00280419" w:rsidRDefault="00F60DF1" w:rsidP="00F60DF1">
      <w:pPr>
        <w:rPr>
          <w:rFonts w:asciiTheme="majorHAnsi" w:hAnsiTheme="majorHAnsi"/>
        </w:rPr>
      </w:pPr>
    </w:p>
    <w:p w14:paraId="71528D56" w14:textId="77777777" w:rsidR="00F60DF1" w:rsidRPr="00280419" w:rsidRDefault="00F60DF1" w:rsidP="00F60DF1">
      <w:pPr>
        <w:rPr>
          <w:rFonts w:asciiTheme="majorHAnsi" w:hAnsiTheme="majorHAnsi"/>
        </w:rPr>
      </w:pPr>
    </w:p>
    <w:p w14:paraId="070519E7" w14:textId="77777777" w:rsidR="00F60DF1" w:rsidRPr="00280419" w:rsidRDefault="00F60DF1" w:rsidP="00F60DF1">
      <w:pPr>
        <w:rPr>
          <w:rFonts w:asciiTheme="majorHAnsi" w:hAnsiTheme="majorHAnsi"/>
        </w:rPr>
      </w:pPr>
      <w:r w:rsidRPr="00280419">
        <w:rPr>
          <w:rFonts w:asciiTheme="majorHAnsi" w:hAnsiTheme="majorHAnsi"/>
        </w:rPr>
        <w:t xml:space="preserve">Difficult patient </w:t>
      </w:r>
      <w:proofErr w:type="gramStart"/>
      <w:r w:rsidRPr="00280419">
        <w:rPr>
          <w:rFonts w:asciiTheme="majorHAnsi" w:hAnsiTheme="majorHAnsi"/>
        </w:rPr>
        <w:t>--  angry</w:t>
      </w:r>
      <w:proofErr w:type="gramEnd"/>
      <w:r w:rsidRPr="00280419">
        <w:rPr>
          <w:rFonts w:asciiTheme="majorHAnsi" w:hAnsiTheme="majorHAnsi"/>
        </w:rPr>
        <w:t xml:space="preserve"> about office wait – emphatic (4:30 minutes)</w:t>
      </w:r>
    </w:p>
    <w:p w14:paraId="69BF578E" w14:textId="77777777" w:rsidR="00F60DF1" w:rsidRPr="00280419" w:rsidRDefault="00C856A1" w:rsidP="00F60DF1">
      <w:pPr>
        <w:rPr>
          <w:rFonts w:asciiTheme="majorHAnsi" w:hAnsiTheme="majorHAnsi"/>
        </w:rPr>
      </w:pPr>
      <w:hyperlink r:id="rId106" w:history="1">
        <w:r w:rsidR="00F60DF1" w:rsidRPr="00280419">
          <w:rPr>
            <w:rFonts w:asciiTheme="majorHAnsi" w:hAnsiTheme="majorHAnsi"/>
          </w:rPr>
          <w:t>http://www.youtube.com/watch?v=vM3su8ZcriY</w:t>
        </w:r>
      </w:hyperlink>
    </w:p>
    <w:p w14:paraId="6C8EDBF8" w14:textId="77777777" w:rsidR="00F60DF1" w:rsidRPr="00280419" w:rsidRDefault="00F60DF1" w:rsidP="00F60DF1">
      <w:pPr>
        <w:rPr>
          <w:rFonts w:asciiTheme="majorHAnsi" w:hAnsiTheme="majorHAnsi"/>
        </w:rPr>
      </w:pPr>
    </w:p>
    <w:p w14:paraId="3F999CD3" w14:textId="77777777" w:rsidR="00F60DF1" w:rsidRPr="00280419" w:rsidRDefault="00F60DF1" w:rsidP="00F60DF1">
      <w:pPr>
        <w:rPr>
          <w:rFonts w:asciiTheme="majorHAnsi" w:hAnsiTheme="majorHAnsi"/>
        </w:rPr>
      </w:pPr>
    </w:p>
    <w:p w14:paraId="03221B81" w14:textId="77777777" w:rsidR="00F60DF1" w:rsidRPr="00280419" w:rsidRDefault="00F60DF1" w:rsidP="00F60DF1">
      <w:pPr>
        <w:rPr>
          <w:rFonts w:asciiTheme="majorHAnsi" w:hAnsiTheme="majorHAnsi"/>
        </w:rPr>
      </w:pPr>
    </w:p>
    <w:p w14:paraId="4E85D6F7"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br w:type="page"/>
      </w:r>
    </w:p>
    <w:p w14:paraId="7F9496EC"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lastRenderedPageBreak/>
        <w:t xml:space="preserve">Work Sheet to </w:t>
      </w:r>
      <w:proofErr w:type="gramStart"/>
      <w:r w:rsidRPr="00280419">
        <w:rPr>
          <w:rFonts w:asciiTheme="majorHAnsi" w:hAnsiTheme="majorHAnsi"/>
          <w:b/>
          <w:color w:val="800000"/>
          <w:u w:val="single"/>
        </w:rPr>
        <w:t>Facilitate</w:t>
      </w:r>
      <w:proofErr w:type="gramEnd"/>
      <w:r w:rsidRPr="00280419">
        <w:rPr>
          <w:rFonts w:asciiTheme="majorHAnsi" w:hAnsiTheme="majorHAnsi"/>
          <w:b/>
          <w:color w:val="800000"/>
          <w:u w:val="single"/>
        </w:rPr>
        <w:t xml:space="preserve"> </w:t>
      </w:r>
      <w:proofErr w:type="spellStart"/>
      <w:r w:rsidRPr="00280419">
        <w:rPr>
          <w:rFonts w:asciiTheme="majorHAnsi" w:hAnsiTheme="majorHAnsi"/>
          <w:b/>
          <w:color w:val="800000"/>
          <w:u w:val="single"/>
        </w:rPr>
        <w:t>fieldnotes</w:t>
      </w:r>
      <w:proofErr w:type="spellEnd"/>
      <w:r w:rsidRPr="00280419">
        <w:rPr>
          <w:rFonts w:asciiTheme="majorHAnsi" w:hAnsiTheme="majorHAnsi"/>
          <w:b/>
          <w:color w:val="800000"/>
          <w:u w:val="single"/>
        </w:rPr>
        <w:t>:</w:t>
      </w:r>
    </w:p>
    <w:tbl>
      <w:tblPr>
        <w:tblStyle w:val="TableGrid"/>
        <w:tblW w:w="9198" w:type="dxa"/>
        <w:tblLook w:val="04A0" w:firstRow="1" w:lastRow="0" w:firstColumn="1" w:lastColumn="0" w:noHBand="0" w:noVBand="1"/>
      </w:tblPr>
      <w:tblGrid>
        <w:gridCol w:w="2993"/>
        <w:gridCol w:w="243"/>
        <w:gridCol w:w="5962"/>
      </w:tblGrid>
      <w:tr w:rsidR="00F60DF1" w:rsidRPr="00280419" w14:paraId="4655953C" w14:textId="77777777" w:rsidTr="00081822">
        <w:tc>
          <w:tcPr>
            <w:tcW w:w="2993" w:type="dxa"/>
          </w:tcPr>
          <w:p w14:paraId="026EE0BC" w14:textId="77777777" w:rsidR="00F60DF1" w:rsidRPr="00280419" w:rsidRDefault="00F60DF1" w:rsidP="00BD2529">
            <w:pPr>
              <w:rPr>
                <w:rFonts w:asciiTheme="majorHAnsi" w:hAnsiTheme="majorHAnsi"/>
                <w:b/>
                <w:color w:val="800000"/>
                <w:u w:val="single"/>
              </w:rPr>
            </w:pPr>
          </w:p>
        </w:tc>
        <w:tc>
          <w:tcPr>
            <w:tcW w:w="243" w:type="dxa"/>
          </w:tcPr>
          <w:p w14:paraId="72B04FA8" w14:textId="77777777" w:rsidR="00F60DF1" w:rsidRPr="00280419" w:rsidRDefault="00F60DF1" w:rsidP="00BD2529">
            <w:pPr>
              <w:rPr>
                <w:rFonts w:asciiTheme="majorHAnsi" w:hAnsiTheme="majorHAnsi"/>
                <w:b/>
                <w:color w:val="800000"/>
                <w:u w:val="single"/>
              </w:rPr>
            </w:pPr>
          </w:p>
        </w:tc>
        <w:tc>
          <w:tcPr>
            <w:tcW w:w="5962" w:type="dxa"/>
          </w:tcPr>
          <w:p w14:paraId="70ECC52F"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 xml:space="preserve">Field jottings: </w:t>
            </w:r>
            <w:r w:rsidRPr="00280419">
              <w:rPr>
                <w:rFonts w:asciiTheme="majorHAnsi" w:hAnsiTheme="majorHAnsi"/>
                <w:b/>
                <w:color w:val="800000"/>
                <w:sz w:val="20"/>
                <w:szCs w:val="20"/>
              </w:rPr>
              <w:t xml:space="preserve">write quick simple key words or bullet lists while you are observing below (this is NOT your </w:t>
            </w:r>
            <w:proofErr w:type="spellStart"/>
            <w:r w:rsidRPr="00280419">
              <w:rPr>
                <w:rFonts w:asciiTheme="majorHAnsi" w:hAnsiTheme="majorHAnsi"/>
                <w:b/>
                <w:color w:val="800000"/>
                <w:sz w:val="20"/>
                <w:szCs w:val="20"/>
              </w:rPr>
              <w:t>fieldnotes</w:t>
            </w:r>
            <w:proofErr w:type="spellEnd"/>
            <w:r w:rsidRPr="00280419">
              <w:rPr>
                <w:rFonts w:asciiTheme="majorHAnsi" w:hAnsiTheme="majorHAnsi"/>
                <w:b/>
                <w:color w:val="800000"/>
                <w:sz w:val="20"/>
                <w:szCs w:val="20"/>
              </w:rPr>
              <w:t xml:space="preserve"> but rather what you write before more detailed descriptions):</w:t>
            </w:r>
          </w:p>
        </w:tc>
      </w:tr>
      <w:tr w:rsidR="00F60DF1" w:rsidRPr="00280419" w14:paraId="66B6B12E" w14:textId="77777777" w:rsidTr="00081822">
        <w:tc>
          <w:tcPr>
            <w:tcW w:w="2993" w:type="dxa"/>
          </w:tcPr>
          <w:p w14:paraId="5C4AEDB2"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color w:val="000000" w:themeColor="text1"/>
                <w:sz w:val="20"/>
                <w:szCs w:val="20"/>
              </w:rPr>
              <w:t>Describe the temporal and spatial environment:</w:t>
            </w:r>
            <w:r w:rsidRPr="00280419">
              <w:rPr>
                <w:rFonts w:asciiTheme="majorHAnsi" w:hAnsiTheme="majorHAnsi"/>
                <w:color w:val="000000" w:themeColor="text1"/>
                <w:sz w:val="20"/>
                <w:szCs w:val="20"/>
              </w:rPr>
              <w:t xml:space="preserve">  How long did each activity take? What does the space or room look like?</w:t>
            </w:r>
          </w:p>
        </w:tc>
        <w:tc>
          <w:tcPr>
            <w:tcW w:w="243" w:type="dxa"/>
          </w:tcPr>
          <w:p w14:paraId="418DA9C5" w14:textId="77777777" w:rsidR="00F60DF1" w:rsidRPr="00280419" w:rsidRDefault="00F60DF1" w:rsidP="00BD2529">
            <w:pPr>
              <w:rPr>
                <w:rFonts w:asciiTheme="majorHAnsi" w:hAnsiTheme="majorHAnsi"/>
                <w:b/>
                <w:color w:val="800000"/>
                <w:sz w:val="20"/>
                <w:szCs w:val="20"/>
                <w:u w:val="single"/>
              </w:rPr>
            </w:pPr>
          </w:p>
        </w:tc>
        <w:tc>
          <w:tcPr>
            <w:tcW w:w="5962" w:type="dxa"/>
          </w:tcPr>
          <w:p w14:paraId="72B6B7D1" w14:textId="77777777" w:rsidR="00F60DF1" w:rsidRPr="00280419" w:rsidRDefault="00F60DF1" w:rsidP="00BD2529">
            <w:pPr>
              <w:rPr>
                <w:rFonts w:asciiTheme="majorHAnsi" w:hAnsiTheme="majorHAnsi"/>
                <w:b/>
                <w:color w:val="800000"/>
                <w:sz w:val="20"/>
                <w:szCs w:val="20"/>
                <w:u w:val="single"/>
              </w:rPr>
            </w:pPr>
          </w:p>
        </w:tc>
      </w:tr>
      <w:tr w:rsidR="00F60DF1" w:rsidRPr="00280419" w14:paraId="32F8E17C" w14:textId="77777777" w:rsidTr="00081822">
        <w:tc>
          <w:tcPr>
            <w:tcW w:w="2993" w:type="dxa"/>
          </w:tcPr>
          <w:p w14:paraId="09B80D0D"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color w:val="000000" w:themeColor="text1"/>
                <w:sz w:val="20"/>
                <w:szCs w:val="20"/>
              </w:rPr>
              <w:t>Describe the language or discourse:</w:t>
            </w:r>
            <w:r w:rsidRPr="00280419">
              <w:rPr>
                <w:rFonts w:asciiTheme="majorHAnsi" w:hAnsiTheme="majorHAnsi"/>
                <w:color w:val="000000" w:themeColor="text1"/>
                <w:sz w:val="20"/>
                <w:szCs w:val="20"/>
              </w:rPr>
              <w:t xml:space="preserve"> What kind of words does the speaker use? Describe the manner of speaking (scared, blunt, assertive, etc.) or dialect?  Are there verbal expressions such as songs, chants or ritual statements?</w:t>
            </w:r>
          </w:p>
        </w:tc>
        <w:tc>
          <w:tcPr>
            <w:tcW w:w="243" w:type="dxa"/>
          </w:tcPr>
          <w:p w14:paraId="74D96F4E" w14:textId="77777777" w:rsidR="00F60DF1" w:rsidRPr="00280419" w:rsidRDefault="00F60DF1" w:rsidP="00BD2529">
            <w:pPr>
              <w:rPr>
                <w:rFonts w:asciiTheme="majorHAnsi" w:hAnsiTheme="majorHAnsi"/>
                <w:b/>
                <w:color w:val="800000"/>
                <w:sz w:val="20"/>
                <w:szCs w:val="20"/>
                <w:u w:val="single"/>
              </w:rPr>
            </w:pPr>
          </w:p>
        </w:tc>
        <w:tc>
          <w:tcPr>
            <w:tcW w:w="5962" w:type="dxa"/>
          </w:tcPr>
          <w:p w14:paraId="548FFD65" w14:textId="77777777" w:rsidR="00F60DF1" w:rsidRPr="00280419" w:rsidRDefault="00F60DF1" w:rsidP="00BD2529">
            <w:pPr>
              <w:rPr>
                <w:rFonts w:asciiTheme="majorHAnsi" w:hAnsiTheme="majorHAnsi"/>
                <w:b/>
                <w:color w:val="800000"/>
                <w:sz w:val="20"/>
                <w:szCs w:val="20"/>
                <w:u w:val="single"/>
              </w:rPr>
            </w:pPr>
          </w:p>
        </w:tc>
      </w:tr>
      <w:tr w:rsidR="00F60DF1" w:rsidRPr="00280419" w14:paraId="30F3FCCE" w14:textId="77777777" w:rsidTr="00081822">
        <w:tc>
          <w:tcPr>
            <w:tcW w:w="2993" w:type="dxa"/>
          </w:tcPr>
          <w:p w14:paraId="10EF2B11"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color w:val="000000" w:themeColor="text1"/>
                <w:sz w:val="20"/>
                <w:szCs w:val="20"/>
              </w:rPr>
              <w:t>Describe gestures or body movements:</w:t>
            </w:r>
            <w:r w:rsidRPr="00280419">
              <w:rPr>
                <w:rFonts w:asciiTheme="majorHAnsi" w:hAnsiTheme="majorHAnsi"/>
                <w:color w:val="000000" w:themeColor="text1"/>
                <w:sz w:val="20"/>
                <w:szCs w:val="20"/>
              </w:rPr>
              <w:t xml:space="preserve"> How is the person moving (i.e. standing, sitting, arm movement, etc.)? What kind of body language do you see and what do you think it means? (</w:t>
            </w:r>
            <w:proofErr w:type="gramStart"/>
            <w:r w:rsidRPr="00280419">
              <w:rPr>
                <w:rFonts w:asciiTheme="majorHAnsi" w:hAnsiTheme="majorHAnsi"/>
                <w:color w:val="000000" w:themeColor="text1"/>
                <w:sz w:val="20"/>
                <w:szCs w:val="20"/>
              </w:rPr>
              <w:t>i.e</w:t>
            </w:r>
            <w:proofErr w:type="gramEnd"/>
            <w:r w:rsidRPr="00280419">
              <w:rPr>
                <w:rFonts w:asciiTheme="majorHAnsi" w:hAnsiTheme="majorHAnsi"/>
                <w:color w:val="000000" w:themeColor="text1"/>
                <w:sz w:val="20"/>
                <w:szCs w:val="20"/>
              </w:rPr>
              <w:t>. stern stare, flirtatious, shuddering with fear, happily smiling, etc.)</w:t>
            </w:r>
          </w:p>
        </w:tc>
        <w:tc>
          <w:tcPr>
            <w:tcW w:w="243" w:type="dxa"/>
          </w:tcPr>
          <w:p w14:paraId="4253D68F" w14:textId="77777777" w:rsidR="00F60DF1" w:rsidRPr="00280419" w:rsidRDefault="00F60DF1" w:rsidP="00BD2529">
            <w:pPr>
              <w:rPr>
                <w:rFonts w:asciiTheme="majorHAnsi" w:hAnsiTheme="majorHAnsi"/>
                <w:b/>
                <w:color w:val="800000"/>
                <w:sz w:val="20"/>
                <w:szCs w:val="20"/>
                <w:u w:val="single"/>
              </w:rPr>
            </w:pPr>
          </w:p>
        </w:tc>
        <w:tc>
          <w:tcPr>
            <w:tcW w:w="5962" w:type="dxa"/>
          </w:tcPr>
          <w:p w14:paraId="255B0C4F" w14:textId="77777777" w:rsidR="00F60DF1" w:rsidRPr="00280419" w:rsidRDefault="00F60DF1" w:rsidP="00BD2529">
            <w:pPr>
              <w:rPr>
                <w:rFonts w:asciiTheme="majorHAnsi" w:hAnsiTheme="majorHAnsi"/>
                <w:b/>
                <w:color w:val="800000"/>
                <w:sz w:val="20"/>
                <w:szCs w:val="20"/>
                <w:u w:val="single"/>
              </w:rPr>
            </w:pPr>
          </w:p>
        </w:tc>
      </w:tr>
      <w:tr w:rsidR="00F60DF1" w:rsidRPr="00280419" w14:paraId="146A066A" w14:textId="77777777" w:rsidTr="00081822">
        <w:tc>
          <w:tcPr>
            <w:tcW w:w="2993" w:type="dxa"/>
          </w:tcPr>
          <w:p w14:paraId="1B3636F7" w14:textId="77777777" w:rsidR="00F60DF1" w:rsidRPr="00280419" w:rsidRDefault="00F60DF1" w:rsidP="00BD2529">
            <w:pPr>
              <w:rPr>
                <w:rFonts w:asciiTheme="majorHAnsi" w:hAnsiTheme="majorHAnsi"/>
                <w:sz w:val="20"/>
                <w:szCs w:val="20"/>
              </w:rPr>
            </w:pPr>
            <w:r w:rsidRPr="00280419">
              <w:rPr>
                <w:rFonts w:asciiTheme="majorHAnsi" w:hAnsiTheme="majorHAnsi"/>
                <w:b/>
                <w:color w:val="000000" w:themeColor="text1"/>
                <w:sz w:val="20"/>
                <w:szCs w:val="20"/>
              </w:rPr>
              <w:t>Describe the clothes or body ornaments:</w:t>
            </w:r>
            <w:r w:rsidRPr="00280419">
              <w:rPr>
                <w:rFonts w:asciiTheme="majorHAnsi" w:hAnsiTheme="majorHAnsi"/>
                <w:sz w:val="20"/>
                <w:szCs w:val="20"/>
              </w:rPr>
              <w:t xml:space="preserve"> (Incl. costumes, formal v. regular attire, makeup, hairstyle, etc.)</w:t>
            </w:r>
          </w:p>
          <w:p w14:paraId="09E76A31" w14:textId="77777777" w:rsidR="00F60DF1" w:rsidRPr="00280419" w:rsidRDefault="00F60DF1" w:rsidP="00BD2529">
            <w:pPr>
              <w:rPr>
                <w:rFonts w:asciiTheme="majorHAnsi" w:hAnsiTheme="majorHAnsi"/>
                <w:color w:val="000000" w:themeColor="text1"/>
                <w:sz w:val="20"/>
                <w:szCs w:val="20"/>
              </w:rPr>
            </w:pPr>
          </w:p>
        </w:tc>
        <w:tc>
          <w:tcPr>
            <w:tcW w:w="243" w:type="dxa"/>
          </w:tcPr>
          <w:p w14:paraId="0DE17FB8" w14:textId="77777777" w:rsidR="00F60DF1" w:rsidRPr="00280419" w:rsidRDefault="00F60DF1" w:rsidP="00BD2529">
            <w:pPr>
              <w:rPr>
                <w:rFonts w:asciiTheme="majorHAnsi" w:hAnsiTheme="majorHAnsi"/>
                <w:b/>
                <w:color w:val="800000"/>
                <w:sz w:val="20"/>
                <w:szCs w:val="20"/>
                <w:u w:val="single"/>
              </w:rPr>
            </w:pPr>
          </w:p>
        </w:tc>
        <w:tc>
          <w:tcPr>
            <w:tcW w:w="5962" w:type="dxa"/>
          </w:tcPr>
          <w:p w14:paraId="1EED65E0" w14:textId="77777777" w:rsidR="00F60DF1" w:rsidRPr="00280419" w:rsidRDefault="00F60DF1" w:rsidP="00BD2529">
            <w:pPr>
              <w:rPr>
                <w:rFonts w:asciiTheme="majorHAnsi" w:hAnsiTheme="majorHAnsi"/>
                <w:b/>
                <w:color w:val="800000"/>
                <w:sz w:val="20"/>
                <w:szCs w:val="20"/>
                <w:u w:val="single"/>
              </w:rPr>
            </w:pPr>
          </w:p>
        </w:tc>
      </w:tr>
      <w:tr w:rsidR="00F60DF1" w:rsidRPr="00280419" w14:paraId="3DDAA84C" w14:textId="77777777" w:rsidTr="00081822">
        <w:tc>
          <w:tcPr>
            <w:tcW w:w="2993" w:type="dxa"/>
          </w:tcPr>
          <w:p w14:paraId="4284C149"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color w:val="000000" w:themeColor="text1"/>
                <w:sz w:val="20"/>
                <w:szCs w:val="20"/>
              </w:rPr>
              <w:t>Describe the colors that you see:</w:t>
            </w:r>
            <w:r w:rsidRPr="00280419">
              <w:rPr>
                <w:rFonts w:asciiTheme="majorHAnsi" w:hAnsiTheme="majorHAnsi"/>
                <w:color w:val="000000" w:themeColor="text1"/>
                <w:sz w:val="20"/>
                <w:szCs w:val="20"/>
              </w:rPr>
              <w:t xml:space="preserve"> Are some colors more prominent than others? Can there be symbolic meaning in terms of the colors you see?</w:t>
            </w:r>
          </w:p>
        </w:tc>
        <w:tc>
          <w:tcPr>
            <w:tcW w:w="243" w:type="dxa"/>
          </w:tcPr>
          <w:p w14:paraId="79F7F0DF" w14:textId="77777777" w:rsidR="00F60DF1" w:rsidRPr="00280419" w:rsidRDefault="00F60DF1" w:rsidP="00BD2529">
            <w:pPr>
              <w:rPr>
                <w:rFonts w:asciiTheme="majorHAnsi" w:hAnsiTheme="majorHAnsi"/>
                <w:b/>
                <w:color w:val="800000"/>
                <w:sz w:val="20"/>
                <w:szCs w:val="20"/>
                <w:u w:val="single"/>
              </w:rPr>
            </w:pPr>
          </w:p>
        </w:tc>
        <w:tc>
          <w:tcPr>
            <w:tcW w:w="5962" w:type="dxa"/>
          </w:tcPr>
          <w:p w14:paraId="37E095AC" w14:textId="77777777" w:rsidR="00F60DF1" w:rsidRPr="00280419" w:rsidRDefault="00F60DF1" w:rsidP="00BD2529">
            <w:pPr>
              <w:rPr>
                <w:rFonts w:asciiTheme="majorHAnsi" w:hAnsiTheme="majorHAnsi"/>
                <w:b/>
                <w:color w:val="800000"/>
                <w:sz w:val="20"/>
                <w:szCs w:val="20"/>
                <w:u w:val="single"/>
              </w:rPr>
            </w:pPr>
          </w:p>
        </w:tc>
      </w:tr>
      <w:tr w:rsidR="00F60DF1" w:rsidRPr="00280419" w14:paraId="4AD89818" w14:textId="77777777" w:rsidTr="00081822">
        <w:tc>
          <w:tcPr>
            <w:tcW w:w="2993" w:type="dxa"/>
          </w:tcPr>
          <w:p w14:paraId="08774A06" w14:textId="77777777" w:rsidR="00F60DF1" w:rsidRPr="00280419" w:rsidRDefault="00F60DF1" w:rsidP="00BD2529">
            <w:pPr>
              <w:rPr>
                <w:rFonts w:asciiTheme="majorHAnsi" w:hAnsiTheme="majorHAnsi"/>
                <w:sz w:val="20"/>
                <w:szCs w:val="20"/>
              </w:rPr>
            </w:pPr>
            <w:r w:rsidRPr="00280419">
              <w:rPr>
                <w:rFonts w:asciiTheme="majorHAnsi" w:hAnsiTheme="majorHAnsi"/>
                <w:b/>
                <w:sz w:val="20"/>
                <w:szCs w:val="20"/>
              </w:rPr>
              <w:t>Describe the Material objects that you see</w:t>
            </w:r>
            <w:r w:rsidRPr="00280419">
              <w:rPr>
                <w:rFonts w:asciiTheme="majorHAnsi" w:hAnsiTheme="majorHAnsi"/>
                <w:sz w:val="20"/>
                <w:szCs w:val="20"/>
              </w:rPr>
              <w:t>: (Items such as books, pictures, food, statues, etc.)</w:t>
            </w:r>
          </w:p>
          <w:p w14:paraId="635F768F" w14:textId="77777777" w:rsidR="00F60DF1" w:rsidRPr="00280419" w:rsidRDefault="00F60DF1" w:rsidP="00BD2529">
            <w:pPr>
              <w:rPr>
                <w:rFonts w:asciiTheme="majorHAnsi" w:hAnsiTheme="majorHAnsi"/>
                <w:b/>
                <w:color w:val="800000"/>
                <w:sz w:val="20"/>
                <w:szCs w:val="20"/>
                <w:u w:val="single"/>
              </w:rPr>
            </w:pPr>
          </w:p>
        </w:tc>
        <w:tc>
          <w:tcPr>
            <w:tcW w:w="243" w:type="dxa"/>
          </w:tcPr>
          <w:p w14:paraId="6054367F" w14:textId="77777777" w:rsidR="00F60DF1" w:rsidRPr="00280419" w:rsidRDefault="00F60DF1" w:rsidP="00BD2529">
            <w:pPr>
              <w:rPr>
                <w:rFonts w:asciiTheme="majorHAnsi" w:hAnsiTheme="majorHAnsi"/>
                <w:b/>
                <w:color w:val="800000"/>
                <w:sz w:val="20"/>
                <w:szCs w:val="20"/>
                <w:u w:val="single"/>
              </w:rPr>
            </w:pPr>
          </w:p>
        </w:tc>
        <w:tc>
          <w:tcPr>
            <w:tcW w:w="5962" w:type="dxa"/>
          </w:tcPr>
          <w:p w14:paraId="19BB8B38" w14:textId="77777777" w:rsidR="00F60DF1" w:rsidRPr="00280419" w:rsidRDefault="00F60DF1" w:rsidP="00BD2529">
            <w:pPr>
              <w:rPr>
                <w:rFonts w:asciiTheme="majorHAnsi" w:hAnsiTheme="majorHAnsi"/>
                <w:b/>
                <w:color w:val="800000"/>
                <w:sz w:val="20"/>
                <w:szCs w:val="20"/>
                <w:u w:val="single"/>
              </w:rPr>
            </w:pPr>
          </w:p>
        </w:tc>
      </w:tr>
      <w:tr w:rsidR="00F60DF1" w:rsidRPr="00280419" w14:paraId="43C9FB3C" w14:textId="77777777" w:rsidTr="00081822">
        <w:tc>
          <w:tcPr>
            <w:tcW w:w="2993" w:type="dxa"/>
          </w:tcPr>
          <w:p w14:paraId="724FA5C2" w14:textId="77777777" w:rsidR="00F60DF1" w:rsidRPr="00280419" w:rsidRDefault="00F60DF1" w:rsidP="00BD2529">
            <w:pPr>
              <w:rPr>
                <w:rFonts w:asciiTheme="majorHAnsi" w:hAnsiTheme="majorHAnsi"/>
                <w:b/>
                <w:color w:val="800000"/>
                <w:sz w:val="20"/>
                <w:szCs w:val="20"/>
                <w:u w:val="single"/>
              </w:rPr>
            </w:pPr>
            <w:r w:rsidRPr="00280419">
              <w:rPr>
                <w:rFonts w:asciiTheme="majorHAnsi" w:hAnsiTheme="majorHAnsi"/>
                <w:b/>
                <w:sz w:val="20"/>
                <w:szCs w:val="20"/>
              </w:rPr>
              <w:t>Describe the Emotions:</w:t>
            </w:r>
            <w:r w:rsidRPr="00280419">
              <w:rPr>
                <w:rFonts w:asciiTheme="majorHAnsi" w:hAnsiTheme="majorHAnsi"/>
                <w:sz w:val="20"/>
                <w:szCs w:val="20"/>
              </w:rPr>
              <w:t xml:space="preserve"> (happy, sad, scared, etc.)  How did you feel? How did the participants appear to be feeling?</w:t>
            </w:r>
          </w:p>
        </w:tc>
        <w:tc>
          <w:tcPr>
            <w:tcW w:w="243" w:type="dxa"/>
          </w:tcPr>
          <w:p w14:paraId="749709E5" w14:textId="77777777" w:rsidR="00F60DF1" w:rsidRPr="00280419" w:rsidRDefault="00F60DF1" w:rsidP="00BD2529">
            <w:pPr>
              <w:rPr>
                <w:rFonts w:asciiTheme="majorHAnsi" w:hAnsiTheme="majorHAnsi"/>
                <w:b/>
                <w:color w:val="800000"/>
                <w:sz w:val="20"/>
                <w:szCs w:val="20"/>
                <w:u w:val="single"/>
              </w:rPr>
            </w:pPr>
          </w:p>
        </w:tc>
        <w:tc>
          <w:tcPr>
            <w:tcW w:w="5962" w:type="dxa"/>
          </w:tcPr>
          <w:p w14:paraId="6163914C" w14:textId="77777777" w:rsidR="00F60DF1" w:rsidRPr="00280419" w:rsidRDefault="00F60DF1" w:rsidP="00BD2529">
            <w:pPr>
              <w:rPr>
                <w:rFonts w:asciiTheme="majorHAnsi" w:hAnsiTheme="majorHAnsi"/>
                <w:b/>
                <w:color w:val="800000"/>
                <w:sz w:val="20"/>
                <w:szCs w:val="20"/>
                <w:u w:val="single"/>
              </w:rPr>
            </w:pPr>
          </w:p>
        </w:tc>
      </w:tr>
      <w:tr w:rsidR="00F60DF1" w:rsidRPr="00280419" w14:paraId="4E1B0096" w14:textId="77777777" w:rsidTr="00081822">
        <w:tc>
          <w:tcPr>
            <w:tcW w:w="2993" w:type="dxa"/>
          </w:tcPr>
          <w:p w14:paraId="36B7F27B" w14:textId="77777777" w:rsidR="00F60DF1" w:rsidRPr="00280419" w:rsidRDefault="00F60DF1" w:rsidP="00BD2529">
            <w:pPr>
              <w:rPr>
                <w:rFonts w:asciiTheme="majorHAnsi" w:hAnsiTheme="majorHAnsi"/>
                <w:sz w:val="20"/>
                <w:szCs w:val="20"/>
              </w:rPr>
            </w:pPr>
            <w:r w:rsidRPr="00280419">
              <w:rPr>
                <w:rFonts w:asciiTheme="majorHAnsi" w:hAnsiTheme="majorHAnsi"/>
                <w:b/>
                <w:sz w:val="20"/>
                <w:szCs w:val="20"/>
              </w:rPr>
              <w:t xml:space="preserve">Describe </w:t>
            </w:r>
            <w:proofErr w:type="spellStart"/>
            <w:r w:rsidRPr="00280419">
              <w:rPr>
                <w:rFonts w:asciiTheme="majorHAnsi" w:hAnsiTheme="majorHAnsi"/>
                <w:b/>
                <w:sz w:val="20"/>
                <w:szCs w:val="20"/>
              </w:rPr>
              <w:t>microcultural</w:t>
            </w:r>
            <w:proofErr w:type="spellEnd"/>
            <w:r w:rsidRPr="00280419">
              <w:rPr>
                <w:rFonts w:asciiTheme="majorHAnsi" w:hAnsiTheme="majorHAnsi"/>
                <w:b/>
                <w:sz w:val="20"/>
                <w:szCs w:val="20"/>
              </w:rPr>
              <w:t xml:space="preserve"> factors:</w:t>
            </w:r>
            <w:r w:rsidRPr="00280419">
              <w:rPr>
                <w:rFonts w:asciiTheme="majorHAnsi" w:hAnsiTheme="majorHAnsi"/>
                <w:sz w:val="20"/>
                <w:szCs w:val="20"/>
              </w:rPr>
              <w:t xml:space="preserve">  What are the people’s race, ethnicity, class, gender, age, etc.</w:t>
            </w:r>
          </w:p>
          <w:p w14:paraId="49DE2FAD" w14:textId="77777777" w:rsidR="00F60DF1" w:rsidRPr="00280419" w:rsidRDefault="00F60DF1" w:rsidP="00BD2529">
            <w:pPr>
              <w:rPr>
                <w:rFonts w:asciiTheme="majorHAnsi" w:hAnsiTheme="majorHAnsi"/>
                <w:color w:val="000000" w:themeColor="text1"/>
                <w:sz w:val="20"/>
                <w:szCs w:val="20"/>
              </w:rPr>
            </w:pPr>
          </w:p>
        </w:tc>
        <w:tc>
          <w:tcPr>
            <w:tcW w:w="243" w:type="dxa"/>
          </w:tcPr>
          <w:p w14:paraId="6BD7D543" w14:textId="77777777" w:rsidR="00F60DF1" w:rsidRPr="00280419" w:rsidRDefault="00F60DF1" w:rsidP="00BD2529">
            <w:pPr>
              <w:rPr>
                <w:rFonts w:asciiTheme="majorHAnsi" w:hAnsiTheme="majorHAnsi"/>
                <w:b/>
                <w:color w:val="800000"/>
                <w:sz w:val="20"/>
                <w:szCs w:val="20"/>
                <w:u w:val="single"/>
              </w:rPr>
            </w:pPr>
          </w:p>
        </w:tc>
        <w:tc>
          <w:tcPr>
            <w:tcW w:w="5962" w:type="dxa"/>
          </w:tcPr>
          <w:p w14:paraId="521D6E3D" w14:textId="77777777" w:rsidR="00F60DF1" w:rsidRPr="00280419" w:rsidRDefault="00F60DF1" w:rsidP="00BD2529">
            <w:pPr>
              <w:rPr>
                <w:rFonts w:asciiTheme="majorHAnsi" w:hAnsiTheme="majorHAnsi"/>
                <w:b/>
                <w:color w:val="800000"/>
                <w:sz w:val="20"/>
                <w:szCs w:val="20"/>
                <w:u w:val="single"/>
              </w:rPr>
            </w:pPr>
          </w:p>
        </w:tc>
      </w:tr>
      <w:tr w:rsidR="00F60DF1" w:rsidRPr="00280419" w14:paraId="2DE5B04A" w14:textId="77777777" w:rsidTr="00081822">
        <w:tc>
          <w:tcPr>
            <w:tcW w:w="2993" w:type="dxa"/>
          </w:tcPr>
          <w:p w14:paraId="7CF25FF1" w14:textId="77777777" w:rsidR="00F60DF1" w:rsidRPr="00280419" w:rsidRDefault="00F60DF1" w:rsidP="00BD2529">
            <w:pPr>
              <w:rPr>
                <w:rFonts w:asciiTheme="majorHAnsi" w:hAnsiTheme="majorHAnsi"/>
                <w:b/>
                <w:sz w:val="20"/>
                <w:szCs w:val="20"/>
              </w:rPr>
            </w:pPr>
            <w:r w:rsidRPr="00280419">
              <w:rPr>
                <w:rFonts w:asciiTheme="majorHAnsi" w:hAnsiTheme="majorHAnsi"/>
                <w:b/>
                <w:sz w:val="20"/>
                <w:szCs w:val="20"/>
              </w:rPr>
              <w:t>Describe explicit or implicit rules and norms:</w:t>
            </w:r>
          </w:p>
          <w:p w14:paraId="79579E81" w14:textId="77777777" w:rsidR="00F60DF1" w:rsidRPr="00280419" w:rsidRDefault="00F60DF1" w:rsidP="00BD2529">
            <w:pPr>
              <w:rPr>
                <w:rFonts w:asciiTheme="majorHAnsi" w:hAnsiTheme="majorHAnsi"/>
                <w:b/>
                <w:sz w:val="20"/>
                <w:szCs w:val="20"/>
              </w:rPr>
            </w:pPr>
          </w:p>
          <w:p w14:paraId="3168A1BE" w14:textId="77777777" w:rsidR="00F60DF1" w:rsidRPr="00280419" w:rsidRDefault="00F60DF1" w:rsidP="00BD2529">
            <w:pPr>
              <w:rPr>
                <w:rFonts w:asciiTheme="majorHAnsi" w:hAnsiTheme="majorHAnsi"/>
                <w:b/>
                <w:color w:val="800000"/>
                <w:sz w:val="20"/>
                <w:szCs w:val="20"/>
                <w:u w:val="single"/>
              </w:rPr>
            </w:pPr>
          </w:p>
        </w:tc>
        <w:tc>
          <w:tcPr>
            <w:tcW w:w="243" w:type="dxa"/>
          </w:tcPr>
          <w:p w14:paraId="1611B8A3" w14:textId="77777777" w:rsidR="00F60DF1" w:rsidRPr="00280419" w:rsidRDefault="00F60DF1" w:rsidP="00BD2529">
            <w:pPr>
              <w:rPr>
                <w:rFonts w:asciiTheme="majorHAnsi" w:hAnsiTheme="majorHAnsi"/>
                <w:b/>
                <w:color w:val="800000"/>
                <w:sz w:val="20"/>
                <w:szCs w:val="20"/>
                <w:u w:val="single"/>
              </w:rPr>
            </w:pPr>
          </w:p>
        </w:tc>
        <w:tc>
          <w:tcPr>
            <w:tcW w:w="5962" w:type="dxa"/>
          </w:tcPr>
          <w:p w14:paraId="40E50B0C" w14:textId="77777777" w:rsidR="00F60DF1" w:rsidRPr="00280419" w:rsidRDefault="00F60DF1" w:rsidP="00BD2529">
            <w:pPr>
              <w:rPr>
                <w:rFonts w:asciiTheme="majorHAnsi" w:hAnsiTheme="majorHAnsi"/>
                <w:b/>
                <w:color w:val="800000"/>
                <w:sz w:val="20"/>
                <w:szCs w:val="20"/>
                <w:u w:val="single"/>
              </w:rPr>
            </w:pPr>
          </w:p>
        </w:tc>
      </w:tr>
      <w:tr w:rsidR="00F60DF1" w:rsidRPr="00280419" w14:paraId="17100760" w14:textId="77777777" w:rsidTr="00081822">
        <w:tc>
          <w:tcPr>
            <w:tcW w:w="2993" w:type="dxa"/>
          </w:tcPr>
          <w:p w14:paraId="6ADC20BC" w14:textId="77777777" w:rsidR="00F60DF1" w:rsidRPr="00280419" w:rsidRDefault="00F60DF1" w:rsidP="00081822">
            <w:pPr>
              <w:rPr>
                <w:rFonts w:asciiTheme="majorHAnsi" w:hAnsiTheme="majorHAnsi"/>
                <w:b/>
                <w:color w:val="800000"/>
                <w:sz w:val="20"/>
                <w:szCs w:val="20"/>
                <w:u w:val="single"/>
              </w:rPr>
            </w:pPr>
          </w:p>
        </w:tc>
        <w:tc>
          <w:tcPr>
            <w:tcW w:w="243" w:type="dxa"/>
          </w:tcPr>
          <w:p w14:paraId="19E0AB9C" w14:textId="77777777" w:rsidR="00F60DF1" w:rsidRPr="00280419" w:rsidRDefault="00F60DF1" w:rsidP="00BD2529">
            <w:pPr>
              <w:rPr>
                <w:rFonts w:asciiTheme="majorHAnsi" w:hAnsiTheme="majorHAnsi"/>
                <w:b/>
                <w:color w:val="800000"/>
                <w:sz w:val="20"/>
                <w:szCs w:val="20"/>
                <w:u w:val="single"/>
              </w:rPr>
            </w:pPr>
          </w:p>
        </w:tc>
        <w:tc>
          <w:tcPr>
            <w:tcW w:w="5962" w:type="dxa"/>
          </w:tcPr>
          <w:p w14:paraId="5B2434F2" w14:textId="77777777" w:rsidR="00F60DF1" w:rsidRPr="00280419" w:rsidRDefault="00F60DF1" w:rsidP="00BD2529">
            <w:pPr>
              <w:rPr>
                <w:rFonts w:asciiTheme="majorHAnsi" w:hAnsiTheme="majorHAnsi"/>
                <w:b/>
                <w:color w:val="800000"/>
                <w:sz w:val="20"/>
                <w:szCs w:val="20"/>
                <w:u w:val="single"/>
              </w:rPr>
            </w:pPr>
          </w:p>
        </w:tc>
      </w:tr>
    </w:tbl>
    <w:p w14:paraId="1960093D" w14:textId="77777777" w:rsidR="00081822" w:rsidRDefault="00081822" w:rsidP="00F60DF1">
      <w:pPr>
        <w:rPr>
          <w:rFonts w:asciiTheme="majorHAnsi" w:hAnsiTheme="majorHAnsi"/>
          <w:b/>
          <w:color w:val="800000"/>
          <w:u w:val="single"/>
        </w:rPr>
      </w:pPr>
    </w:p>
    <w:p w14:paraId="5CF7B116"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lastRenderedPageBreak/>
        <w:t>FIELDNOTES:</w:t>
      </w:r>
    </w:p>
    <w:p w14:paraId="25517036" w14:textId="77777777" w:rsidR="00F60DF1" w:rsidRPr="00280419" w:rsidRDefault="00F60DF1" w:rsidP="00F60DF1">
      <w:pPr>
        <w:rPr>
          <w:rFonts w:asciiTheme="majorHAnsi" w:hAnsiTheme="majorHAnsi"/>
          <w:color w:val="000000" w:themeColor="text1"/>
          <w:sz w:val="22"/>
          <w:szCs w:val="22"/>
        </w:rPr>
      </w:pPr>
      <w:r w:rsidRPr="00280419">
        <w:rPr>
          <w:rFonts w:asciiTheme="majorHAnsi" w:hAnsiTheme="majorHAnsi"/>
          <w:color w:val="000000" w:themeColor="text1"/>
          <w:sz w:val="22"/>
          <w:szCs w:val="22"/>
        </w:rPr>
        <w:t xml:space="preserve">1) </w:t>
      </w:r>
      <w:r w:rsidRPr="00280419">
        <w:rPr>
          <w:rFonts w:asciiTheme="majorHAnsi" w:hAnsiTheme="majorHAnsi"/>
          <w:b/>
          <w:color w:val="000000" w:themeColor="text1"/>
          <w:sz w:val="22"/>
          <w:szCs w:val="22"/>
          <w:u w:val="single"/>
        </w:rPr>
        <w:t>Take time to write</w:t>
      </w:r>
      <w:r w:rsidRPr="00280419">
        <w:rPr>
          <w:rFonts w:asciiTheme="majorHAnsi" w:hAnsiTheme="majorHAnsi"/>
          <w:color w:val="000000" w:themeColor="text1"/>
          <w:sz w:val="22"/>
          <w:szCs w:val="22"/>
        </w:rPr>
        <w:t xml:space="preserve">: After you have observed the event and taken “field jottings” you should take more time to write detailed descriptions of what you observed.  Often these notes are written soon after your observation and can be written at home. </w:t>
      </w:r>
    </w:p>
    <w:p w14:paraId="404A8B94" w14:textId="77777777" w:rsidR="00F60DF1" w:rsidRPr="00280419" w:rsidRDefault="00F60DF1" w:rsidP="00F60DF1">
      <w:pPr>
        <w:rPr>
          <w:rFonts w:asciiTheme="majorHAnsi" w:hAnsiTheme="majorHAnsi"/>
          <w:b/>
          <w:color w:val="800000"/>
          <w:sz w:val="22"/>
          <w:szCs w:val="22"/>
          <w:u w:val="single"/>
        </w:rPr>
      </w:pPr>
    </w:p>
    <w:p w14:paraId="06D97CF1"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2) </w:t>
      </w:r>
      <w:r w:rsidRPr="00280419">
        <w:rPr>
          <w:rFonts w:asciiTheme="majorHAnsi" w:hAnsiTheme="majorHAnsi"/>
          <w:b/>
          <w:sz w:val="22"/>
          <w:szCs w:val="22"/>
          <w:u w:val="single"/>
        </w:rPr>
        <w:t>Expand and reconstruct details:</w:t>
      </w:r>
      <w:r w:rsidRPr="00280419">
        <w:rPr>
          <w:rFonts w:asciiTheme="majorHAnsi" w:hAnsiTheme="majorHAnsi"/>
          <w:sz w:val="22"/>
          <w:szCs w:val="22"/>
        </w:rPr>
        <w:t xml:space="preserve"> When expanding on your notes reconstruct events, add details and impressions.  Elaborate on your personal experiences as a participant and problems you may come across as an observer. A field researcher records activities and interactions with others, often in chronological order.</w:t>
      </w:r>
    </w:p>
    <w:p w14:paraId="609AEAA9" w14:textId="77777777" w:rsidR="00F60DF1" w:rsidRPr="00280419" w:rsidRDefault="00F60DF1" w:rsidP="00F60DF1">
      <w:pPr>
        <w:rPr>
          <w:rFonts w:asciiTheme="majorHAnsi" w:hAnsiTheme="majorHAnsi"/>
          <w:sz w:val="22"/>
          <w:szCs w:val="22"/>
        </w:rPr>
      </w:pPr>
    </w:p>
    <w:p w14:paraId="32294FAE"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3) </w:t>
      </w:r>
      <w:r w:rsidRPr="00280419">
        <w:rPr>
          <w:rFonts w:asciiTheme="majorHAnsi" w:hAnsiTheme="majorHAnsi"/>
          <w:b/>
          <w:sz w:val="22"/>
          <w:szCs w:val="22"/>
          <w:u w:val="single"/>
        </w:rPr>
        <w:t>Use adjectives and adverbs.</w:t>
      </w:r>
      <w:r w:rsidRPr="00280419">
        <w:rPr>
          <w:rFonts w:asciiTheme="majorHAnsi" w:hAnsiTheme="majorHAnsi"/>
          <w:sz w:val="22"/>
          <w:szCs w:val="22"/>
        </w:rPr>
        <w:t xml:space="preserve">  (A cat sits in the sun – or -- A fluffy orange tabby cat wiggles in the warmth of the sun). Use vivid fresh language.  Emphasize what makes what you observed interesting, or unique.  Use specific descriptive details. </w:t>
      </w:r>
    </w:p>
    <w:p w14:paraId="75E28A78" w14:textId="77777777" w:rsidR="00F60DF1" w:rsidRPr="00280419" w:rsidRDefault="00F60DF1" w:rsidP="00F60DF1">
      <w:pPr>
        <w:rPr>
          <w:rFonts w:asciiTheme="majorHAnsi" w:hAnsiTheme="majorHAnsi"/>
          <w:sz w:val="22"/>
          <w:szCs w:val="22"/>
        </w:rPr>
      </w:pPr>
    </w:p>
    <w:p w14:paraId="0EE709A5" w14:textId="77777777" w:rsidR="00F60DF1" w:rsidRPr="00280419" w:rsidRDefault="00F60DF1" w:rsidP="00F60DF1">
      <w:pPr>
        <w:rPr>
          <w:rFonts w:asciiTheme="majorHAnsi" w:hAnsiTheme="majorHAnsi"/>
          <w:i/>
          <w:sz w:val="22"/>
          <w:szCs w:val="22"/>
        </w:rPr>
      </w:pPr>
      <w:r w:rsidRPr="00280419">
        <w:rPr>
          <w:rFonts w:asciiTheme="majorHAnsi" w:hAnsiTheme="majorHAnsi"/>
          <w:sz w:val="22"/>
          <w:szCs w:val="22"/>
        </w:rPr>
        <w:t xml:space="preserve">4) </w:t>
      </w:r>
      <w:r w:rsidRPr="00280419">
        <w:rPr>
          <w:rFonts w:asciiTheme="majorHAnsi" w:hAnsiTheme="majorHAnsi"/>
          <w:b/>
          <w:sz w:val="22"/>
          <w:szCs w:val="22"/>
          <w:u w:val="single"/>
        </w:rPr>
        <w:t>Use more descriptive and active verbs/ active voice:</w:t>
      </w:r>
      <w:r w:rsidRPr="00280419">
        <w:rPr>
          <w:rFonts w:asciiTheme="majorHAnsi" w:hAnsiTheme="majorHAnsi"/>
          <w:sz w:val="22"/>
          <w:szCs w:val="22"/>
        </w:rPr>
        <w:t xml:space="preserve">  Go through your paper and circle any time you use a “to be” verb (i.e.  “</w:t>
      </w:r>
      <w:proofErr w:type="gramStart"/>
      <w:r w:rsidRPr="00280419">
        <w:rPr>
          <w:rFonts w:asciiTheme="majorHAnsi" w:hAnsiTheme="majorHAnsi"/>
          <w:sz w:val="22"/>
          <w:szCs w:val="22"/>
        </w:rPr>
        <w:t>am</w:t>
      </w:r>
      <w:proofErr w:type="gramEnd"/>
      <w:r w:rsidRPr="00280419">
        <w:rPr>
          <w:rFonts w:asciiTheme="majorHAnsi" w:hAnsiTheme="majorHAnsi"/>
          <w:sz w:val="22"/>
          <w:szCs w:val="22"/>
        </w:rPr>
        <w:t xml:space="preserve">” “is”, “are,” “was” “were” “will”).  Try to replace this with a more descriptive verb. </w:t>
      </w:r>
      <w:r w:rsidRPr="00280419">
        <w:rPr>
          <w:rFonts w:asciiTheme="majorHAnsi" w:hAnsiTheme="majorHAnsi"/>
          <w:i/>
          <w:sz w:val="22"/>
          <w:szCs w:val="22"/>
        </w:rPr>
        <w:t xml:space="preserve">The turtle is slow.  The turtle slowly moves across the road. </w:t>
      </w:r>
      <w:r w:rsidRPr="00280419">
        <w:rPr>
          <w:rFonts w:asciiTheme="majorHAnsi" w:hAnsiTheme="majorHAnsi"/>
          <w:sz w:val="22"/>
          <w:szCs w:val="22"/>
        </w:rPr>
        <w:t>Try to use an active verb</w:t>
      </w:r>
      <w:r w:rsidRPr="00280419">
        <w:rPr>
          <w:rFonts w:asciiTheme="majorHAnsi" w:hAnsiTheme="majorHAnsi"/>
          <w:i/>
          <w:sz w:val="22"/>
          <w:szCs w:val="22"/>
        </w:rPr>
        <w:t xml:space="preserve">: the cake was </w:t>
      </w:r>
      <w:proofErr w:type="spellStart"/>
      <w:r w:rsidRPr="00280419">
        <w:rPr>
          <w:rFonts w:asciiTheme="majorHAnsi" w:hAnsiTheme="majorHAnsi"/>
          <w:i/>
          <w:sz w:val="22"/>
          <w:szCs w:val="22"/>
        </w:rPr>
        <w:t>baked</w:t>
      </w:r>
      <w:proofErr w:type="spellEnd"/>
      <w:r w:rsidRPr="00280419">
        <w:rPr>
          <w:rFonts w:asciiTheme="majorHAnsi" w:hAnsiTheme="majorHAnsi"/>
          <w:i/>
          <w:sz w:val="22"/>
          <w:szCs w:val="22"/>
        </w:rPr>
        <w:t xml:space="preserve"> by me. I baked the cake. </w:t>
      </w:r>
      <w:r w:rsidRPr="00280419">
        <w:rPr>
          <w:rFonts w:asciiTheme="majorHAnsi" w:hAnsiTheme="majorHAnsi"/>
          <w:sz w:val="22"/>
          <w:szCs w:val="22"/>
        </w:rPr>
        <w:t>Passive voice is not the same as past tense</w:t>
      </w:r>
      <w:r w:rsidRPr="00280419">
        <w:rPr>
          <w:rFonts w:asciiTheme="majorHAnsi" w:hAnsiTheme="majorHAnsi"/>
          <w:i/>
          <w:sz w:val="22"/>
          <w:szCs w:val="22"/>
        </w:rPr>
        <w:t xml:space="preserve">.  I have been insulted (passive voice) </w:t>
      </w:r>
      <w:r w:rsidRPr="00280419">
        <w:rPr>
          <w:rFonts w:asciiTheme="majorHAnsi" w:hAnsiTheme="majorHAnsi"/>
          <w:sz w:val="22"/>
          <w:szCs w:val="22"/>
        </w:rPr>
        <w:t>verses</w:t>
      </w:r>
      <w:r w:rsidRPr="00280419">
        <w:rPr>
          <w:rFonts w:asciiTheme="majorHAnsi" w:hAnsiTheme="majorHAnsi"/>
          <w:i/>
          <w:sz w:val="22"/>
          <w:szCs w:val="22"/>
        </w:rPr>
        <w:t xml:space="preserve"> Sam insulted me (active voice).</w:t>
      </w:r>
    </w:p>
    <w:p w14:paraId="5069AFB8" w14:textId="77777777" w:rsidR="00F60DF1" w:rsidRPr="00280419" w:rsidRDefault="00F60DF1" w:rsidP="00F60DF1">
      <w:pPr>
        <w:rPr>
          <w:rFonts w:asciiTheme="majorHAnsi" w:hAnsiTheme="majorHAnsi"/>
          <w:sz w:val="22"/>
          <w:szCs w:val="22"/>
        </w:rPr>
      </w:pPr>
    </w:p>
    <w:p w14:paraId="01870934"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5) </w:t>
      </w:r>
      <w:r w:rsidRPr="00280419">
        <w:rPr>
          <w:rFonts w:asciiTheme="majorHAnsi" w:hAnsiTheme="majorHAnsi"/>
          <w:b/>
          <w:sz w:val="22"/>
          <w:szCs w:val="22"/>
          <w:u w:val="single"/>
        </w:rPr>
        <w:t>Reactions and Experiences:</w:t>
      </w:r>
      <w:r w:rsidRPr="00280419">
        <w:rPr>
          <w:rFonts w:asciiTheme="majorHAnsi" w:hAnsiTheme="majorHAnsi"/>
          <w:sz w:val="22"/>
          <w:szCs w:val="22"/>
        </w:rPr>
        <w:t xml:space="preserve"> Give an impression for the reader by describing what you see, hear, smell, taste, and feel.  Researchers should also note their own reactions and thoughts to the experiences observed.</w:t>
      </w:r>
    </w:p>
    <w:p w14:paraId="3478BDD3" w14:textId="77777777" w:rsidR="00F60DF1" w:rsidRPr="00280419" w:rsidRDefault="00F60DF1" w:rsidP="00F60DF1">
      <w:pPr>
        <w:rPr>
          <w:rFonts w:asciiTheme="majorHAnsi" w:hAnsiTheme="majorHAnsi"/>
          <w:b/>
          <w:color w:val="800000"/>
          <w:u w:val="single"/>
        </w:rPr>
      </w:pPr>
    </w:p>
    <w:p w14:paraId="17170865"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 xml:space="preserve">For this in class exercise, take a few minutes to write your </w:t>
      </w:r>
      <w:proofErr w:type="spellStart"/>
      <w:r w:rsidRPr="00280419">
        <w:rPr>
          <w:rFonts w:asciiTheme="majorHAnsi" w:hAnsiTheme="majorHAnsi"/>
          <w:b/>
          <w:color w:val="800000"/>
          <w:u w:val="single"/>
        </w:rPr>
        <w:t>fieldnotes</w:t>
      </w:r>
      <w:proofErr w:type="spellEnd"/>
      <w:r w:rsidRPr="00280419">
        <w:rPr>
          <w:rFonts w:asciiTheme="majorHAnsi" w:hAnsiTheme="majorHAnsi"/>
          <w:b/>
          <w:color w:val="800000"/>
          <w:u w:val="single"/>
        </w:rPr>
        <w:t xml:space="preserve">.  In reality this would take more time, and should be typed: </w:t>
      </w:r>
    </w:p>
    <w:p w14:paraId="69A9C745" w14:textId="77777777" w:rsidR="00F60DF1" w:rsidRPr="00280419" w:rsidRDefault="00F60DF1" w:rsidP="00F60DF1">
      <w:pPr>
        <w:rPr>
          <w:rFonts w:asciiTheme="majorHAnsi" w:hAnsiTheme="majorHAnsi"/>
        </w:rPr>
      </w:pPr>
    </w:p>
    <w:p w14:paraId="314E8995" w14:textId="77777777" w:rsidR="00F60DF1" w:rsidRPr="00280419" w:rsidRDefault="00F60DF1" w:rsidP="00F60DF1">
      <w:pPr>
        <w:rPr>
          <w:rFonts w:asciiTheme="majorHAnsi" w:hAnsiTheme="majorHAnsi"/>
        </w:rPr>
      </w:pPr>
    </w:p>
    <w:p w14:paraId="2D00DD51" w14:textId="77777777" w:rsidR="00F60DF1" w:rsidRPr="00280419" w:rsidRDefault="00F60DF1" w:rsidP="00F60DF1">
      <w:pPr>
        <w:rPr>
          <w:rFonts w:asciiTheme="majorHAnsi" w:hAnsiTheme="majorHAnsi"/>
        </w:rPr>
      </w:pPr>
    </w:p>
    <w:p w14:paraId="15372B25" w14:textId="77777777" w:rsidR="00F60DF1" w:rsidRPr="00280419" w:rsidRDefault="00F60DF1" w:rsidP="00F60DF1">
      <w:pPr>
        <w:rPr>
          <w:rFonts w:asciiTheme="majorHAnsi" w:hAnsiTheme="majorHAnsi"/>
        </w:rPr>
      </w:pPr>
    </w:p>
    <w:p w14:paraId="007EDF32" w14:textId="77777777" w:rsidR="00F60DF1" w:rsidRPr="00280419" w:rsidRDefault="00F60DF1" w:rsidP="00F60DF1">
      <w:pPr>
        <w:rPr>
          <w:rFonts w:asciiTheme="majorHAnsi" w:hAnsiTheme="majorHAnsi"/>
        </w:rPr>
      </w:pPr>
    </w:p>
    <w:p w14:paraId="1E452FD9" w14:textId="77777777" w:rsidR="00F60DF1" w:rsidRPr="00280419" w:rsidRDefault="00F60DF1" w:rsidP="00F60DF1">
      <w:pPr>
        <w:rPr>
          <w:rFonts w:asciiTheme="majorHAnsi" w:hAnsiTheme="majorHAnsi"/>
        </w:rPr>
      </w:pPr>
    </w:p>
    <w:p w14:paraId="5F495187" w14:textId="77777777" w:rsidR="00F60DF1" w:rsidRPr="00280419" w:rsidRDefault="00F60DF1" w:rsidP="00F60DF1">
      <w:pPr>
        <w:rPr>
          <w:rFonts w:asciiTheme="majorHAnsi" w:hAnsiTheme="majorHAnsi"/>
        </w:rPr>
      </w:pPr>
    </w:p>
    <w:p w14:paraId="1AC98824" w14:textId="77777777" w:rsidR="00F60DF1" w:rsidRPr="00280419" w:rsidRDefault="00F60DF1" w:rsidP="00F60DF1">
      <w:pPr>
        <w:rPr>
          <w:rFonts w:asciiTheme="majorHAnsi" w:hAnsiTheme="majorHAnsi"/>
        </w:rPr>
      </w:pPr>
    </w:p>
    <w:p w14:paraId="40789203" w14:textId="77777777" w:rsidR="00F60DF1" w:rsidRPr="00280419" w:rsidRDefault="00F60DF1" w:rsidP="00F60DF1">
      <w:pPr>
        <w:rPr>
          <w:rFonts w:asciiTheme="majorHAnsi" w:hAnsiTheme="majorHAnsi"/>
        </w:rPr>
      </w:pPr>
    </w:p>
    <w:p w14:paraId="6C865B1F" w14:textId="77777777" w:rsidR="00F60DF1" w:rsidRPr="00280419" w:rsidRDefault="00F60DF1" w:rsidP="00F60DF1">
      <w:pPr>
        <w:rPr>
          <w:rFonts w:asciiTheme="majorHAnsi" w:hAnsiTheme="majorHAnsi"/>
        </w:rPr>
      </w:pPr>
    </w:p>
    <w:p w14:paraId="7962B2E3" w14:textId="77777777" w:rsidR="00F60DF1" w:rsidRPr="00280419" w:rsidRDefault="00F60DF1" w:rsidP="00F60DF1">
      <w:pPr>
        <w:rPr>
          <w:rFonts w:asciiTheme="majorHAnsi" w:hAnsiTheme="majorHAnsi"/>
        </w:rPr>
      </w:pPr>
    </w:p>
    <w:p w14:paraId="5A75ADC4" w14:textId="77777777" w:rsidR="00F60DF1" w:rsidRPr="00280419" w:rsidRDefault="00F60DF1" w:rsidP="00F60DF1">
      <w:pPr>
        <w:rPr>
          <w:rFonts w:asciiTheme="majorHAnsi" w:hAnsiTheme="majorHAnsi"/>
        </w:rPr>
      </w:pPr>
    </w:p>
    <w:p w14:paraId="6F98296B" w14:textId="77777777" w:rsidR="00F60DF1" w:rsidRPr="00280419" w:rsidRDefault="00F60DF1" w:rsidP="00F60DF1">
      <w:pPr>
        <w:rPr>
          <w:rFonts w:asciiTheme="majorHAnsi" w:hAnsiTheme="majorHAnsi"/>
          <w:sz w:val="28"/>
          <w:szCs w:val="28"/>
        </w:rPr>
      </w:pPr>
      <w:r w:rsidRPr="00280419">
        <w:rPr>
          <w:rFonts w:asciiTheme="majorHAnsi" w:hAnsiTheme="majorHAnsi"/>
          <w:sz w:val="28"/>
          <w:szCs w:val="28"/>
        </w:rPr>
        <w:t>*This in class exercise serves as preparation for a 5-page observation paper (See the following rubric.)</w:t>
      </w:r>
    </w:p>
    <w:p w14:paraId="3B79D952" w14:textId="77777777" w:rsidR="00F60DF1" w:rsidRPr="00280419" w:rsidRDefault="00F60DF1" w:rsidP="00F60DF1">
      <w:pPr>
        <w:rPr>
          <w:rFonts w:asciiTheme="majorHAnsi" w:hAnsiTheme="majorHAnsi"/>
          <w:sz w:val="28"/>
          <w:szCs w:val="28"/>
        </w:rPr>
      </w:pPr>
    </w:p>
    <w:p w14:paraId="4C92E48C" w14:textId="77777777" w:rsidR="00F60DF1" w:rsidRPr="00280419" w:rsidRDefault="00F60DF1" w:rsidP="00F60DF1">
      <w:pPr>
        <w:rPr>
          <w:rFonts w:asciiTheme="majorHAnsi" w:hAnsiTheme="majorHAnsi"/>
          <w:sz w:val="28"/>
          <w:szCs w:val="28"/>
        </w:rPr>
      </w:pPr>
      <w:r w:rsidRPr="00280419">
        <w:rPr>
          <w:rFonts w:asciiTheme="majorHAnsi" w:hAnsiTheme="majorHAnsi"/>
          <w:sz w:val="28"/>
          <w:szCs w:val="28"/>
        </w:rPr>
        <w:br w:type="page"/>
      </w:r>
    </w:p>
    <w:p w14:paraId="3A56ACD2" w14:textId="77777777" w:rsidR="00F60DF1" w:rsidRPr="00280419" w:rsidRDefault="00F60DF1" w:rsidP="00F60DF1">
      <w:pPr>
        <w:jc w:val="center"/>
        <w:rPr>
          <w:rFonts w:asciiTheme="majorHAnsi" w:hAnsiTheme="majorHAnsi"/>
          <w:b/>
          <w:sz w:val="20"/>
        </w:rPr>
      </w:pPr>
      <w:r w:rsidRPr="00280419">
        <w:rPr>
          <w:rFonts w:asciiTheme="majorHAnsi" w:hAnsiTheme="majorHAnsi"/>
          <w:b/>
          <w:sz w:val="20"/>
        </w:rPr>
        <w:lastRenderedPageBreak/>
        <w:t xml:space="preserve">SHORT PAPER PROJECT:  Observation and Description Paper </w:t>
      </w:r>
    </w:p>
    <w:p w14:paraId="2A30C597" w14:textId="77777777" w:rsidR="00F60DF1" w:rsidRPr="00280419" w:rsidRDefault="00F60DF1" w:rsidP="00F60DF1">
      <w:pPr>
        <w:jc w:val="center"/>
        <w:rPr>
          <w:rFonts w:asciiTheme="majorHAnsi" w:hAnsiTheme="majorHAnsi"/>
          <w:b/>
          <w:sz w:val="20"/>
        </w:rPr>
      </w:pPr>
      <w:r w:rsidRPr="00280419">
        <w:rPr>
          <w:rFonts w:asciiTheme="majorHAnsi" w:hAnsiTheme="majorHAnsi"/>
          <w:b/>
          <w:sz w:val="20"/>
        </w:rPr>
        <w:t xml:space="preserve">Due Week 5 </w:t>
      </w:r>
    </w:p>
    <w:p w14:paraId="2C18E868" w14:textId="77777777" w:rsidR="00F60DF1" w:rsidRPr="00280419" w:rsidRDefault="00F60DF1" w:rsidP="00F60DF1">
      <w:pPr>
        <w:rPr>
          <w:rFonts w:asciiTheme="majorHAnsi" w:hAnsiTheme="majorHAnsi"/>
          <w:sz w:val="20"/>
          <w:szCs w:val="28"/>
        </w:rPr>
      </w:pPr>
    </w:p>
    <w:p w14:paraId="52989A3F" w14:textId="77777777" w:rsidR="00F60DF1" w:rsidRPr="00280419" w:rsidRDefault="00F60DF1" w:rsidP="00F60DF1">
      <w:pPr>
        <w:rPr>
          <w:rFonts w:asciiTheme="majorHAnsi" w:hAnsiTheme="majorHAnsi"/>
          <w:sz w:val="20"/>
        </w:rPr>
      </w:pPr>
      <w:r w:rsidRPr="00280419">
        <w:rPr>
          <w:rFonts w:asciiTheme="majorHAnsi" w:hAnsiTheme="majorHAnsi"/>
          <w:sz w:val="20"/>
          <w:u w:val="single"/>
        </w:rPr>
        <w:t>Objectives:</w:t>
      </w:r>
    </w:p>
    <w:p w14:paraId="43625321" w14:textId="77777777" w:rsidR="00F60DF1" w:rsidRPr="00280419" w:rsidRDefault="00F60DF1" w:rsidP="00F60DF1">
      <w:pPr>
        <w:rPr>
          <w:rFonts w:asciiTheme="majorHAnsi" w:hAnsiTheme="majorHAnsi"/>
          <w:sz w:val="20"/>
        </w:rPr>
      </w:pPr>
      <w:r w:rsidRPr="00280419">
        <w:rPr>
          <w:rFonts w:asciiTheme="majorHAnsi" w:hAnsiTheme="majorHAnsi"/>
          <w:sz w:val="20"/>
        </w:rPr>
        <w:t xml:space="preserve">Fieldwork is an important component to Anthropological research.  The objective of this assignment is to introduce you to fieldwork research and to have you write up your own </w:t>
      </w:r>
      <w:proofErr w:type="spellStart"/>
      <w:r w:rsidRPr="00280419">
        <w:rPr>
          <w:rFonts w:asciiTheme="majorHAnsi" w:hAnsiTheme="majorHAnsi"/>
          <w:sz w:val="20"/>
        </w:rPr>
        <w:t>fieldnotes</w:t>
      </w:r>
      <w:proofErr w:type="spellEnd"/>
      <w:r w:rsidRPr="00280419">
        <w:rPr>
          <w:rFonts w:asciiTheme="majorHAnsi" w:hAnsiTheme="majorHAnsi"/>
          <w:sz w:val="20"/>
        </w:rPr>
        <w:t>.</w:t>
      </w:r>
    </w:p>
    <w:p w14:paraId="2E1BF693" w14:textId="77777777" w:rsidR="00F60DF1" w:rsidRPr="00280419" w:rsidRDefault="00F60DF1" w:rsidP="00F60DF1">
      <w:pPr>
        <w:rPr>
          <w:rFonts w:asciiTheme="majorHAnsi" w:hAnsiTheme="majorHAnsi"/>
          <w:sz w:val="20"/>
        </w:rPr>
      </w:pPr>
    </w:p>
    <w:p w14:paraId="01CF3A3A" w14:textId="77777777" w:rsidR="00F60DF1" w:rsidRPr="00280419" w:rsidRDefault="00F60DF1" w:rsidP="00F60DF1">
      <w:pPr>
        <w:rPr>
          <w:rFonts w:asciiTheme="majorHAnsi" w:hAnsiTheme="majorHAnsi"/>
          <w:sz w:val="20"/>
        </w:rPr>
      </w:pPr>
      <w:r w:rsidRPr="00280419">
        <w:rPr>
          <w:rFonts w:asciiTheme="majorHAnsi" w:hAnsiTheme="majorHAnsi"/>
          <w:sz w:val="20"/>
          <w:u w:val="single"/>
        </w:rPr>
        <w:t>Format:</w:t>
      </w:r>
    </w:p>
    <w:p w14:paraId="05F967DD" w14:textId="77777777" w:rsidR="00F60DF1" w:rsidRPr="00280419" w:rsidRDefault="00F60DF1" w:rsidP="00F60DF1">
      <w:pPr>
        <w:rPr>
          <w:rFonts w:asciiTheme="majorHAnsi" w:hAnsiTheme="majorHAnsi"/>
          <w:sz w:val="20"/>
        </w:rPr>
      </w:pPr>
      <w:r w:rsidRPr="00280419">
        <w:rPr>
          <w:rFonts w:asciiTheme="majorHAnsi" w:hAnsiTheme="majorHAnsi"/>
          <w:sz w:val="20"/>
        </w:rPr>
        <w:t>1) 5 typed pages, double-spaced</w:t>
      </w:r>
    </w:p>
    <w:p w14:paraId="4C1243E2" w14:textId="77777777" w:rsidR="00F60DF1" w:rsidRPr="00280419" w:rsidRDefault="00F60DF1" w:rsidP="00F60DF1">
      <w:pPr>
        <w:rPr>
          <w:rFonts w:asciiTheme="majorHAnsi" w:hAnsiTheme="majorHAnsi"/>
          <w:sz w:val="20"/>
        </w:rPr>
      </w:pPr>
      <w:r w:rsidRPr="00280419">
        <w:rPr>
          <w:rFonts w:asciiTheme="majorHAnsi" w:hAnsiTheme="majorHAnsi"/>
          <w:sz w:val="20"/>
        </w:rPr>
        <w:t>2) 1 inch margins, 10 to 12 pt. font.</w:t>
      </w:r>
    </w:p>
    <w:p w14:paraId="73C30137" w14:textId="77777777" w:rsidR="00F60DF1" w:rsidRPr="00280419" w:rsidRDefault="00F60DF1" w:rsidP="00F60DF1">
      <w:pPr>
        <w:rPr>
          <w:rFonts w:asciiTheme="majorHAnsi" w:hAnsiTheme="majorHAnsi"/>
          <w:sz w:val="20"/>
        </w:rPr>
      </w:pPr>
      <w:r w:rsidRPr="00280419">
        <w:rPr>
          <w:rFonts w:asciiTheme="majorHAnsi" w:hAnsiTheme="majorHAnsi"/>
          <w:sz w:val="20"/>
        </w:rPr>
        <w:t>3) No citations or outside references -- this is pure description based on your own observations. If you should use an outside source you must provide a reference and bibliography (for example if you used an image that you found on the internet you need to list the website where you found it). Do not resort to internet sources as this paper is about what you can personally observe.</w:t>
      </w:r>
    </w:p>
    <w:p w14:paraId="1B12A0E1" w14:textId="77777777" w:rsidR="00F60DF1" w:rsidRPr="00280419" w:rsidRDefault="00F60DF1" w:rsidP="00F60DF1">
      <w:pPr>
        <w:rPr>
          <w:rFonts w:asciiTheme="majorHAnsi" w:hAnsiTheme="majorHAnsi"/>
          <w:sz w:val="20"/>
        </w:rPr>
      </w:pPr>
    </w:p>
    <w:p w14:paraId="34B2A1FE" w14:textId="77777777" w:rsidR="00F60DF1" w:rsidRPr="00280419" w:rsidRDefault="00F60DF1" w:rsidP="00F60DF1">
      <w:pPr>
        <w:rPr>
          <w:rFonts w:asciiTheme="majorHAnsi" w:hAnsiTheme="majorHAnsi"/>
          <w:sz w:val="20"/>
        </w:rPr>
      </w:pPr>
      <w:r w:rsidRPr="00280419">
        <w:rPr>
          <w:rFonts w:asciiTheme="majorHAnsi" w:hAnsiTheme="majorHAnsi"/>
          <w:sz w:val="20"/>
          <w:u w:val="single"/>
        </w:rPr>
        <w:t>Possible Research Projects:</w:t>
      </w:r>
    </w:p>
    <w:p w14:paraId="43FD6756" w14:textId="77777777" w:rsidR="00F60DF1" w:rsidRPr="00280419" w:rsidRDefault="00F60DF1" w:rsidP="00F60DF1">
      <w:pPr>
        <w:rPr>
          <w:rFonts w:asciiTheme="majorHAnsi" w:hAnsiTheme="majorHAnsi"/>
          <w:sz w:val="20"/>
        </w:rPr>
      </w:pPr>
      <w:r w:rsidRPr="00280419">
        <w:rPr>
          <w:rFonts w:asciiTheme="majorHAnsi" w:hAnsiTheme="majorHAnsi"/>
          <w:b/>
          <w:i/>
          <w:sz w:val="20"/>
        </w:rPr>
        <w:t>You must pick something that you can initially observe in person during this semester</w:t>
      </w:r>
      <w:r w:rsidRPr="00280419">
        <w:rPr>
          <w:rFonts w:asciiTheme="majorHAnsi" w:hAnsiTheme="majorHAnsi"/>
          <w:sz w:val="20"/>
        </w:rPr>
        <w:t xml:space="preserve"> before this paper is due (not something in the past).  Ideally you should pick something you can observe more than once because once you start trying to analyze your data for your final paper, you may want to go back to fill in details you might have missed.  Sometimes, however, you are only able to observe an event once, in this case, it is especially important to write down detailed information because you might not get another chance to fill in the gaps.</w:t>
      </w:r>
    </w:p>
    <w:p w14:paraId="6B7234D1" w14:textId="77777777" w:rsidR="00F60DF1" w:rsidRPr="00280419" w:rsidRDefault="00F60DF1" w:rsidP="00F60DF1">
      <w:pPr>
        <w:rPr>
          <w:rFonts w:asciiTheme="majorHAnsi" w:hAnsiTheme="majorHAnsi"/>
          <w:sz w:val="20"/>
        </w:rPr>
      </w:pPr>
    </w:p>
    <w:p w14:paraId="17612951" w14:textId="77777777" w:rsidR="00F60DF1" w:rsidRPr="00280419" w:rsidRDefault="00F60DF1" w:rsidP="00F60DF1">
      <w:pPr>
        <w:rPr>
          <w:rFonts w:asciiTheme="majorHAnsi" w:hAnsiTheme="majorHAnsi"/>
          <w:sz w:val="20"/>
        </w:rPr>
      </w:pPr>
      <w:r w:rsidRPr="00280419">
        <w:rPr>
          <w:rFonts w:asciiTheme="majorHAnsi" w:hAnsiTheme="majorHAnsi"/>
          <w:sz w:val="20"/>
        </w:rPr>
        <w:t xml:space="preserve">When selecting a topic, you might review the articles assigned to this course for ideas.  Consider describing a sporting event as a ritual, a cultural event, festivals, holidays, church services, a marriage, bar mitzvah, etc. If you have no clue as to what you should observe, please come talk to me during my office hours to discuss possible ideas.  I have found that the best papers are about things that are of interest to you.  Try to pick something that is of interest to you.  Think of hobbies or activities that you like to do.  Can this be something you can observe for this assignment?  </w:t>
      </w:r>
    </w:p>
    <w:p w14:paraId="057AD7C7" w14:textId="77777777" w:rsidR="00F60DF1" w:rsidRPr="00280419" w:rsidRDefault="00F60DF1" w:rsidP="00F60DF1">
      <w:pPr>
        <w:rPr>
          <w:rFonts w:asciiTheme="majorHAnsi" w:hAnsiTheme="majorHAnsi"/>
          <w:sz w:val="20"/>
        </w:rPr>
      </w:pPr>
    </w:p>
    <w:p w14:paraId="54B4AE7B" w14:textId="77777777" w:rsidR="00F60DF1" w:rsidRPr="00280419" w:rsidRDefault="00F60DF1" w:rsidP="00F60DF1">
      <w:pPr>
        <w:rPr>
          <w:rFonts w:asciiTheme="majorHAnsi" w:hAnsiTheme="majorHAnsi"/>
          <w:sz w:val="20"/>
        </w:rPr>
      </w:pPr>
      <w:r w:rsidRPr="00280419">
        <w:rPr>
          <w:rFonts w:asciiTheme="majorHAnsi" w:hAnsiTheme="majorHAnsi"/>
          <w:sz w:val="20"/>
        </w:rPr>
        <w:t>Be sure to be honest with the people you are observing.  Tell the people you are observing that you would like to write a paper for a course based on your observations.  Ask permission to observe an event. Inform them of your intent to write a paper for a class based on your observations.</w:t>
      </w:r>
    </w:p>
    <w:p w14:paraId="32967F93" w14:textId="77777777" w:rsidR="00F60DF1" w:rsidRPr="00280419" w:rsidRDefault="00F60DF1" w:rsidP="00F60DF1">
      <w:pPr>
        <w:rPr>
          <w:rFonts w:asciiTheme="majorHAnsi" w:hAnsiTheme="majorHAnsi"/>
          <w:sz w:val="20"/>
        </w:rPr>
      </w:pPr>
    </w:p>
    <w:p w14:paraId="52A8EA8A" w14:textId="77777777" w:rsidR="00F60DF1" w:rsidRPr="00280419" w:rsidRDefault="00F60DF1" w:rsidP="00F60DF1">
      <w:pPr>
        <w:rPr>
          <w:rFonts w:asciiTheme="majorHAnsi" w:hAnsiTheme="majorHAnsi"/>
          <w:sz w:val="20"/>
        </w:rPr>
      </w:pPr>
      <w:r w:rsidRPr="00280419">
        <w:rPr>
          <w:rFonts w:asciiTheme="majorHAnsi" w:hAnsiTheme="majorHAnsi"/>
          <w:sz w:val="20"/>
          <w:u w:val="single"/>
        </w:rPr>
        <w:t xml:space="preserve">Research Purpose: </w:t>
      </w:r>
      <w:r w:rsidRPr="00280419">
        <w:rPr>
          <w:rFonts w:asciiTheme="majorHAnsi" w:hAnsiTheme="majorHAnsi"/>
          <w:sz w:val="20"/>
        </w:rPr>
        <w:t>what is your topic and what is your research question?  Do you have a hypothesis? (What do you think is the underlying meaning of what you observed?)</w:t>
      </w:r>
    </w:p>
    <w:p w14:paraId="353A9C8E" w14:textId="77777777" w:rsidR="00F60DF1" w:rsidRPr="00280419" w:rsidRDefault="00F60DF1" w:rsidP="00F60DF1">
      <w:pPr>
        <w:rPr>
          <w:rFonts w:asciiTheme="majorHAnsi" w:hAnsiTheme="majorHAnsi"/>
          <w:sz w:val="20"/>
          <w:u w:val="single"/>
        </w:rPr>
      </w:pPr>
    </w:p>
    <w:p w14:paraId="2494C70F" w14:textId="77777777" w:rsidR="00F60DF1" w:rsidRPr="00280419" w:rsidRDefault="00F60DF1" w:rsidP="00F60DF1">
      <w:pPr>
        <w:rPr>
          <w:rFonts w:asciiTheme="majorHAnsi" w:hAnsiTheme="majorHAnsi"/>
          <w:sz w:val="20"/>
        </w:rPr>
      </w:pPr>
      <w:r w:rsidRPr="00280419">
        <w:rPr>
          <w:rFonts w:asciiTheme="majorHAnsi" w:hAnsiTheme="majorHAnsi"/>
          <w:sz w:val="20"/>
          <w:u w:val="single"/>
        </w:rPr>
        <w:t xml:space="preserve">Methodology </w:t>
      </w:r>
    </w:p>
    <w:p w14:paraId="7AA54B42"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In this section of your paper you should describe the methods you used to gather your data. You must address the following 3 questions in detail: (These will be discussed in class in more detail).</w:t>
      </w:r>
    </w:p>
    <w:p w14:paraId="324527C0"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1) What is the source of your research subject and what are your selection criteria? (Why did you choose this group?)</w:t>
      </w:r>
    </w:p>
    <w:p w14:paraId="2212C57F"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2) Describe your procedures (How did you collect your data?)</w:t>
      </w:r>
    </w:p>
    <w:p w14:paraId="452F5D52"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3) Describe how you addressed ethics (Ask permission, Give informed consent, protect identity/pseudonym, etc.)</w:t>
      </w:r>
    </w:p>
    <w:p w14:paraId="451BF7DE" w14:textId="77777777" w:rsidR="00F60DF1" w:rsidRPr="00280419" w:rsidRDefault="00F60DF1" w:rsidP="00F60DF1">
      <w:pPr>
        <w:rPr>
          <w:rFonts w:asciiTheme="majorHAnsi" w:hAnsiTheme="majorHAnsi"/>
          <w:sz w:val="20"/>
        </w:rPr>
      </w:pPr>
    </w:p>
    <w:p w14:paraId="5D00DAC3" w14:textId="77777777" w:rsidR="00F60DF1" w:rsidRPr="00280419" w:rsidRDefault="00F60DF1" w:rsidP="00F60DF1">
      <w:pPr>
        <w:rPr>
          <w:rFonts w:asciiTheme="majorHAnsi" w:hAnsiTheme="majorHAnsi"/>
          <w:sz w:val="20"/>
          <w:u w:val="single"/>
        </w:rPr>
      </w:pPr>
      <w:r w:rsidRPr="00280419">
        <w:rPr>
          <w:rFonts w:asciiTheme="majorHAnsi" w:hAnsiTheme="majorHAnsi"/>
          <w:sz w:val="20"/>
          <w:u w:val="single"/>
        </w:rPr>
        <w:t>Observations</w:t>
      </w:r>
    </w:p>
    <w:p w14:paraId="04D53FE3" w14:textId="77777777" w:rsidR="00F60DF1" w:rsidRPr="00280419" w:rsidRDefault="00F60DF1" w:rsidP="00F60DF1">
      <w:pPr>
        <w:rPr>
          <w:rFonts w:asciiTheme="majorHAnsi" w:hAnsiTheme="majorHAnsi"/>
          <w:sz w:val="20"/>
        </w:rPr>
      </w:pPr>
      <w:r w:rsidRPr="00280419">
        <w:rPr>
          <w:rFonts w:asciiTheme="majorHAnsi" w:hAnsiTheme="majorHAnsi"/>
          <w:sz w:val="20"/>
        </w:rPr>
        <w:t xml:space="preserve">In your descriptions you should describe everything you see, hear, smell, </w:t>
      </w:r>
      <w:proofErr w:type="gramStart"/>
      <w:r w:rsidRPr="00280419">
        <w:rPr>
          <w:rFonts w:asciiTheme="majorHAnsi" w:hAnsiTheme="majorHAnsi"/>
          <w:sz w:val="20"/>
        </w:rPr>
        <w:t>feel</w:t>
      </w:r>
      <w:proofErr w:type="gramEnd"/>
      <w:r w:rsidRPr="00280419">
        <w:rPr>
          <w:rFonts w:asciiTheme="majorHAnsi" w:hAnsiTheme="majorHAnsi"/>
          <w:sz w:val="20"/>
        </w:rPr>
        <w:t xml:space="preserve">. Consider drawing diagrams or pictures. You should describe </w:t>
      </w:r>
      <w:r w:rsidRPr="00280419">
        <w:rPr>
          <w:rFonts w:asciiTheme="majorHAnsi" w:hAnsiTheme="majorHAnsi"/>
          <w:b/>
          <w:sz w:val="20"/>
        </w:rPr>
        <w:t>at least three</w:t>
      </w:r>
      <w:r w:rsidRPr="00280419">
        <w:rPr>
          <w:rFonts w:asciiTheme="majorHAnsi" w:hAnsiTheme="majorHAnsi"/>
          <w:sz w:val="20"/>
        </w:rPr>
        <w:t xml:space="preserve"> of the following:</w:t>
      </w:r>
    </w:p>
    <w:p w14:paraId="0400A12A"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1) The temporal and spatial environment. (Use of time and space)</w:t>
      </w:r>
    </w:p>
    <w:p w14:paraId="2733767E"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2) Language or discourse (Incl. songs, chants, ritual statements, etc.)  What did you hear?</w:t>
      </w:r>
    </w:p>
    <w:p w14:paraId="7C557605"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3) Gestures or body language (Incl. dance, movement, etc.)</w:t>
      </w:r>
    </w:p>
    <w:p w14:paraId="759D8B22"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4) Clothes or body ornaments (Incl. costumes, formal v. regular attire, makeup, etc.)</w:t>
      </w:r>
    </w:p>
    <w:p w14:paraId="37EF9827"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 xml:space="preserve">5) Colors </w:t>
      </w:r>
    </w:p>
    <w:p w14:paraId="7DACF34B"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6) Material objects including food.</w:t>
      </w:r>
    </w:p>
    <w:p w14:paraId="6EFE905C"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lastRenderedPageBreak/>
        <w:tab/>
        <w:t>7) Emotions (happy, sad, scared, etc.)  How did you feel? How did the participants appear to be feeling?</w:t>
      </w:r>
    </w:p>
    <w:p w14:paraId="36F50D0A"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 xml:space="preserve">8) Describe </w:t>
      </w:r>
      <w:proofErr w:type="spellStart"/>
      <w:r w:rsidRPr="00280419">
        <w:rPr>
          <w:rFonts w:asciiTheme="majorHAnsi" w:hAnsiTheme="majorHAnsi"/>
          <w:sz w:val="18"/>
          <w:szCs w:val="18"/>
        </w:rPr>
        <w:t>microcultural</w:t>
      </w:r>
      <w:proofErr w:type="spellEnd"/>
      <w:r w:rsidRPr="00280419">
        <w:rPr>
          <w:rFonts w:asciiTheme="majorHAnsi" w:hAnsiTheme="majorHAnsi"/>
          <w:sz w:val="18"/>
          <w:szCs w:val="18"/>
        </w:rPr>
        <w:t xml:space="preserve"> factors such as race, ethnicity, class, gender, age, etc.</w:t>
      </w:r>
    </w:p>
    <w:p w14:paraId="7201F699" w14:textId="77777777" w:rsidR="00F60DF1" w:rsidRPr="00280419" w:rsidRDefault="00F60DF1" w:rsidP="00F60DF1">
      <w:pPr>
        <w:rPr>
          <w:rFonts w:asciiTheme="majorHAnsi" w:hAnsiTheme="majorHAnsi"/>
          <w:sz w:val="18"/>
          <w:szCs w:val="18"/>
        </w:rPr>
      </w:pPr>
      <w:r w:rsidRPr="00280419">
        <w:rPr>
          <w:rFonts w:asciiTheme="majorHAnsi" w:hAnsiTheme="majorHAnsi"/>
          <w:sz w:val="18"/>
          <w:szCs w:val="18"/>
        </w:rPr>
        <w:tab/>
        <w:t>9) Describe explicit or implicit rules and norms.</w:t>
      </w:r>
    </w:p>
    <w:p w14:paraId="505E2DBD" w14:textId="144F18E4" w:rsidR="00F60DF1" w:rsidRPr="00280419" w:rsidRDefault="00F60DF1" w:rsidP="00F60DF1">
      <w:pPr>
        <w:rPr>
          <w:rFonts w:asciiTheme="majorHAnsi" w:hAnsiTheme="majorHAnsi"/>
          <w:sz w:val="18"/>
          <w:szCs w:val="18"/>
        </w:rPr>
      </w:pPr>
      <w:r w:rsidRPr="00280419">
        <w:rPr>
          <w:rFonts w:asciiTheme="majorHAnsi" w:hAnsiTheme="majorHAnsi"/>
          <w:sz w:val="18"/>
          <w:szCs w:val="18"/>
        </w:rPr>
        <w:tab/>
      </w:r>
    </w:p>
    <w:p w14:paraId="480D83B3" w14:textId="77777777" w:rsidR="00F60DF1" w:rsidRPr="00280419" w:rsidRDefault="00F60DF1" w:rsidP="00F60DF1">
      <w:pPr>
        <w:rPr>
          <w:rFonts w:asciiTheme="majorHAnsi" w:hAnsiTheme="majorHAnsi"/>
          <w:sz w:val="20"/>
        </w:rPr>
      </w:pPr>
    </w:p>
    <w:p w14:paraId="49825447" w14:textId="77777777" w:rsidR="00F60DF1" w:rsidRPr="00280419" w:rsidRDefault="00F60DF1" w:rsidP="00F60DF1">
      <w:pPr>
        <w:rPr>
          <w:rFonts w:asciiTheme="majorHAnsi" w:hAnsiTheme="majorHAnsi"/>
          <w:sz w:val="20"/>
        </w:rPr>
      </w:pPr>
      <w:r w:rsidRPr="00280419">
        <w:rPr>
          <w:rFonts w:asciiTheme="majorHAnsi" w:hAnsiTheme="majorHAnsi"/>
          <w:sz w:val="20"/>
          <w:u w:val="single"/>
        </w:rPr>
        <w:t>Use detailed descriptions</w:t>
      </w:r>
      <w:r w:rsidRPr="00280419">
        <w:rPr>
          <w:rFonts w:asciiTheme="majorHAnsi" w:hAnsiTheme="majorHAnsi"/>
          <w:sz w:val="20"/>
        </w:rPr>
        <w:t xml:space="preserve">.  Use adjectives and adverbs.  (A cat sits in the sun – or -- </w:t>
      </w:r>
      <w:proofErr w:type="gramStart"/>
      <w:r w:rsidRPr="00280419">
        <w:rPr>
          <w:rFonts w:asciiTheme="majorHAnsi" w:hAnsiTheme="majorHAnsi"/>
          <w:sz w:val="20"/>
        </w:rPr>
        <w:t>A  fluffy</w:t>
      </w:r>
      <w:proofErr w:type="gramEnd"/>
      <w:r w:rsidRPr="00280419">
        <w:rPr>
          <w:rFonts w:asciiTheme="majorHAnsi" w:hAnsiTheme="majorHAnsi"/>
          <w:sz w:val="20"/>
        </w:rPr>
        <w:t xml:space="preserve"> orange tabby cat wiggles in the warmth of the sun). Use vivid fresh language.  Emphasize what makes what you observed interesting, or unique.  Use specific descriptive details. Give an impression for the reader by describing what you see, hear, smell, taste, and feel.  Researchers should also note their own reactions and thoughts to the experiences observed.</w:t>
      </w:r>
    </w:p>
    <w:p w14:paraId="27E7F100" w14:textId="77777777" w:rsidR="00F60DF1" w:rsidRPr="00280419" w:rsidRDefault="00F60DF1" w:rsidP="00F60DF1">
      <w:pPr>
        <w:rPr>
          <w:rFonts w:asciiTheme="majorHAnsi" w:hAnsiTheme="majorHAnsi"/>
          <w:sz w:val="20"/>
        </w:rPr>
      </w:pPr>
    </w:p>
    <w:p w14:paraId="0815523D" w14:textId="77777777" w:rsidR="00F60DF1" w:rsidRPr="00280419" w:rsidRDefault="00F60DF1" w:rsidP="00F60DF1">
      <w:pPr>
        <w:rPr>
          <w:rFonts w:asciiTheme="majorHAnsi" w:hAnsiTheme="majorHAnsi"/>
          <w:sz w:val="20"/>
        </w:rPr>
      </w:pPr>
      <w:r w:rsidRPr="00280419">
        <w:rPr>
          <w:rFonts w:asciiTheme="majorHAnsi" w:hAnsiTheme="majorHAnsi"/>
          <w:sz w:val="20"/>
        </w:rPr>
        <w:t xml:space="preserve">Your midterm paper should be a cleaned up form of your original field jottings.  It should be typed and written in full sentences.  </w:t>
      </w:r>
      <w:r w:rsidRPr="00280419">
        <w:rPr>
          <w:rFonts w:asciiTheme="majorHAnsi" w:hAnsiTheme="majorHAnsi"/>
          <w:b/>
          <w:i/>
          <w:sz w:val="20"/>
        </w:rPr>
        <w:t>Remember – focus on the details.  Detailed descriptions are important</w:t>
      </w:r>
      <w:r w:rsidRPr="00280419">
        <w:rPr>
          <w:rFonts w:asciiTheme="majorHAnsi" w:hAnsiTheme="majorHAnsi"/>
          <w:sz w:val="20"/>
        </w:rPr>
        <w:t xml:space="preserve">. </w:t>
      </w:r>
    </w:p>
    <w:p w14:paraId="35009B58" w14:textId="77777777" w:rsidR="00F60DF1" w:rsidRPr="00280419" w:rsidRDefault="00F60DF1" w:rsidP="00F60DF1">
      <w:pPr>
        <w:rPr>
          <w:rFonts w:asciiTheme="majorHAnsi" w:hAnsiTheme="majorHAnsi"/>
          <w:sz w:val="20"/>
        </w:rPr>
      </w:pPr>
    </w:p>
    <w:p w14:paraId="735446BF" w14:textId="77777777" w:rsidR="00F60DF1" w:rsidRPr="00280419" w:rsidRDefault="00F60DF1" w:rsidP="00F60DF1">
      <w:pPr>
        <w:rPr>
          <w:rFonts w:asciiTheme="majorHAnsi" w:hAnsiTheme="majorHAnsi"/>
          <w:sz w:val="20"/>
        </w:rPr>
      </w:pPr>
      <w:r w:rsidRPr="00280419">
        <w:rPr>
          <w:rFonts w:asciiTheme="majorHAnsi" w:hAnsiTheme="majorHAnsi"/>
          <w:sz w:val="20"/>
        </w:rPr>
        <w:t>PAPER TOPIC IDEAS: This must be a group of people participating in an event or common activity that you can observe in person.</w:t>
      </w:r>
    </w:p>
    <w:p w14:paraId="032B0E0B" w14:textId="77777777" w:rsidR="00F60DF1" w:rsidRPr="00280419" w:rsidRDefault="00F60DF1" w:rsidP="00F60DF1">
      <w:pPr>
        <w:rPr>
          <w:rFonts w:asciiTheme="majorHAnsi" w:hAnsiTheme="majorHAnsi"/>
          <w:sz w:val="20"/>
        </w:rPr>
      </w:pPr>
      <w:r w:rsidRPr="00280419">
        <w:rPr>
          <w:rFonts w:asciiTheme="majorHAnsi" w:hAnsiTheme="majorHAnsi"/>
          <w:sz w:val="20"/>
        </w:rPr>
        <w:t>Observe a sporting event such as a baseball game, football game, or cricket match as a ritual that reflects cultural values.</w:t>
      </w:r>
    </w:p>
    <w:p w14:paraId="25C66AD4" w14:textId="77777777" w:rsidR="00F60DF1" w:rsidRPr="00280419" w:rsidRDefault="00F60DF1" w:rsidP="00F60DF1">
      <w:pPr>
        <w:rPr>
          <w:rFonts w:asciiTheme="majorHAnsi" w:hAnsiTheme="majorHAnsi"/>
          <w:sz w:val="20"/>
        </w:rPr>
      </w:pPr>
      <w:r w:rsidRPr="00280419">
        <w:rPr>
          <w:rFonts w:asciiTheme="majorHAnsi" w:hAnsiTheme="majorHAnsi"/>
          <w:sz w:val="20"/>
        </w:rPr>
        <w:t>Observe a concert, festival, parade, or holiday event.</w:t>
      </w:r>
    </w:p>
    <w:p w14:paraId="47FD0EA6" w14:textId="77777777" w:rsidR="00F60DF1" w:rsidRPr="00280419" w:rsidRDefault="00F60DF1" w:rsidP="00F60DF1">
      <w:pPr>
        <w:rPr>
          <w:rFonts w:asciiTheme="majorHAnsi" w:hAnsiTheme="majorHAnsi"/>
          <w:sz w:val="20"/>
        </w:rPr>
      </w:pPr>
      <w:r w:rsidRPr="00280419">
        <w:rPr>
          <w:rFonts w:asciiTheme="majorHAnsi" w:hAnsiTheme="majorHAnsi"/>
          <w:sz w:val="20"/>
        </w:rPr>
        <w:t xml:space="preserve">Observe a wedding, a funeral, a </w:t>
      </w:r>
      <w:proofErr w:type="spellStart"/>
      <w:r w:rsidRPr="00280419">
        <w:rPr>
          <w:rFonts w:asciiTheme="majorHAnsi" w:hAnsiTheme="majorHAnsi"/>
          <w:sz w:val="20"/>
        </w:rPr>
        <w:t>quinceanera</w:t>
      </w:r>
      <w:proofErr w:type="spellEnd"/>
      <w:r w:rsidRPr="00280419">
        <w:rPr>
          <w:rFonts w:asciiTheme="majorHAnsi" w:hAnsiTheme="majorHAnsi"/>
          <w:sz w:val="20"/>
        </w:rPr>
        <w:t xml:space="preserve">, or a bar mitzvah. </w:t>
      </w:r>
    </w:p>
    <w:p w14:paraId="5227D9A9" w14:textId="77777777" w:rsidR="00F60DF1" w:rsidRPr="00280419" w:rsidRDefault="00F60DF1" w:rsidP="00F60DF1">
      <w:pPr>
        <w:rPr>
          <w:rFonts w:asciiTheme="majorHAnsi" w:hAnsiTheme="majorHAnsi"/>
          <w:sz w:val="20"/>
        </w:rPr>
      </w:pPr>
      <w:r w:rsidRPr="00280419">
        <w:rPr>
          <w:rFonts w:asciiTheme="majorHAnsi" w:hAnsiTheme="majorHAnsi"/>
          <w:sz w:val="20"/>
        </w:rPr>
        <w:t>Observe a routine activity such as a church service.  Try to observe a service other than your own.</w:t>
      </w:r>
    </w:p>
    <w:p w14:paraId="5DD5FCB0" w14:textId="77777777" w:rsidR="00F60DF1" w:rsidRPr="00280419" w:rsidRDefault="00F60DF1" w:rsidP="00F60DF1">
      <w:pPr>
        <w:rPr>
          <w:rFonts w:asciiTheme="majorHAnsi" w:hAnsiTheme="majorHAnsi"/>
          <w:sz w:val="20"/>
        </w:rPr>
      </w:pPr>
      <w:r w:rsidRPr="00280419">
        <w:rPr>
          <w:rFonts w:asciiTheme="majorHAnsi" w:hAnsiTheme="majorHAnsi"/>
          <w:sz w:val="20"/>
        </w:rPr>
        <w:t>If you know a priest or priestess, consider asking permission to observe the service.</w:t>
      </w:r>
    </w:p>
    <w:p w14:paraId="754BD309" w14:textId="77777777" w:rsidR="00F60DF1" w:rsidRPr="00280419" w:rsidRDefault="00F60DF1" w:rsidP="00F60DF1">
      <w:pPr>
        <w:rPr>
          <w:rFonts w:asciiTheme="majorHAnsi" w:hAnsiTheme="majorHAnsi"/>
          <w:sz w:val="20"/>
        </w:rPr>
      </w:pPr>
      <w:r w:rsidRPr="00280419">
        <w:rPr>
          <w:rFonts w:asciiTheme="majorHAnsi" w:hAnsiTheme="majorHAnsi"/>
          <w:sz w:val="20"/>
        </w:rPr>
        <w:t xml:space="preserve">Consider looking at “ritual spaces” or “liminal spaces” – places that contain groups of people that form a particular group identity or belief. </w:t>
      </w:r>
    </w:p>
    <w:p w14:paraId="78EBFE12" w14:textId="77777777" w:rsidR="00F60DF1" w:rsidRPr="00280419" w:rsidRDefault="00F60DF1" w:rsidP="00F60DF1">
      <w:pPr>
        <w:rPr>
          <w:rFonts w:asciiTheme="majorHAnsi" w:hAnsiTheme="majorHAnsi"/>
          <w:sz w:val="20"/>
        </w:rPr>
      </w:pPr>
    </w:p>
    <w:p w14:paraId="107EF7D8" w14:textId="77777777" w:rsidR="00F60DF1" w:rsidRPr="00280419" w:rsidRDefault="00F60DF1" w:rsidP="00F60DF1">
      <w:pPr>
        <w:rPr>
          <w:rFonts w:asciiTheme="majorHAnsi" w:hAnsiTheme="majorHAnsi"/>
          <w:sz w:val="20"/>
        </w:rPr>
      </w:pPr>
      <w:r w:rsidRPr="00280419">
        <w:rPr>
          <w:rFonts w:asciiTheme="majorHAnsi" w:hAnsiTheme="majorHAnsi"/>
          <w:sz w:val="20"/>
        </w:rPr>
        <w:t>POINT BREAKDOWN:</w:t>
      </w:r>
    </w:p>
    <w:p w14:paraId="71F6E452"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 xml:space="preserve">1. Format: 5 full written typed pages, 10-12 point font, 1-inch margins. (5 points) </w:t>
      </w:r>
    </w:p>
    <w:p w14:paraId="27A2093D"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2. Description of research purpose (5 points)</w:t>
      </w:r>
    </w:p>
    <w:p w14:paraId="0E492EEC"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 xml:space="preserve">2. Description of your </w:t>
      </w:r>
      <w:r w:rsidRPr="00280419">
        <w:rPr>
          <w:rFonts w:asciiTheme="majorHAnsi" w:hAnsiTheme="majorHAnsi"/>
          <w:b/>
          <w:sz w:val="20"/>
          <w:u w:val="single"/>
        </w:rPr>
        <w:t xml:space="preserve">methodology </w:t>
      </w:r>
      <w:r w:rsidRPr="00280419">
        <w:rPr>
          <w:rFonts w:asciiTheme="majorHAnsi" w:hAnsiTheme="majorHAnsi"/>
          <w:sz w:val="20"/>
        </w:rPr>
        <w:t>– how did you gather your data? (15 points)</w:t>
      </w:r>
    </w:p>
    <w:p w14:paraId="2899CB55"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3. Must observe first-hand in the first 5 weeks of class. (Not something from the past)(5 points)</w:t>
      </w:r>
    </w:p>
    <w:p w14:paraId="2F1A4D2D"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 xml:space="preserve">4.  </w:t>
      </w:r>
      <w:r w:rsidRPr="00280419">
        <w:rPr>
          <w:rFonts w:asciiTheme="majorHAnsi" w:hAnsiTheme="majorHAnsi"/>
          <w:b/>
          <w:sz w:val="20"/>
          <w:u w:val="single"/>
        </w:rPr>
        <w:t>Detailed</w:t>
      </w:r>
      <w:r w:rsidRPr="00280419">
        <w:rPr>
          <w:rFonts w:asciiTheme="majorHAnsi" w:hAnsiTheme="majorHAnsi"/>
          <w:b/>
          <w:sz w:val="20"/>
        </w:rPr>
        <w:t xml:space="preserve"> descriptions of at least 3 out of the 10 points listed above</w:t>
      </w:r>
      <w:r w:rsidRPr="00280419">
        <w:rPr>
          <w:rFonts w:asciiTheme="majorHAnsi" w:hAnsiTheme="majorHAnsi"/>
          <w:sz w:val="20"/>
        </w:rPr>
        <w:t>. (35 points)</w:t>
      </w:r>
    </w:p>
    <w:p w14:paraId="1F0F9443"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5.  Conclusion -- Overall impression of what you observed (25 points)</w:t>
      </w:r>
    </w:p>
    <w:p w14:paraId="33B78ACF"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6.  Overall spelling, grammar, style (10 points)</w:t>
      </w:r>
    </w:p>
    <w:p w14:paraId="2354F115" w14:textId="77777777" w:rsidR="00F60DF1" w:rsidRPr="00280419" w:rsidRDefault="00F60DF1" w:rsidP="00F60DF1">
      <w:pPr>
        <w:ind w:left="720"/>
        <w:rPr>
          <w:rFonts w:asciiTheme="majorHAnsi" w:hAnsiTheme="majorHAnsi"/>
          <w:sz w:val="20"/>
        </w:rPr>
      </w:pPr>
      <w:r w:rsidRPr="00280419">
        <w:rPr>
          <w:rFonts w:asciiTheme="majorHAnsi" w:hAnsiTheme="majorHAnsi"/>
          <w:sz w:val="20"/>
        </w:rPr>
        <w:t>7. Plagiarism will result in an automatic “F”</w:t>
      </w:r>
    </w:p>
    <w:p w14:paraId="0CB169DB" w14:textId="77777777" w:rsidR="00F60DF1" w:rsidRPr="00280419" w:rsidRDefault="00F60DF1" w:rsidP="00F60DF1">
      <w:pPr>
        <w:rPr>
          <w:rFonts w:asciiTheme="majorHAnsi" w:hAnsiTheme="majorHAnsi"/>
          <w:sz w:val="20"/>
        </w:rPr>
      </w:pPr>
      <w:r w:rsidRPr="00280419">
        <w:rPr>
          <w:rFonts w:asciiTheme="majorHAnsi" w:hAnsiTheme="majorHAnsi"/>
          <w:sz w:val="20"/>
        </w:rPr>
        <w:br w:type="page"/>
      </w:r>
    </w:p>
    <w:p w14:paraId="0D36A504" w14:textId="77777777" w:rsidR="00F60DF1" w:rsidRPr="00280419" w:rsidRDefault="00F60DF1" w:rsidP="00F60DF1">
      <w:pPr>
        <w:rPr>
          <w:rFonts w:asciiTheme="majorHAnsi" w:hAnsiTheme="majorHAnsi"/>
          <w:sz w:val="20"/>
        </w:rPr>
      </w:pPr>
      <w:r w:rsidRPr="00280419">
        <w:rPr>
          <w:rFonts w:asciiTheme="majorHAnsi" w:hAnsiTheme="majorHAnsi"/>
          <w:sz w:val="20"/>
        </w:rPr>
        <w:lastRenderedPageBreak/>
        <w:t>GRADING RUBRIC FOR 5 PAGE OBSERVATION PAPER</w:t>
      </w:r>
    </w:p>
    <w:p w14:paraId="0465559C" w14:textId="77777777" w:rsidR="00F60DF1" w:rsidRPr="00280419" w:rsidRDefault="00F60DF1" w:rsidP="00F60DF1">
      <w:pPr>
        <w:rPr>
          <w:rFonts w:asciiTheme="majorHAnsi" w:hAnsiTheme="majorHAnsi"/>
          <w:b/>
          <w:sz w:val="16"/>
        </w:rPr>
      </w:pPr>
    </w:p>
    <w:tbl>
      <w:tblPr>
        <w:tblStyle w:val="LightList"/>
        <w:tblW w:w="9833" w:type="dxa"/>
        <w:tblLayout w:type="fixed"/>
        <w:tblLook w:val="00A0" w:firstRow="1" w:lastRow="0" w:firstColumn="1" w:lastColumn="0" w:noHBand="0" w:noVBand="0"/>
      </w:tblPr>
      <w:tblGrid>
        <w:gridCol w:w="6196"/>
        <w:gridCol w:w="592"/>
        <w:gridCol w:w="761"/>
        <w:gridCol w:w="592"/>
        <w:gridCol w:w="761"/>
        <w:gridCol w:w="931"/>
      </w:tblGrid>
      <w:tr w:rsidR="00F60DF1" w:rsidRPr="00280419" w14:paraId="18C970E7" w14:textId="77777777" w:rsidTr="00BD25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196" w:type="dxa"/>
          </w:tcPr>
          <w:p w14:paraId="3E91FC44" w14:textId="77777777" w:rsidR="00F60DF1" w:rsidRPr="00280419" w:rsidRDefault="00F60DF1" w:rsidP="00BD2529">
            <w:pPr>
              <w:rPr>
                <w:rFonts w:asciiTheme="majorHAnsi" w:hAnsiTheme="majorHAnsi"/>
                <w:sz w:val="16"/>
                <w:szCs w:val="16"/>
              </w:rPr>
            </w:pPr>
            <w:r w:rsidRPr="00280419">
              <w:rPr>
                <w:rFonts w:asciiTheme="majorHAnsi" w:hAnsiTheme="majorHAnsi"/>
                <w:color w:val="auto"/>
                <w:sz w:val="16"/>
                <w:szCs w:val="16"/>
              </w:rPr>
              <w:t>DESCRIPTION OF ASSIGNMENT REQUIREMENTS:</w:t>
            </w:r>
          </w:p>
        </w:tc>
        <w:tc>
          <w:tcPr>
            <w:cnfStyle w:val="000010000000" w:firstRow="0" w:lastRow="0" w:firstColumn="0" w:lastColumn="0" w:oddVBand="1" w:evenVBand="0" w:oddHBand="0" w:evenHBand="0" w:firstRowFirstColumn="0" w:firstRowLastColumn="0" w:lastRowFirstColumn="0" w:lastRowLastColumn="0"/>
            <w:tcW w:w="592" w:type="dxa"/>
          </w:tcPr>
          <w:p w14:paraId="01879832" w14:textId="77777777" w:rsidR="00F60DF1" w:rsidRPr="00280419" w:rsidRDefault="00F60DF1" w:rsidP="00BD2529">
            <w:pPr>
              <w:rPr>
                <w:rFonts w:asciiTheme="majorHAnsi" w:hAnsiTheme="majorHAnsi"/>
                <w:sz w:val="12"/>
                <w:szCs w:val="12"/>
              </w:rPr>
            </w:pPr>
            <w:r w:rsidRPr="00280419">
              <w:rPr>
                <w:rFonts w:asciiTheme="majorHAnsi" w:hAnsiTheme="majorHAnsi"/>
                <w:color w:val="auto"/>
                <w:sz w:val="12"/>
                <w:szCs w:val="12"/>
              </w:rPr>
              <w:t>POINTS</w:t>
            </w:r>
          </w:p>
        </w:tc>
        <w:tc>
          <w:tcPr>
            <w:tcW w:w="761" w:type="dxa"/>
          </w:tcPr>
          <w:p w14:paraId="49E66153" w14:textId="77777777" w:rsidR="00F60DF1" w:rsidRPr="00280419" w:rsidRDefault="00F60DF1" w:rsidP="00BD2529">
            <w:pPr>
              <w:cnfStyle w:val="100000000000" w:firstRow="1" w:lastRow="0" w:firstColumn="0" w:lastColumn="0" w:oddVBand="0" w:evenVBand="0" w:oddHBand="0" w:evenHBand="0" w:firstRowFirstColumn="0" w:firstRowLastColumn="0" w:lastRowFirstColumn="0" w:lastRowLastColumn="0"/>
              <w:rPr>
                <w:rFonts w:asciiTheme="majorHAnsi" w:hAnsiTheme="majorHAnsi"/>
                <w:sz w:val="12"/>
                <w:szCs w:val="12"/>
              </w:rPr>
            </w:pPr>
            <w:r w:rsidRPr="00280419">
              <w:rPr>
                <w:rFonts w:asciiTheme="majorHAnsi" w:hAnsiTheme="majorHAnsi"/>
                <w:color w:val="auto"/>
                <w:sz w:val="12"/>
                <w:szCs w:val="12"/>
              </w:rPr>
              <w:t>POOR/ WEAK</w:t>
            </w:r>
          </w:p>
        </w:tc>
        <w:tc>
          <w:tcPr>
            <w:cnfStyle w:val="000010000000" w:firstRow="0" w:lastRow="0" w:firstColumn="0" w:lastColumn="0" w:oddVBand="1" w:evenVBand="0" w:oddHBand="0" w:evenHBand="0" w:firstRowFirstColumn="0" w:firstRowLastColumn="0" w:lastRowFirstColumn="0" w:lastRowLastColumn="0"/>
            <w:tcW w:w="592" w:type="dxa"/>
          </w:tcPr>
          <w:p w14:paraId="2630789C" w14:textId="77777777" w:rsidR="00F60DF1" w:rsidRPr="00280419" w:rsidRDefault="00F60DF1" w:rsidP="00BD2529">
            <w:pPr>
              <w:rPr>
                <w:rFonts w:asciiTheme="majorHAnsi" w:hAnsiTheme="majorHAnsi"/>
                <w:sz w:val="12"/>
                <w:szCs w:val="12"/>
              </w:rPr>
            </w:pPr>
            <w:r w:rsidRPr="00280419">
              <w:rPr>
                <w:rFonts w:asciiTheme="majorHAnsi" w:hAnsiTheme="majorHAnsi"/>
                <w:color w:val="auto"/>
                <w:sz w:val="12"/>
                <w:szCs w:val="12"/>
              </w:rPr>
              <w:t>FAIR/ OKAY</w:t>
            </w:r>
          </w:p>
        </w:tc>
        <w:tc>
          <w:tcPr>
            <w:tcW w:w="761" w:type="dxa"/>
          </w:tcPr>
          <w:p w14:paraId="2C8FB43E" w14:textId="77777777" w:rsidR="00F60DF1" w:rsidRPr="00280419" w:rsidRDefault="00F60DF1" w:rsidP="00BD2529">
            <w:pPr>
              <w:cnfStyle w:val="100000000000" w:firstRow="1" w:lastRow="0" w:firstColumn="0" w:lastColumn="0" w:oddVBand="0" w:evenVBand="0" w:oddHBand="0" w:evenHBand="0" w:firstRowFirstColumn="0" w:firstRowLastColumn="0" w:lastRowFirstColumn="0" w:lastRowLastColumn="0"/>
              <w:rPr>
                <w:rFonts w:asciiTheme="majorHAnsi" w:hAnsiTheme="majorHAnsi"/>
                <w:sz w:val="12"/>
                <w:szCs w:val="12"/>
              </w:rPr>
            </w:pPr>
            <w:r w:rsidRPr="00280419">
              <w:rPr>
                <w:rFonts w:asciiTheme="majorHAnsi" w:hAnsiTheme="majorHAnsi"/>
                <w:color w:val="auto"/>
                <w:sz w:val="12"/>
                <w:szCs w:val="12"/>
              </w:rPr>
              <w:t>EXCELLENT/ AMAZING</w:t>
            </w:r>
          </w:p>
        </w:tc>
        <w:tc>
          <w:tcPr>
            <w:cnfStyle w:val="000010000000" w:firstRow="0" w:lastRow="0" w:firstColumn="0" w:lastColumn="0" w:oddVBand="1" w:evenVBand="0" w:oddHBand="0" w:evenHBand="0" w:firstRowFirstColumn="0" w:firstRowLastColumn="0" w:lastRowFirstColumn="0" w:lastRowLastColumn="0"/>
            <w:tcW w:w="931" w:type="dxa"/>
          </w:tcPr>
          <w:p w14:paraId="20027183" w14:textId="77777777" w:rsidR="00F60DF1" w:rsidRPr="00280419" w:rsidRDefault="00F60DF1" w:rsidP="00BD2529">
            <w:pPr>
              <w:rPr>
                <w:rFonts w:asciiTheme="majorHAnsi" w:hAnsiTheme="majorHAnsi"/>
                <w:sz w:val="12"/>
                <w:szCs w:val="12"/>
              </w:rPr>
            </w:pPr>
            <w:r w:rsidRPr="00280419">
              <w:rPr>
                <w:rFonts w:asciiTheme="majorHAnsi" w:hAnsiTheme="majorHAnsi"/>
                <w:color w:val="auto"/>
                <w:sz w:val="12"/>
                <w:szCs w:val="12"/>
              </w:rPr>
              <w:t>COMMENTS</w:t>
            </w:r>
          </w:p>
        </w:tc>
      </w:tr>
      <w:tr w:rsidR="00F60DF1" w:rsidRPr="00280419" w14:paraId="4BDC64D3" w14:textId="77777777" w:rsidTr="00BD252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02FD1E3F" w14:textId="77777777" w:rsidR="00F60DF1" w:rsidRPr="00280419" w:rsidRDefault="00F60DF1" w:rsidP="00BD2529">
            <w:pPr>
              <w:widowControl w:val="0"/>
              <w:autoSpaceDE w:val="0"/>
              <w:autoSpaceDN w:val="0"/>
              <w:adjustRightInd w:val="0"/>
              <w:spacing w:after="240"/>
              <w:rPr>
                <w:rFonts w:asciiTheme="majorHAnsi" w:hAnsiTheme="majorHAnsi" w:cs="Times"/>
                <w:sz w:val="16"/>
                <w:szCs w:val="16"/>
              </w:rPr>
            </w:pPr>
            <w:proofErr w:type="gramStart"/>
            <w:r w:rsidRPr="00280419">
              <w:rPr>
                <w:rFonts w:asciiTheme="majorHAnsi" w:hAnsiTheme="majorHAnsi"/>
                <w:i/>
                <w:sz w:val="16"/>
                <w:szCs w:val="16"/>
              </w:rPr>
              <w:t>1.Introduction</w:t>
            </w:r>
            <w:proofErr w:type="gramEnd"/>
            <w:r w:rsidRPr="00280419">
              <w:rPr>
                <w:rFonts w:asciiTheme="majorHAnsi" w:hAnsiTheme="majorHAnsi"/>
                <w:sz w:val="16"/>
                <w:szCs w:val="16"/>
              </w:rPr>
              <w:t xml:space="preserve"> – </w:t>
            </w:r>
            <w:r w:rsidRPr="00280419">
              <w:rPr>
                <w:rFonts w:asciiTheme="majorHAnsi" w:hAnsiTheme="majorHAnsi"/>
                <w:b w:val="0"/>
                <w:sz w:val="16"/>
                <w:szCs w:val="16"/>
              </w:rPr>
              <w:t>theme, topic, goals of assignment, Description of research purpose.</w:t>
            </w:r>
            <w:r w:rsidRPr="00280419">
              <w:rPr>
                <w:rFonts w:asciiTheme="majorHAnsi" w:hAnsiTheme="majorHAnsi" w:cs="Calibri"/>
                <w:b w:val="0"/>
                <w:sz w:val="16"/>
                <w:szCs w:val="16"/>
              </w:rPr>
              <w:t xml:space="preserve"> What did you learn about belief systems in the US from your observations? And why is this important?</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437DFF93" w14:textId="77777777" w:rsidR="00F60DF1" w:rsidRPr="00280419" w:rsidRDefault="00F60DF1" w:rsidP="00BD2529">
            <w:pPr>
              <w:rPr>
                <w:rFonts w:asciiTheme="majorHAnsi" w:hAnsiTheme="majorHAnsi"/>
                <w:b/>
                <w:sz w:val="16"/>
              </w:rPr>
            </w:pPr>
            <w:r w:rsidRPr="00280419">
              <w:rPr>
                <w:rFonts w:asciiTheme="majorHAnsi" w:hAnsiTheme="majorHAnsi"/>
                <w:b/>
                <w:sz w:val="16"/>
              </w:rPr>
              <w:t>5pts</w:t>
            </w:r>
          </w:p>
        </w:tc>
        <w:tc>
          <w:tcPr>
            <w:tcW w:w="761" w:type="dxa"/>
          </w:tcPr>
          <w:p w14:paraId="53C27615"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6638DFA4" w14:textId="77777777" w:rsidR="00F60DF1" w:rsidRPr="00280419" w:rsidRDefault="00F60DF1" w:rsidP="00BD2529">
            <w:pPr>
              <w:rPr>
                <w:rFonts w:asciiTheme="majorHAnsi" w:hAnsiTheme="majorHAnsi"/>
                <w:b/>
                <w:sz w:val="16"/>
              </w:rPr>
            </w:pPr>
          </w:p>
        </w:tc>
        <w:tc>
          <w:tcPr>
            <w:tcW w:w="761" w:type="dxa"/>
          </w:tcPr>
          <w:p w14:paraId="2EE87284"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267E06EC" w14:textId="77777777" w:rsidR="00F60DF1" w:rsidRPr="00280419" w:rsidRDefault="00F60DF1" w:rsidP="00BD2529">
            <w:pPr>
              <w:rPr>
                <w:rFonts w:asciiTheme="majorHAnsi" w:hAnsiTheme="majorHAnsi"/>
                <w:b/>
                <w:sz w:val="16"/>
              </w:rPr>
            </w:pPr>
          </w:p>
        </w:tc>
      </w:tr>
      <w:tr w:rsidR="00F60DF1" w:rsidRPr="00280419" w14:paraId="181729F2" w14:textId="77777777" w:rsidTr="00BD2529">
        <w:trPr>
          <w:trHeight w:val="3724"/>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6114CB5E" w14:textId="77777777" w:rsidR="00F60DF1" w:rsidRPr="00280419" w:rsidRDefault="00F60DF1" w:rsidP="00BD2529">
            <w:pPr>
              <w:rPr>
                <w:rFonts w:asciiTheme="majorHAnsi" w:hAnsiTheme="majorHAnsi"/>
                <w:b w:val="0"/>
                <w:sz w:val="16"/>
                <w:szCs w:val="16"/>
              </w:rPr>
            </w:pPr>
            <w:r w:rsidRPr="00280419">
              <w:rPr>
                <w:rFonts w:asciiTheme="majorHAnsi" w:hAnsiTheme="majorHAnsi"/>
                <w:sz w:val="16"/>
                <w:szCs w:val="16"/>
              </w:rPr>
              <w:t xml:space="preserve">2. </w:t>
            </w:r>
            <w:r w:rsidRPr="00280419">
              <w:rPr>
                <w:rFonts w:asciiTheme="majorHAnsi" w:hAnsiTheme="majorHAnsi"/>
                <w:i/>
                <w:sz w:val="16"/>
                <w:szCs w:val="16"/>
              </w:rPr>
              <w:t>Description of your methodology:</w:t>
            </w:r>
            <w:r w:rsidRPr="00280419">
              <w:rPr>
                <w:rFonts w:asciiTheme="majorHAnsi" w:hAnsiTheme="majorHAnsi"/>
                <w:sz w:val="16"/>
                <w:szCs w:val="16"/>
              </w:rPr>
              <w:t xml:space="preserve"> </w:t>
            </w:r>
            <w:r w:rsidRPr="00280419">
              <w:rPr>
                <w:rFonts w:asciiTheme="majorHAnsi" w:hAnsiTheme="majorHAnsi"/>
                <w:b w:val="0"/>
                <w:sz w:val="16"/>
                <w:szCs w:val="16"/>
              </w:rPr>
              <w:t xml:space="preserve">You must address the following 3 topics in detail: </w:t>
            </w:r>
          </w:p>
          <w:p w14:paraId="75CAB162" w14:textId="77777777" w:rsidR="00F60DF1" w:rsidRPr="00280419" w:rsidRDefault="00F60DF1" w:rsidP="00BD2529">
            <w:pPr>
              <w:rPr>
                <w:rFonts w:asciiTheme="majorHAnsi" w:hAnsiTheme="majorHAnsi"/>
                <w:b w:val="0"/>
                <w:sz w:val="16"/>
                <w:szCs w:val="16"/>
              </w:rPr>
            </w:pPr>
            <w:r w:rsidRPr="00280419">
              <w:rPr>
                <w:rFonts w:asciiTheme="majorHAnsi" w:hAnsiTheme="majorHAnsi"/>
                <w:b w:val="0"/>
                <w:sz w:val="16"/>
                <w:szCs w:val="16"/>
              </w:rPr>
              <w:t xml:space="preserve">a. </w:t>
            </w:r>
            <w:r w:rsidRPr="00280419">
              <w:rPr>
                <w:rFonts w:asciiTheme="majorHAnsi" w:hAnsiTheme="majorHAnsi"/>
                <w:b w:val="0"/>
                <w:sz w:val="16"/>
                <w:szCs w:val="16"/>
                <w:u w:val="single"/>
              </w:rPr>
              <w:t>Selection Criteria:</w:t>
            </w:r>
            <w:r w:rsidRPr="00280419">
              <w:rPr>
                <w:rFonts w:asciiTheme="majorHAnsi" w:hAnsiTheme="majorHAnsi"/>
                <w:b w:val="0"/>
                <w:sz w:val="16"/>
                <w:szCs w:val="16"/>
              </w:rPr>
              <w:t xml:space="preserve"> Why did you choose this group? (Must observe public event in NY during semester. How will this group answer your questions about belief systems in USA? Do you have a personal reason for selecting this group? Are you a “participant observer”? </w:t>
            </w:r>
            <w:proofErr w:type="gramStart"/>
            <w:r w:rsidRPr="00280419">
              <w:rPr>
                <w:rFonts w:asciiTheme="majorHAnsi" w:hAnsiTheme="majorHAnsi"/>
                <w:b w:val="0"/>
                <w:sz w:val="16"/>
                <w:szCs w:val="16"/>
              </w:rPr>
              <w:t>etc</w:t>
            </w:r>
            <w:proofErr w:type="gramEnd"/>
            <w:r w:rsidRPr="00280419">
              <w:rPr>
                <w:rFonts w:asciiTheme="majorHAnsi" w:hAnsiTheme="majorHAnsi"/>
                <w:b w:val="0"/>
                <w:sz w:val="16"/>
                <w:szCs w:val="16"/>
              </w:rPr>
              <w:t>. How did you find this group?)</w:t>
            </w:r>
          </w:p>
          <w:p w14:paraId="7C03ED71" w14:textId="77777777" w:rsidR="00F60DF1" w:rsidRPr="00280419" w:rsidRDefault="00F60DF1" w:rsidP="00BD2529">
            <w:pPr>
              <w:rPr>
                <w:rFonts w:asciiTheme="majorHAnsi" w:hAnsiTheme="majorHAnsi"/>
                <w:b w:val="0"/>
                <w:sz w:val="16"/>
                <w:szCs w:val="16"/>
              </w:rPr>
            </w:pPr>
            <w:r w:rsidRPr="00280419">
              <w:rPr>
                <w:rFonts w:asciiTheme="majorHAnsi" w:hAnsiTheme="majorHAnsi"/>
                <w:b w:val="0"/>
                <w:sz w:val="16"/>
                <w:szCs w:val="16"/>
              </w:rPr>
              <w:t xml:space="preserve">b. </w:t>
            </w:r>
            <w:r w:rsidRPr="00280419">
              <w:rPr>
                <w:rFonts w:asciiTheme="majorHAnsi" w:hAnsiTheme="majorHAnsi"/>
                <w:b w:val="0"/>
                <w:sz w:val="16"/>
                <w:szCs w:val="16"/>
                <w:u w:val="single"/>
              </w:rPr>
              <w:t>Procedures:</w:t>
            </w:r>
            <w:r w:rsidRPr="00280419">
              <w:rPr>
                <w:rFonts w:asciiTheme="majorHAnsi" w:hAnsiTheme="majorHAnsi"/>
                <w:b w:val="0"/>
                <w:sz w:val="16"/>
                <w:szCs w:val="16"/>
              </w:rPr>
              <w:t xml:space="preserve"> State where you conducted your research.  How did you observe the event? (</w:t>
            </w:r>
            <w:proofErr w:type="gramStart"/>
            <w:r w:rsidRPr="00280419">
              <w:rPr>
                <w:rFonts w:asciiTheme="majorHAnsi" w:hAnsiTheme="majorHAnsi"/>
                <w:b w:val="0"/>
                <w:sz w:val="16"/>
                <w:szCs w:val="16"/>
              </w:rPr>
              <w:t>length</w:t>
            </w:r>
            <w:proofErr w:type="gramEnd"/>
            <w:r w:rsidRPr="00280419">
              <w:rPr>
                <w:rFonts w:asciiTheme="majorHAnsi" w:hAnsiTheme="majorHAnsi"/>
                <w:b w:val="0"/>
                <w:sz w:val="16"/>
                <w:szCs w:val="16"/>
              </w:rPr>
              <w:t xml:space="preserve"> of time, # of times, etc.). How did you record your data? (</w:t>
            </w:r>
            <w:proofErr w:type="spellStart"/>
            <w:proofErr w:type="gramStart"/>
            <w:r w:rsidRPr="00280419">
              <w:rPr>
                <w:rFonts w:asciiTheme="majorHAnsi" w:hAnsiTheme="majorHAnsi"/>
                <w:b w:val="0"/>
                <w:sz w:val="16"/>
                <w:szCs w:val="16"/>
              </w:rPr>
              <w:t>fieldnotes</w:t>
            </w:r>
            <w:proofErr w:type="spellEnd"/>
            <w:proofErr w:type="gramEnd"/>
            <w:r w:rsidRPr="00280419">
              <w:rPr>
                <w:rFonts w:asciiTheme="majorHAnsi" w:hAnsiTheme="majorHAnsi"/>
                <w:b w:val="0"/>
                <w:sz w:val="16"/>
                <w:szCs w:val="16"/>
              </w:rPr>
              <w:t>, photos, audio recordings, etc.).</w:t>
            </w:r>
          </w:p>
          <w:p w14:paraId="3DB8F72B" w14:textId="77777777" w:rsidR="00F60DF1" w:rsidRPr="00280419" w:rsidRDefault="00F60DF1" w:rsidP="00BD2529">
            <w:pPr>
              <w:rPr>
                <w:rFonts w:asciiTheme="majorHAnsi" w:hAnsiTheme="majorHAnsi"/>
                <w:b w:val="0"/>
                <w:sz w:val="16"/>
                <w:szCs w:val="16"/>
              </w:rPr>
            </w:pPr>
            <w:r w:rsidRPr="00280419">
              <w:rPr>
                <w:rFonts w:asciiTheme="majorHAnsi" w:hAnsiTheme="majorHAnsi"/>
                <w:b w:val="0"/>
                <w:sz w:val="16"/>
                <w:szCs w:val="16"/>
              </w:rPr>
              <w:t xml:space="preserve">c. </w:t>
            </w:r>
            <w:r w:rsidRPr="00280419">
              <w:rPr>
                <w:rFonts w:asciiTheme="majorHAnsi" w:hAnsiTheme="majorHAnsi"/>
                <w:b w:val="0"/>
                <w:sz w:val="16"/>
                <w:szCs w:val="16"/>
                <w:u w:val="single"/>
              </w:rPr>
              <w:t>Ethics:</w:t>
            </w:r>
            <w:r w:rsidRPr="00280419">
              <w:rPr>
                <w:rFonts w:asciiTheme="majorHAnsi" w:hAnsiTheme="majorHAnsi"/>
                <w:b w:val="0"/>
                <w:sz w:val="16"/>
                <w:szCs w:val="16"/>
              </w:rPr>
              <w:t xml:space="preserve"> Describe if there was any potential harm or benefit to the people you studied.  Describe how you handled confidentiality and your use of pseudonyms.  *You must state that you gained informed consent or explain why it was not necessary.</w:t>
            </w:r>
          </w:p>
          <w:p w14:paraId="7BEF14D8" w14:textId="77777777" w:rsidR="00F60DF1" w:rsidRPr="00280419" w:rsidRDefault="00F60DF1" w:rsidP="00BD2529">
            <w:pPr>
              <w:rPr>
                <w:rFonts w:asciiTheme="majorHAnsi" w:hAnsiTheme="majorHAnsi"/>
                <w:b w:val="0"/>
                <w:sz w:val="16"/>
                <w:szCs w:val="16"/>
              </w:rPr>
            </w:pPr>
            <w:r w:rsidRPr="00280419">
              <w:rPr>
                <w:rFonts w:asciiTheme="majorHAnsi" w:hAnsiTheme="majorHAnsi"/>
                <w:b w:val="0"/>
                <w:i/>
                <w:sz w:val="16"/>
                <w:szCs w:val="16"/>
              </w:rPr>
              <w:t>Other/optional</w:t>
            </w:r>
            <w:r w:rsidRPr="00280419">
              <w:rPr>
                <w:rFonts w:asciiTheme="majorHAnsi" w:hAnsiTheme="majorHAnsi"/>
                <w:b w:val="0"/>
                <w:sz w:val="16"/>
                <w:szCs w:val="16"/>
              </w:rPr>
              <w:t xml:space="preserve">: Participant Observation – are you a member of the community that you are studying?  Describe research problems (issues of </w:t>
            </w:r>
            <w:proofErr w:type="spellStart"/>
            <w:r w:rsidRPr="00280419">
              <w:rPr>
                <w:rFonts w:asciiTheme="majorHAnsi" w:hAnsiTheme="majorHAnsi"/>
                <w:b w:val="0"/>
                <w:sz w:val="16"/>
                <w:szCs w:val="16"/>
              </w:rPr>
              <w:t>microculture</w:t>
            </w:r>
            <w:proofErr w:type="spellEnd"/>
            <w:r w:rsidRPr="00280419">
              <w:rPr>
                <w:rFonts w:asciiTheme="majorHAnsi" w:hAnsiTheme="majorHAnsi"/>
                <w:b w:val="0"/>
                <w:sz w:val="16"/>
                <w:szCs w:val="16"/>
              </w:rPr>
              <w:t>, culture shock, technical problems, etc.). Was the event in English or another language? (Are you fluent in that language or did you use a translator?). If you conducted interviews: describe interview type (Informal, semi-structured, structured), describe type of questions, and type of person interviewed and how you handled ethics.  (Save responses from interview for your data description).</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1DFF95B6" w14:textId="77777777" w:rsidR="00F60DF1" w:rsidRPr="00280419" w:rsidRDefault="00F60DF1" w:rsidP="00BD2529">
            <w:pPr>
              <w:rPr>
                <w:rFonts w:asciiTheme="majorHAnsi" w:hAnsiTheme="majorHAnsi"/>
                <w:b/>
                <w:sz w:val="16"/>
              </w:rPr>
            </w:pPr>
            <w:r w:rsidRPr="00280419">
              <w:rPr>
                <w:rFonts w:asciiTheme="majorHAnsi" w:hAnsiTheme="majorHAnsi"/>
                <w:b/>
                <w:sz w:val="16"/>
              </w:rPr>
              <w:t>15 pts.</w:t>
            </w:r>
          </w:p>
        </w:tc>
        <w:tc>
          <w:tcPr>
            <w:tcW w:w="761" w:type="dxa"/>
          </w:tcPr>
          <w:p w14:paraId="711F28AD"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53687294" w14:textId="77777777" w:rsidR="00F60DF1" w:rsidRPr="00280419" w:rsidRDefault="00F60DF1" w:rsidP="00BD2529">
            <w:pPr>
              <w:rPr>
                <w:rFonts w:asciiTheme="majorHAnsi" w:hAnsiTheme="majorHAnsi"/>
                <w:b/>
                <w:sz w:val="16"/>
              </w:rPr>
            </w:pPr>
          </w:p>
        </w:tc>
        <w:tc>
          <w:tcPr>
            <w:tcW w:w="761" w:type="dxa"/>
          </w:tcPr>
          <w:p w14:paraId="690069CF"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4FE8266E" w14:textId="77777777" w:rsidR="00F60DF1" w:rsidRPr="00280419" w:rsidRDefault="00F60DF1" w:rsidP="00BD2529">
            <w:pPr>
              <w:rPr>
                <w:rFonts w:asciiTheme="majorHAnsi" w:hAnsiTheme="majorHAnsi"/>
                <w:b/>
                <w:sz w:val="16"/>
              </w:rPr>
            </w:pPr>
          </w:p>
        </w:tc>
      </w:tr>
      <w:tr w:rsidR="00F60DF1" w:rsidRPr="00280419" w14:paraId="3E67C3EB" w14:textId="77777777" w:rsidTr="00BD25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4BB0F68A"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 xml:space="preserve">3. Detailed description of event or observation you have done within the first 5 weeks of class. </w:t>
            </w:r>
            <w:r w:rsidRPr="00280419">
              <w:rPr>
                <w:rFonts w:asciiTheme="majorHAnsi" w:hAnsiTheme="majorHAnsi"/>
                <w:b w:val="0"/>
                <w:sz w:val="16"/>
                <w:szCs w:val="16"/>
              </w:rPr>
              <w:t>(First hand observation – no internet data)</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5EEEECDD" w14:textId="77777777" w:rsidR="00F60DF1" w:rsidRPr="00280419" w:rsidRDefault="00F60DF1" w:rsidP="00BD2529">
            <w:pPr>
              <w:rPr>
                <w:rFonts w:asciiTheme="majorHAnsi" w:hAnsiTheme="majorHAnsi"/>
                <w:b/>
                <w:sz w:val="16"/>
              </w:rPr>
            </w:pPr>
            <w:r w:rsidRPr="00280419">
              <w:rPr>
                <w:rFonts w:asciiTheme="majorHAnsi" w:hAnsiTheme="majorHAnsi"/>
                <w:b/>
                <w:sz w:val="16"/>
              </w:rPr>
              <w:t>5 pts.</w:t>
            </w:r>
          </w:p>
        </w:tc>
        <w:tc>
          <w:tcPr>
            <w:tcW w:w="761" w:type="dxa"/>
          </w:tcPr>
          <w:p w14:paraId="0F01C73C"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52450051" w14:textId="77777777" w:rsidR="00F60DF1" w:rsidRPr="00280419" w:rsidRDefault="00F60DF1" w:rsidP="00BD2529">
            <w:pPr>
              <w:rPr>
                <w:rFonts w:asciiTheme="majorHAnsi" w:hAnsiTheme="majorHAnsi"/>
                <w:b/>
                <w:sz w:val="16"/>
              </w:rPr>
            </w:pPr>
          </w:p>
        </w:tc>
        <w:tc>
          <w:tcPr>
            <w:tcW w:w="761" w:type="dxa"/>
          </w:tcPr>
          <w:p w14:paraId="3C2A141E"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3552A3EE" w14:textId="77777777" w:rsidR="00F60DF1" w:rsidRPr="00280419" w:rsidRDefault="00F60DF1" w:rsidP="00BD2529">
            <w:pPr>
              <w:rPr>
                <w:rFonts w:asciiTheme="majorHAnsi" w:hAnsiTheme="majorHAnsi"/>
                <w:b/>
                <w:sz w:val="16"/>
              </w:rPr>
            </w:pPr>
          </w:p>
        </w:tc>
      </w:tr>
      <w:tr w:rsidR="00F60DF1" w:rsidRPr="00280419" w14:paraId="62A452B8" w14:textId="77777777" w:rsidTr="00BD2529">
        <w:trPr>
          <w:trHeight w:val="3220"/>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2DD3DBC6"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 xml:space="preserve">4.  </w:t>
            </w:r>
            <w:r w:rsidRPr="00280419">
              <w:rPr>
                <w:rFonts w:asciiTheme="majorHAnsi" w:hAnsiTheme="majorHAnsi"/>
                <w:sz w:val="16"/>
                <w:szCs w:val="16"/>
                <w:u w:val="single"/>
              </w:rPr>
              <w:t>Detailed</w:t>
            </w:r>
            <w:r w:rsidRPr="00280419">
              <w:rPr>
                <w:rFonts w:asciiTheme="majorHAnsi" w:hAnsiTheme="majorHAnsi"/>
                <w:sz w:val="16"/>
                <w:szCs w:val="16"/>
              </w:rPr>
              <w:t xml:space="preserve"> descriptions of at least 3 (At least ½ page description of each) out of the 10 points listed below. </w:t>
            </w:r>
          </w:p>
          <w:p w14:paraId="33A306C2"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1) The temporal and spatial environment. (Use of time and space), </w:t>
            </w:r>
          </w:p>
          <w:p w14:paraId="1047136D"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2) Language or discourse (Incl. songs, chants, ritual statements, etc.)  What did you hear? </w:t>
            </w:r>
          </w:p>
          <w:p w14:paraId="11C0F300"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3) Gestures or body language (Incl. dance, movement, etc.), </w:t>
            </w:r>
          </w:p>
          <w:p w14:paraId="3236F588"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4) Clothes or body ornaments (Incl. costumes, formal v. regular attire, makeup, etc.), </w:t>
            </w:r>
          </w:p>
          <w:p w14:paraId="01763488"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5) Colors , </w:t>
            </w:r>
          </w:p>
          <w:p w14:paraId="2EC9FBE1"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6) Material objects including food</w:t>
            </w:r>
            <w:proofErr w:type="gramStart"/>
            <w:r w:rsidRPr="00280419">
              <w:rPr>
                <w:rFonts w:asciiTheme="majorHAnsi" w:hAnsiTheme="majorHAnsi"/>
                <w:b w:val="0"/>
                <w:sz w:val="16"/>
                <w:szCs w:val="16"/>
              </w:rPr>
              <w:t>.,</w:t>
            </w:r>
            <w:proofErr w:type="gramEnd"/>
          </w:p>
          <w:p w14:paraId="15D0C29B"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 7) Emotions (happy, sad, scared, etc.)  How did you feel? How did the participants appear to be feeling</w:t>
            </w:r>
            <w:proofErr w:type="gramStart"/>
            <w:r w:rsidRPr="00280419">
              <w:rPr>
                <w:rFonts w:asciiTheme="majorHAnsi" w:hAnsiTheme="majorHAnsi"/>
                <w:b w:val="0"/>
                <w:sz w:val="16"/>
                <w:szCs w:val="16"/>
              </w:rPr>
              <w:t>?,</w:t>
            </w:r>
            <w:proofErr w:type="gramEnd"/>
          </w:p>
          <w:p w14:paraId="04C66773"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 8) Describe </w:t>
            </w:r>
            <w:proofErr w:type="spellStart"/>
            <w:r w:rsidRPr="00280419">
              <w:rPr>
                <w:rFonts w:asciiTheme="majorHAnsi" w:hAnsiTheme="majorHAnsi"/>
                <w:b w:val="0"/>
                <w:sz w:val="16"/>
                <w:szCs w:val="16"/>
              </w:rPr>
              <w:t>microcultural</w:t>
            </w:r>
            <w:proofErr w:type="spellEnd"/>
            <w:r w:rsidRPr="00280419">
              <w:rPr>
                <w:rFonts w:asciiTheme="majorHAnsi" w:hAnsiTheme="majorHAnsi"/>
                <w:b w:val="0"/>
                <w:sz w:val="16"/>
                <w:szCs w:val="16"/>
              </w:rPr>
              <w:t xml:space="preserve"> factors such as race, ethnicity, class, gender, age, etc., </w:t>
            </w:r>
          </w:p>
          <w:p w14:paraId="4A7B6C46" w14:textId="77777777" w:rsidR="00F60DF1" w:rsidRPr="00280419" w:rsidRDefault="00F60DF1" w:rsidP="00BD2529">
            <w:pPr>
              <w:ind w:left="720"/>
              <w:rPr>
                <w:rFonts w:asciiTheme="majorHAnsi" w:hAnsiTheme="majorHAnsi"/>
                <w:b w:val="0"/>
                <w:sz w:val="16"/>
                <w:szCs w:val="16"/>
              </w:rPr>
            </w:pPr>
            <w:r w:rsidRPr="00280419">
              <w:rPr>
                <w:rFonts w:asciiTheme="majorHAnsi" w:hAnsiTheme="majorHAnsi"/>
                <w:b w:val="0"/>
                <w:sz w:val="16"/>
                <w:szCs w:val="16"/>
              </w:rPr>
              <w:t xml:space="preserve">9) Describe explicit or implicit rules and norms. </w:t>
            </w:r>
          </w:p>
          <w:p w14:paraId="7BF5922E" w14:textId="397AB15B" w:rsidR="00F60DF1" w:rsidRPr="00280419" w:rsidRDefault="00F60DF1" w:rsidP="00BD2529">
            <w:pPr>
              <w:ind w:left="720"/>
              <w:rPr>
                <w:rFonts w:asciiTheme="majorHAnsi" w:hAnsiTheme="majorHAnsi"/>
                <w:sz w:val="16"/>
                <w:szCs w:val="16"/>
              </w:rPr>
            </w:pP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16F5E1A7" w14:textId="77777777" w:rsidR="00F60DF1" w:rsidRPr="00280419" w:rsidRDefault="00F60DF1" w:rsidP="00BD2529">
            <w:pPr>
              <w:rPr>
                <w:rFonts w:asciiTheme="majorHAnsi" w:hAnsiTheme="majorHAnsi"/>
                <w:b/>
                <w:sz w:val="16"/>
              </w:rPr>
            </w:pPr>
            <w:r w:rsidRPr="00280419">
              <w:rPr>
                <w:rFonts w:asciiTheme="majorHAnsi" w:hAnsiTheme="majorHAnsi"/>
                <w:b/>
                <w:sz w:val="16"/>
              </w:rPr>
              <w:t>35 pts</w:t>
            </w:r>
          </w:p>
        </w:tc>
        <w:tc>
          <w:tcPr>
            <w:tcW w:w="761" w:type="dxa"/>
          </w:tcPr>
          <w:p w14:paraId="71DE8FB8"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023C6DB3" w14:textId="77777777" w:rsidR="00F60DF1" w:rsidRPr="00280419" w:rsidRDefault="00F60DF1" w:rsidP="00BD2529">
            <w:pPr>
              <w:rPr>
                <w:rFonts w:asciiTheme="majorHAnsi" w:hAnsiTheme="majorHAnsi"/>
                <w:b/>
                <w:sz w:val="16"/>
              </w:rPr>
            </w:pPr>
          </w:p>
        </w:tc>
        <w:tc>
          <w:tcPr>
            <w:tcW w:w="761" w:type="dxa"/>
          </w:tcPr>
          <w:p w14:paraId="63491636"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05E5F994" w14:textId="77777777" w:rsidR="00F60DF1" w:rsidRPr="00280419" w:rsidRDefault="00F60DF1" w:rsidP="00BD2529">
            <w:pPr>
              <w:rPr>
                <w:rFonts w:asciiTheme="majorHAnsi" w:hAnsiTheme="majorHAnsi"/>
                <w:b/>
                <w:sz w:val="16"/>
              </w:rPr>
            </w:pPr>
          </w:p>
        </w:tc>
      </w:tr>
      <w:tr w:rsidR="00F60DF1" w:rsidRPr="00280419" w14:paraId="7073F362" w14:textId="77777777" w:rsidTr="00BD252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55064046"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 xml:space="preserve">5. </w:t>
            </w:r>
            <w:r w:rsidRPr="00280419">
              <w:rPr>
                <w:rFonts w:asciiTheme="majorHAnsi" w:hAnsiTheme="majorHAnsi"/>
                <w:i/>
                <w:sz w:val="16"/>
                <w:szCs w:val="16"/>
              </w:rPr>
              <w:t>Brief Summary Conclusion:</w:t>
            </w:r>
            <w:r w:rsidRPr="00280419">
              <w:rPr>
                <w:rFonts w:asciiTheme="majorHAnsi" w:hAnsiTheme="majorHAnsi"/>
                <w:sz w:val="16"/>
                <w:szCs w:val="16"/>
              </w:rPr>
              <w:t xml:space="preserve"> </w:t>
            </w:r>
            <w:r w:rsidRPr="00280419">
              <w:rPr>
                <w:rFonts w:asciiTheme="majorHAnsi" w:hAnsiTheme="majorHAnsi"/>
                <w:b w:val="0"/>
                <w:sz w:val="16"/>
                <w:szCs w:val="16"/>
              </w:rPr>
              <w:t>Overall impression of what you observed. What theme from the course do you wish to explore further in relation to what you observed (ritual, symbols, worldview, identity, etc.)?  Can you relate your observations to your own personal experience?</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6BDC98B1" w14:textId="77777777" w:rsidR="00F60DF1" w:rsidRPr="00280419" w:rsidRDefault="00F60DF1" w:rsidP="00BD2529">
            <w:pPr>
              <w:rPr>
                <w:rFonts w:asciiTheme="majorHAnsi" w:hAnsiTheme="majorHAnsi"/>
                <w:b/>
                <w:sz w:val="16"/>
              </w:rPr>
            </w:pPr>
            <w:r w:rsidRPr="00280419">
              <w:rPr>
                <w:rFonts w:asciiTheme="majorHAnsi" w:hAnsiTheme="majorHAnsi"/>
                <w:b/>
                <w:sz w:val="16"/>
              </w:rPr>
              <w:t>25 pts</w:t>
            </w:r>
          </w:p>
        </w:tc>
        <w:tc>
          <w:tcPr>
            <w:tcW w:w="761" w:type="dxa"/>
          </w:tcPr>
          <w:p w14:paraId="08DAA149"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466A1F0C" w14:textId="77777777" w:rsidR="00F60DF1" w:rsidRPr="00280419" w:rsidRDefault="00F60DF1" w:rsidP="00BD2529">
            <w:pPr>
              <w:rPr>
                <w:rFonts w:asciiTheme="majorHAnsi" w:hAnsiTheme="majorHAnsi"/>
                <w:b/>
                <w:sz w:val="16"/>
              </w:rPr>
            </w:pPr>
          </w:p>
        </w:tc>
        <w:tc>
          <w:tcPr>
            <w:tcW w:w="761" w:type="dxa"/>
          </w:tcPr>
          <w:p w14:paraId="7035EBAB"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5F9EF6EE" w14:textId="77777777" w:rsidR="00F60DF1" w:rsidRPr="00280419" w:rsidRDefault="00F60DF1" w:rsidP="00BD2529">
            <w:pPr>
              <w:rPr>
                <w:rFonts w:asciiTheme="majorHAnsi" w:hAnsiTheme="majorHAnsi"/>
                <w:b/>
                <w:sz w:val="16"/>
              </w:rPr>
            </w:pPr>
          </w:p>
        </w:tc>
      </w:tr>
      <w:tr w:rsidR="00F60DF1" w:rsidRPr="00280419" w14:paraId="3C8A0914" w14:textId="77777777" w:rsidTr="00BD2529">
        <w:trPr>
          <w:trHeight w:val="213"/>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2B4CD829"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 xml:space="preserve">6.  Format: 5 full written typed pages, 10-12 point font, 1-inch margins. </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3E0D638D" w14:textId="77777777" w:rsidR="00F60DF1" w:rsidRPr="00280419" w:rsidRDefault="00F60DF1" w:rsidP="00BD2529">
            <w:pPr>
              <w:rPr>
                <w:rFonts w:asciiTheme="majorHAnsi" w:hAnsiTheme="majorHAnsi"/>
                <w:b/>
                <w:sz w:val="16"/>
              </w:rPr>
            </w:pPr>
            <w:r w:rsidRPr="00280419">
              <w:rPr>
                <w:rFonts w:asciiTheme="majorHAnsi" w:hAnsiTheme="majorHAnsi"/>
                <w:b/>
                <w:sz w:val="16"/>
              </w:rPr>
              <w:t>5 pts</w:t>
            </w:r>
          </w:p>
        </w:tc>
        <w:tc>
          <w:tcPr>
            <w:tcW w:w="761" w:type="dxa"/>
          </w:tcPr>
          <w:p w14:paraId="22B0FD14"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7AE9AE78" w14:textId="77777777" w:rsidR="00F60DF1" w:rsidRPr="00280419" w:rsidRDefault="00F60DF1" w:rsidP="00BD2529">
            <w:pPr>
              <w:rPr>
                <w:rFonts w:asciiTheme="majorHAnsi" w:hAnsiTheme="majorHAnsi"/>
                <w:b/>
                <w:sz w:val="16"/>
              </w:rPr>
            </w:pPr>
          </w:p>
        </w:tc>
        <w:tc>
          <w:tcPr>
            <w:tcW w:w="761" w:type="dxa"/>
          </w:tcPr>
          <w:p w14:paraId="71D7395C"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68C083B8" w14:textId="77777777" w:rsidR="00F60DF1" w:rsidRPr="00280419" w:rsidRDefault="00F60DF1" w:rsidP="00BD2529">
            <w:pPr>
              <w:rPr>
                <w:rFonts w:asciiTheme="majorHAnsi" w:hAnsiTheme="majorHAnsi"/>
                <w:b/>
                <w:sz w:val="16"/>
              </w:rPr>
            </w:pPr>
          </w:p>
        </w:tc>
      </w:tr>
      <w:tr w:rsidR="00F60DF1" w:rsidRPr="00280419" w14:paraId="66C09685" w14:textId="77777777" w:rsidTr="00BD2529">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168B18F0"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7. Overall spelling, grammar, style, proper citation format</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71486C67" w14:textId="77777777" w:rsidR="00F60DF1" w:rsidRPr="00280419" w:rsidRDefault="00F60DF1" w:rsidP="00BD2529">
            <w:pPr>
              <w:rPr>
                <w:rFonts w:asciiTheme="majorHAnsi" w:hAnsiTheme="majorHAnsi"/>
                <w:b/>
                <w:sz w:val="16"/>
              </w:rPr>
            </w:pPr>
            <w:r w:rsidRPr="00280419">
              <w:rPr>
                <w:rFonts w:asciiTheme="majorHAnsi" w:hAnsiTheme="majorHAnsi"/>
                <w:b/>
                <w:sz w:val="16"/>
              </w:rPr>
              <w:t>10 pts</w:t>
            </w:r>
          </w:p>
        </w:tc>
        <w:tc>
          <w:tcPr>
            <w:tcW w:w="761" w:type="dxa"/>
          </w:tcPr>
          <w:p w14:paraId="0273949F"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27194C23" w14:textId="77777777" w:rsidR="00F60DF1" w:rsidRPr="00280419" w:rsidRDefault="00F60DF1" w:rsidP="00BD2529">
            <w:pPr>
              <w:rPr>
                <w:rFonts w:asciiTheme="majorHAnsi" w:hAnsiTheme="majorHAnsi"/>
                <w:b/>
                <w:sz w:val="16"/>
              </w:rPr>
            </w:pPr>
          </w:p>
        </w:tc>
        <w:tc>
          <w:tcPr>
            <w:tcW w:w="761" w:type="dxa"/>
          </w:tcPr>
          <w:p w14:paraId="108AB349"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340CB676" w14:textId="77777777" w:rsidR="00F60DF1" w:rsidRPr="00280419" w:rsidRDefault="00F60DF1" w:rsidP="00BD2529">
            <w:pPr>
              <w:rPr>
                <w:rFonts w:asciiTheme="majorHAnsi" w:hAnsiTheme="majorHAnsi"/>
                <w:b/>
                <w:sz w:val="16"/>
              </w:rPr>
            </w:pPr>
          </w:p>
        </w:tc>
      </w:tr>
      <w:tr w:rsidR="00F60DF1" w:rsidRPr="00280419" w14:paraId="6EB3C020" w14:textId="77777777" w:rsidTr="00BD2529">
        <w:trPr>
          <w:trHeight w:val="750"/>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055B5B5D"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 THIS OBSERVATION PAPER IS YOUR RAW DATA. USE OF OUTSIDE SOURCES FROM THE INTERNET WILL RESULT IN DEDUCTIONS; UNCITED MATERIAL WILL RESULT IN AN “F”.</w:t>
            </w:r>
          </w:p>
          <w:p w14:paraId="1CCCB99B"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 xml:space="preserve">** Daily point deductions for late papers (1 </w:t>
            </w:r>
            <w:proofErr w:type="spellStart"/>
            <w:r w:rsidRPr="00280419">
              <w:rPr>
                <w:rFonts w:asciiTheme="majorHAnsi" w:hAnsiTheme="majorHAnsi"/>
                <w:sz w:val="16"/>
                <w:szCs w:val="16"/>
              </w:rPr>
              <w:t>pt</w:t>
            </w:r>
            <w:proofErr w:type="spellEnd"/>
            <w:r w:rsidRPr="00280419">
              <w:rPr>
                <w:rFonts w:asciiTheme="majorHAnsi" w:hAnsiTheme="majorHAnsi"/>
                <w:sz w:val="16"/>
                <w:szCs w:val="16"/>
              </w:rPr>
              <w:t xml:space="preserve"> per day)</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74F93956" w14:textId="77777777" w:rsidR="00F60DF1" w:rsidRPr="00280419" w:rsidRDefault="00F60DF1" w:rsidP="00BD2529">
            <w:pPr>
              <w:rPr>
                <w:rFonts w:asciiTheme="majorHAnsi" w:hAnsiTheme="majorHAnsi"/>
                <w:b/>
                <w:sz w:val="16"/>
              </w:rPr>
            </w:pPr>
          </w:p>
        </w:tc>
        <w:tc>
          <w:tcPr>
            <w:tcW w:w="761" w:type="dxa"/>
          </w:tcPr>
          <w:p w14:paraId="181983C4"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25E0C2DB" w14:textId="77777777" w:rsidR="00F60DF1" w:rsidRPr="00280419" w:rsidRDefault="00F60DF1" w:rsidP="00BD2529">
            <w:pPr>
              <w:rPr>
                <w:rFonts w:asciiTheme="majorHAnsi" w:hAnsiTheme="majorHAnsi"/>
                <w:b/>
                <w:sz w:val="16"/>
              </w:rPr>
            </w:pPr>
          </w:p>
        </w:tc>
        <w:tc>
          <w:tcPr>
            <w:tcW w:w="761" w:type="dxa"/>
          </w:tcPr>
          <w:p w14:paraId="3AA01E6E" w14:textId="77777777" w:rsidR="00F60DF1" w:rsidRPr="00280419" w:rsidRDefault="00F60DF1" w:rsidP="00BD25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2BBC37C1" w14:textId="77777777" w:rsidR="00F60DF1" w:rsidRPr="00280419" w:rsidRDefault="00F60DF1" w:rsidP="00BD2529">
            <w:pPr>
              <w:rPr>
                <w:rFonts w:asciiTheme="majorHAnsi" w:hAnsiTheme="majorHAnsi"/>
                <w:b/>
                <w:sz w:val="16"/>
              </w:rPr>
            </w:pPr>
          </w:p>
        </w:tc>
      </w:tr>
      <w:tr w:rsidR="00F60DF1" w:rsidRPr="00280419" w14:paraId="7FE22123" w14:textId="77777777" w:rsidTr="00BD2529">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196" w:type="dxa"/>
            <w:shd w:val="clear" w:color="auto" w:fill="F2F2F2" w:themeFill="background1" w:themeFillShade="F2"/>
          </w:tcPr>
          <w:p w14:paraId="00DE83BD" w14:textId="77777777" w:rsidR="00F60DF1" w:rsidRPr="00280419" w:rsidRDefault="00F60DF1" w:rsidP="00BD2529">
            <w:pPr>
              <w:rPr>
                <w:rFonts w:asciiTheme="majorHAnsi" w:hAnsiTheme="majorHAnsi"/>
                <w:sz w:val="16"/>
                <w:szCs w:val="16"/>
              </w:rPr>
            </w:pPr>
            <w:r w:rsidRPr="00280419">
              <w:rPr>
                <w:rFonts w:asciiTheme="majorHAnsi" w:hAnsiTheme="majorHAnsi"/>
                <w:sz w:val="16"/>
                <w:szCs w:val="16"/>
              </w:rPr>
              <w:t>TOTAL (Out of 100 possible points):</w:t>
            </w:r>
          </w:p>
        </w:tc>
        <w:tc>
          <w:tcPr>
            <w:cnfStyle w:val="000010000000" w:firstRow="0" w:lastRow="0" w:firstColumn="0" w:lastColumn="0" w:oddVBand="1" w:evenVBand="0" w:oddHBand="0" w:evenHBand="0" w:firstRowFirstColumn="0" w:firstRowLastColumn="0" w:lastRowFirstColumn="0" w:lastRowLastColumn="0"/>
            <w:tcW w:w="592" w:type="dxa"/>
            <w:shd w:val="clear" w:color="auto" w:fill="D9D9D9" w:themeFill="background1" w:themeFillShade="D9"/>
          </w:tcPr>
          <w:p w14:paraId="7370A3BA" w14:textId="77777777" w:rsidR="00F60DF1" w:rsidRPr="00280419" w:rsidRDefault="00F60DF1" w:rsidP="00BD2529">
            <w:pPr>
              <w:rPr>
                <w:rFonts w:asciiTheme="majorHAnsi" w:hAnsiTheme="majorHAnsi"/>
                <w:b/>
                <w:sz w:val="16"/>
              </w:rPr>
            </w:pPr>
          </w:p>
        </w:tc>
        <w:tc>
          <w:tcPr>
            <w:tcW w:w="761" w:type="dxa"/>
          </w:tcPr>
          <w:p w14:paraId="43460E02"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592" w:type="dxa"/>
          </w:tcPr>
          <w:p w14:paraId="71943645" w14:textId="77777777" w:rsidR="00F60DF1" w:rsidRPr="00280419" w:rsidRDefault="00F60DF1" w:rsidP="00BD2529">
            <w:pPr>
              <w:rPr>
                <w:rFonts w:asciiTheme="majorHAnsi" w:hAnsiTheme="majorHAnsi"/>
                <w:b/>
                <w:sz w:val="16"/>
              </w:rPr>
            </w:pPr>
          </w:p>
        </w:tc>
        <w:tc>
          <w:tcPr>
            <w:tcW w:w="761" w:type="dxa"/>
          </w:tcPr>
          <w:p w14:paraId="5DF2E336" w14:textId="77777777" w:rsidR="00F60DF1" w:rsidRPr="00280419" w:rsidRDefault="00F60DF1" w:rsidP="00BD25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rPr>
            </w:pPr>
          </w:p>
        </w:tc>
        <w:tc>
          <w:tcPr>
            <w:cnfStyle w:val="000010000000" w:firstRow="0" w:lastRow="0" w:firstColumn="0" w:lastColumn="0" w:oddVBand="1" w:evenVBand="0" w:oddHBand="0" w:evenHBand="0" w:firstRowFirstColumn="0" w:firstRowLastColumn="0" w:lastRowFirstColumn="0" w:lastRowLastColumn="0"/>
            <w:tcW w:w="931" w:type="dxa"/>
          </w:tcPr>
          <w:p w14:paraId="4A03690E" w14:textId="77777777" w:rsidR="00F60DF1" w:rsidRPr="00280419" w:rsidRDefault="00F60DF1" w:rsidP="00BD2529">
            <w:pPr>
              <w:rPr>
                <w:rFonts w:asciiTheme="majorHAnsi" w:hAnsiTheme="majorHAnsi"/>
                <w:b/>
                <w:sz w:val="16"/>
              </w:rPr>
            </w:pPr>
          </w:p>
        </w:tc>
      </w:tr>
    </w:tbl>
    <w:p w14:paraId="211E40DD" w14:textId="77777777" w:rsidR="00F60DF1" w:rsidRPr="00280419" w:rsidRDefault="00F60DF1" w:rsidP="00F60DF1">
      <w:pPr>
        <w:rPr>
          <w:rFonts w:asciiTheme="majorHAnsi" w:hAnsiTheme="majorHAnsi"/>
          <w:b/>
        </w:rPr>
      </w:pPr>
    </w:p>
    <w:p w14:paraId="20AB2F96" w14:textId="77777777" w:rsidR="00F60DF1" w:rsidRPr="00280419" w:rsidRDefault="00F60DF1" w:rsidP="00F60DF1">
      <w:pPr>
        <w:rPr>
          <w:rFonts w:asciiTheme="majorHAnsi" w:hAnsiTheme="majorHAnsi"/>
          <w:b/>
          <w:sz w:val="20"/>
        </w:rPr>
      </w:pPr>
      <w:r w:rsidRPr="00280419">
        <w:rPr>
          <w:rFonts w:asciiTheme="majorHAnsi" w:hAnsiTheme="majorHAnsi"/>
          <w:b/>
          <w:sz w:val="20"/>
        </w:rPr>
        <w:br w:type="page"/>
      </w:r>
    </w:p>
    <w:p w14:paraId="624D440A" w14:textId="77777777" w:rsidR="00F60DF1" w:rsidRPr="00280419" w:rsidRDefault="00F60DF1" w:rsidP="00F60DF1">
      <w:pPr>
        <w:jc w:val="center"/>
        <w:rPr>
          <w:rFonts w:asciiTheme="majorHAnsi" w:hAnsiTheme="majorHAnsi"/>
          <w:color w:val="800000"/>
        </w:rPr>
      </w:pPr>
      <w:r w:rsidRPr="00280419">
        <w:rPr>
          <w:rFonts w:asciiTheme="majorHAnsi" w:hAnsiTheme="majorHAnsi"/>
          <w:color w:val="800000"/>
        </w:rPr>
        <w:lastRenderedPageBreak/>
        <w:t xml:space="preserve">ASSIGNMENT #2: CULTURAL WORLDVIEW </w:t>
      </w:r>
    </w:p>
    <w:p w14:paraId="49381677" w14:textId="77777777" w:rsidR="00F60DF1" w:rsidRPr="00280419" w:rsidRDefault="00F60DF1" w:rsidP="00F60DF1">
      <w:pPr>
        <w:jc w:val="center"/>
        <w:rPr>
          <w:rFonts w:asciiTheme="majorHAnsi" w:hAnsiTheme="majorHAnsi"/>
          <w:color w:val="800000"/>
        </w:rPr>
      </w:pPr>
      <w:r w:rsidRPr="00280419">
        <w:rPr>
          <w:rFonts w:asciiTheme="majorHAnsi" w:hAnsiTheme="majorHAnsi"/>
          <w:color w:val="800000"/>
        </w:rPr>
        <w:t>TEACHING MODULE (Designed by Lisa Pope Fischer)</w:t>
      </w:r>
    </w:p>
    <w:p w14:paraId="07C29D1D" w14:textId="77777777" w:rsidR="00F60DF1" w:rsidRPr="00280419" w:rsidRDefault="00F60DF1" w:rsidP="00F60DF1">
      <w:pPr>
        <w:jc w:val="center"/>
        <w:rPr>
          <w:rFonts w:asciiTheme="majorHAnsi" w:hAnsiTheme="majorHAnsi"/>
          <w:b/>
        </w:rPr>
      </w:pPr>
      <w:r w:rsidRPr="00280419">
        <w:rPr>
          <w:rFonts w:asciiTheme="majorHAnsi" w:hAnsiTheme="majorHAnsi"/>
          <w:b/>
        </w:rPr>
        <w:t>Cultural Worldview: Different understandings of health and Illness</w:t>
      </w:r>
    </w:p>
    <w:p w14:paraId="501218C2" w14:textId="77777777" w:rsidR="00F60DF1" w:rsidRPr="00280419" w:rsidRDefault="00F60DF1" w:rsidP="00F60DF1">
      <w:pPr>
        <w:rPr>
          <w:rFonts w:asciiTheme="majorHAnsi" w:hAnsiTheme="majorHAnsi"/>
        </w:rPr>
      </w:pPr>
    </w:p>
    <w:p w14:paraId="614C9F4B" w14:textId="77777777" w:rsidR="00F60DF1" w:rsidRPr="00280419" w:rsidRDefault="00F60DF1" w:rsidP="00F60DF1">
      <w:pPr>
        <w:rPr>
          <w:rFonts w:asciiTheme="majorHAnsi" w:hAnsiTheme="majorHAnsi"/>
        </w:rPr>
      </w:pPr>
      <w:r w:rsidRPr="00280419">
        <w:rPr>
          <w:rFonts w:asciiTheme="majorHAnsi" w:hAnsiTheme="majorHAnsi"/>
        </w:rPr>
        <w:t xml:space="preserve">Class Dates or time: </w:t>
      </w:r>
    </w:p>
    <w:p w14:paraId="5387F1C3" w14:textId="77777777" w:rsidR="00F60DF1" w:rsidRPr="00280419" w:rsidRDefault="00F60DF1" w:rsidP="00F60DF1">
      <w:pPr>
        <w:rPr>
          <w:rFonts w:asciiTheme="majorHAnsi" w:hAnsiTheme="majorHAnsi"/>
        </w:rPr>
      </w:pPr>
    </w:p>
    <w:p w14:paraId="2152A6CD" w14:textId="77777777" w:rsidR="00F60DF1" w:rsidRPr="00280419" w:rsidRDefault="00F60DF1" w:rsidP="00F60DF1">
      <w:pPr>
        <w:rPr>
          <w:rFonts w:asciiTheme="majorHAnsi" w:hAnsiTheme="majorHAnsi"/>
        </w:rPr>
      </w:pPr>
    </w:p>
    <w:tbl>
      <w:tblPr>
        <w:tblStyle w:val="TableGrid"/>
        <w:tblW w:w="9558" w:type="dxa"/>
        <w:tblLook w:val="04A0" w:firstRow="1" w:lastRow="0" w:firstColumn="1" w:lastColumn="0" w:noHBand="0" w:noVBand="1"/>
      </w:tblPr>
      <w:tblGrid>
        <w:gridCol w:w="9558"/>
      </w:tblGrid>
      <w:tr w:rsidR="00F60DF1" w:rsidRPr="00280419" w14:paraId="748AAE1A" w14:textId="77777777" w:rsidTr="00BD2529">
        <w:tc>
          <w:tcPr>
            <w:tcW w:w="9558" w:type="dxa"/>
          </w:tcPr>
          <w:p w14:paraId="7AD5BB98"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Overview/Essential Question:</w:t>
            </w:r>
          </w:p>
        </w:tc>
      </w:tr>
      <w:tr w:rsidR="00F60DF1" w:rsidRPr="00280419" w14:paraId="78574512" w14:textId="77777777" w:rsidTr="00BD2529">
        <w:trPr>
          <w:trHeight w:val="1817"/>
        </w:trPr>
        <w:tc>
          <w:tcPr>
            <w:tcW w:w="9558" w:type="dxa"/>
          </w:tcPr>
          <w:p w14:paraId="07460D44" w14:textId="77777777" w:rsidR="00F60DF1" w:rsidRPr="00280419" w:rsidRDefault="00F60DF1" w:rsidP="00BD2529">
            <w:pPr>
              <w:pStyle w:val="ListParagraph"/>
              <w:ind w:left="0"/>
              <w:rPr>
                <w:rFonts w:asciiTheme="majorHAnsi" w:hAnsiTheme="majorHAnsi"/>
              </w:rPr>
            </w:pPr>
            <w:r w:rsidRPr="00280419">
              <w:rPr>
                <w:rFonts w:asciiTheme="majorHAnsi" w:hAnsiTheme="majorHAnsi"/>
              </w:rPr>
              <w:t>Essential to Anthropology is the ability to be sensitive to cultural differences.  In terms of understandings of illness, one culture may have a different interpretation of, and different treatment for particular illnesses. I designed this exercise by drawing on issues and concerns presented in Ann Fadiman’s work with Hmong immigrants (1997, 2000). The objective of this module is to teach students skills of perception and interpretation. The module begins with reviewing some basic anthropological concepts and key terms.  The duration of the exercise requires preliminary preparation such as assigning the readings to the students. The in class activity should allow time to discuss and review the material.  This exercise would be suitable for smaller class sizes no larger than 40 but perhaps could be modified for a lecture demonstration if students handed in written descriptions.</w:t>
            </w:r>
          </w:p>
          <w:p w14:paraId="257799E2" w14:textId="77777777" w:rsidR="00F60DF1" w:rsidRPr="00280419" w:rsidRDefault="00F60DF1" w:rsidP="00BD2529">
            <w:pPr>
              <w:rPr>
                <w:rFonts w:asciiTheme="majorHAnsi" w:hAnsiTheme="majorHAnsi"/>
              </w:rPr>
            </w:pPr>
          </w:p>
        </w:tc>
      </w:tr>
      <w:tr w:rsidR="00F60DF1" w:rsidRPr="00280419" w14:paraId="281B74A7" w14:textId="77777777" w:rsidTr="00BD2529">
        <w:tc>
          <w:tcPr>
            <w:tcW w:w="9558" w:type="dxa"/>
          </w:tcPr>
          <w:p w14:paraId="4701B8CD"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Objectives/Goal of Lesson:</w:t>
            </w:r>
          </w:p>
        </w:tc>
      </w:tr>
      <w:tr w:rsidR="00F60DF1" w:rsidRPr="00280419" w14:paraId="30D80B25" w14:textId="77777777" w:rsidTr="00BD2529">
        <w:tc>
          <w:tcPr>
            <w:tcW w:w="9558" w:type="dxa"/>
          </w:tcPr>
          <w:p w14:paraId="4056FEE3" w14:textId="77777777" w:rsidR="00F60DF1" w:rsidRPr="00280419" w:rsidRDefault="00F60DF1" w:rsidP="00BD2529">
            <w:pPr>
              <w:rPr>
                <w:rFonts w:asciiTheme="majorHAnsi" w:hAnsiTheme="majorHAnsi"/>
              </w:rPr>
            </w:pPr>
            <w:r w:rsidRPr="00280419">
              <w:rPr>
                <w:rFonts w:asciiTheme="majorHAnsi" w:hAnsiTheme="majorHAnsi"/>
              </w:rPr>
              <w:t>The objective of this module is to briefly outline the anthropological concepts of “cultural relativism,” “worldview” and “emic/etic” as tools for understanding that different cultures may interpret illness differently.  This is important in terms of making diagnoses as well as treating patients in a culturally sensitive manner.</w:t>
            </w:r>
          </w:p>
          <w:p w14:paraId="647D2A99" w14:textId="77777777" w:rsidR="00F60DF1" w:rsidRPr="00280419" w:rsidRDefault="00F60DF1" w:rsidP="00BD2529">
            <w:pPr>
              <w:rPr>
                <w:rFonts w:asciiTheme="majorHAnsi" w:hAnsiTheme="majorHAnsi"/>
              </w:rPr>
            </w:pPr>
          </w:p>
        </w:tc>
      </w:tr>
      <w:tr w:rsidR="00F60DF1" w:rsidRPr="00280419" w14:paraId="3A503228" w14:textId="77777777" w:rsidTr="00BD2529">
        <w:tc>
          <w:tcPr>
            <w:tcW w:w="9558" w:type="dxa"/>
          </w:tcPr>
          <w:p w14:paraId="6B3062EE"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Activities/Content:</w:t>
            </w:r>
          </w:p>
        </w:tc>
      </w:tr>
      <w:tr w:rsidR="00F60DF1" w:rsidRPr="00280419" w14:paraId="5FB19D49" w14:textId="77777777" w:rsidTr="00BD2529">
        <w:tc>
          <w:tcPr>
            <w:tcW w:w="9558" w:type="dxa"/>
          </w:tcPr>
          <w:p w14:paraId="31A0FF60" w14:textId="77777777" w:rsidR="00F60DF1" w:rsidRPr="00280419" w:rsidRDefault="00F60DF1" w:rsidP="00BD2529">
            <w:pPr>
              <w:rPr>
                <w:rFonts w:asciiTheme="majorHAnsi" w:hAnsiTheme="majorHAnsi"/>
              </w:rPr>
            </w:pPr>
            <w:r w:rsidRPr="00280419">
              <w:rPr>
                <w:rFonts w:asciiTheme="majorHAnsi" w:hAnsiTheme="majorHAnsi"/>
              </w:rPr>
              <w:t xml:space="preserve">The module begins with reviewing some basic anthropological concepts and key terms (See attached sheet below). The Fadiman book </w:t>
            </w:r>
            <w:r w:rsidRPr="00280419">
              <w:rPr>
                <w:rFonts w:asciiTheme="majorHAnsi" w:hAnsiTheme="majorHAnsi"/>
                <w:u w:val="single"/>
              </w:rPr>
              <w:t>The Spirit Catches You</w:t>
            </w:r>
            <w:r w:rsidRPr="00280419">
              <w:rPr>
                <w:rFonts w:asciiTheme="majorHAnsi" w:hAnsiTheme="majorHAnsi"/>
              </w:rPr>
              <w:t xml:space="preserve">, wonderfully exemplifies issues of cultural difference and perceptions of illness, but she also has a short article that focuses on epilepsy that can also be used to illustrate cultural difference.  A full-length film documents the story of a Hmong shaman, (Split Horn), but you can also use short video clips to illustrate the point of cultural difference. The duration of the exercise requires preliminary preparation such as assigning the readings to the students and handouts for the mock patient/healthcare practitioner interaction.  </w:t>
            </w:r>
          </w:p>
          <w:p w14:paraId="0871CD5C" w14:textId="77777777" w:rsidR="00F60DF1" w:rsidRPr="00280419" w:rsidRDefault="00F60DF1" w:rsidP="00BD2529">
            <w:pPr>
              <w:rPr>
                <w:rFonts w:asciiTheme="majorHAnsi" w:hAnsiTheme="majorHAnsi"/>
              </w:rPr>
            </w:pPr>
          </w:p>
          <w:p w14:paraId="10E000D7" w14:textId="77777777" w:rsidR="00F60DF1" w:rsidRPr="00280419" w:rsidRDefault="00F60DF1" w:rsidP="00BD2529">
            <w:pPr>
              <w:rPr>
                <w:rFonts w:asciiTheme="majorHAnsi" w:hAnsiTheme="majorHAnsi"/>
                <w:b/>
                <w:i/>
              </w:rPr>
            </w:pPr>
            <w:r w:rsidRPr="00280419">
              <w:rPr>
                <w:rFonts w:asciiTheme="majorHAnsi" w:hAnsiTheme="majorHAnsi"/>
                <w:b/>
                <w:i/>
              </w:rPr>
              <w:t>Activity: Cultural Perceptions</w:t>
            </w:r>
          </w:p>
          <w:p w14:paraId="7C8CF757" w14:textId="77777777" w:rsidR="00F60DF1" w:rsidRPr="00280419" w:rsidRDefault="00F60DF1" w:rsidP="00BD2529">
            <w:pPr>
              <w:rPr>
                <w:rFonts w:asciiTheme="majorHAnsi" w:hAnsiTheme="majorHAnsi"/>
              </w:rPr>
            </w:pPr>
            <w:r w:rsidRPr="00280419">
              <w:rPr>
                <w:rFonts w:asciiTheme="majorHAnsi" w:hAnsiTheme="majorHAnsi"/>
              </w:rPr>
              <w:t>I. Review the Anthropological concepts either using PowerPoint or in handouts (See below). This exercise gets students to think about how we might be quick to judge other cultures (ethnocentrism), yet also understand how others might perceive us.</w:t>
            </w:r>
          </w:p>
          <w:p w14:paraId="46F9D07F" w14:textId="77777777" w:rsidR="00F60DF1" w:rsidRPr="00280419" w:rsidRDefault="00F60DF1" w:rsidP="00BD2529">
            <w:pPr>
              <w:rPr>
                <w:rFonts w:asciiTheme="majorHAnsi" w:hAnsiTheme="majorHAnsi"/>
              </w:rPr>
            </w:pPr>
            <w:r w:rsidRPr="00280419">
              <w:rPr>
                <w:rFonts w:asciiTheme="majorHAnsi" w:hAnsiTheme="majorHAnsi"/>
                <w:b/>
                <w:color w:val="800000"/>
                <w:u w:val="single"/>
              </w:rPr>
              <w:t>KEY TERMS/ CONCEPTS:</w:t>
            </w:r>
            <w:r w:rsidRPr="00280419">
              <w:rPr>
                <w:rFonts w:asciiTheme="majorHAnsi" w:hAnsiTheme="majorHAnsi"/>
              </w:rPr>
              <w:t xml:space="preserve"> </w:t>
            </w:r>
          </w:p>
          <w:p w14:paraId="78C076C5" w14:textId="77777777" w:rsidR="00F60DF1" w:rsidRPr="00280419" w:rsidRDefault="00F60DF1" w:rsidP="00BD2529">
            <w:pPr>
              <w:ind w:left="720"/>
              <w:rPr>
                <w:rFonts w:asciiTheme="majorHAnsi" w:hAnsiTheme="majorHAnsi"/>
              </w:rPr>
            </w:pPr>
            <w:r w:rsidRPr="00280419">
              <w:rPr>
                <w:rFonts w:asciiTheme="majorHAnsi" w:hAnsiTheme="majorHAnsi"/>
                <w:b/>
                <w:i/>
              </w:rPr>
              <w:t>Cultural Relativism</w:t>
            </w:r>
            <w:r w:rsidRPr="00280419">
              <w:rPr>
                <w:rFonts w:asciiTheme="majorHAnsi" w:hAnsiTheme="majorHAnsi"/>
              </w:rPr>
              <w:t xml:space="preserve">: Anthropologists attempt to be neutral non-judgmental observers that take into account the culture’s practices relative to their own cultural understandings.  </w:t>
            </w:r>
          </w:p>
          <w:p w14:paraId="0A994D38" w14:textId="77777777" w:rsidR="00F60DF1" w:rsidRPr="00280419" w:rsidRDefault="00F60DF1" w:rsidP="00BD2529">
            <w:pPr>
              <w:ind w:left="720"/>
              <w:rPr>
                <w:rFonts w:asciiTheme="majorHAnsi" w:hAnsiTheme="majorHAnsi"/>
              </w:rPr>
            </w:pPr>
          </w:p>
          <w:p w14:paraId="36341551" w14:textId="77777777" w:rsidR="00F60DF1" w:rsidRPr="00280419" w:rsidRDefault="00F60DF1" w:rsidP="00BD2529">
            <w:pPr>
              <w:ind w:left="720"/>
              <w:rPr>
                <w:rFonts w:asciiTheme="majorHAnsi" w:hAnsiTheme="majorHAnsi"/>
                <w:b/>
                <w:i/>
              </w:rPr>
            </w:pPr>
            <w:r w:rsidRPr="00280419">
              <w:rPr>
                <w:rFonts w:asciiTheme="majorHAnsi" w:hAnsiTheme="majorHAnsi"/>
                <w:b/>
                <w:i/>
              </w:rPr>
              <w:t xml:space="preserve">Ethnocentrism: </w:t>
            </w:r>
            <w:r w:rsidRPr="00280419">
              <w:rPr>
                <w:rFonts w:asciiTheme="majorHAnsi" w:hAnsiTheme="majorHAnsi"/>
              </w:rPr>
              <w:t xml:space="preserve">People might judge a culture’s practices in a negative manner simply </w:t>
            </w:r>
            <w:r w:rsidRPr="00280419">
              <w:rPr>
                <w:rFonts w:asciiTheme="majorHAnsi" w:hAnsiTheme="majorHAnsi"/>
              </w:rPr>
              <w:lastRenderedPageBreak/>
              <w:t>because they might be different from their own.  Anthropologists try not to be “ethnocentric” or “Western centric” as it is important to understand why a culture might perceive or do something rather than judge it in a prejudice manner.</w:t>
            </w:r>
            <w:r w:rsidRPr="00280419">
              <w:rPr>
                <w:rFonts w:asciiTheme="majorHAnsi" w:hAnsiTheme="majorHAnsi"/>
                <w:b/>
                <w:i/>
              </w:rPr>
              <w:t xml:space="preserve"> </w:t>
            </w:r>
          </w:p>
          <w:p w14:paraId="07229235" w14:textId="77777777" w:rsidR="00F60DF1" w:rsidRPr="00280419" w:rsidRDefault="00F60DF1" w:rsidP="00BD2529">
            <w:pPr>
              <w:ind w:left="720"/>
              <w:rPr>
                <w:rFonts w:asciiTheme="majorHAnsi" w:hAnsiTheme="majorHAnsi"/>
                <w:b/>
                <w:i/>
              </w:rPr>
            </w:pPr>
          </w:p>
          <w:p w14:paraId="544F9D32" w14:textId="77777777" w:rsidR="00F60DF1" w:rsidRPr="00280419" w:rsidRDefault="00F60DF1" w:rsidP="00BD2529">
            <w:pPr>
              <w:ind w:left="720"/>
              <w:rPr>
                <w:rFonts w:asciiTheme="majorHAnsi" w:hAnsiTheme="majorHAnsi"/>
              </w:rPr>
            </w:pPr>
            <w:r w:rsidRPr="00280419">
              <w:rPr>
                <w:rFonts w:asciiTheme="majorHAnsi" w:hAnsiTheme="majorHAnsi"/>
                <w:b/>
                <w:i/>
              </w:rPr>
              <w:t>Emic/Etic</w:t>
            </w:r>
            <w:r w:rsidRPr="00280419">
              <w:rPr>
                <w:rFonts w:asciiTheme="majorHAnsi" w:hAnsiTheme="majorHAnsi"/>
              </w:rPr>
              <w:t>:  Anthropologists use the concept “emic” to explain the perspective of the people one studies.  How do the people perceive their culture?  How do they interpret the world in which they live?  In contrast, the anthropologist must also retain the “etic” perspective, the view of the scientific observer.  The etic perspective allows the anthropologist to step back and analyze the culture using the various theories in which to interpret a culture’s practices (i.e. Cultural Marxism/social conflict theory, Functionalism, Practice theory, Reflexive Anthropology/writing culture, etc.)</w:t>
            </w:r>
          </w:p>
          <w:p w14:paraId="0D4E6BDF" w14:textId="77777777" w:rsidR="00F60DF1" w:rsidRPr="00280419" w:rsidRDefault="00F60DF1" w:rsidP="00BD2529">
            <w:pPr>
              <w:ind w:left="720"/>
              <w:rPr>
                <w:rFonts w:asciiTheme="majorHAnsi" w:hAnsiTheme="majorHAnsi"/>
                <w:b/>
                <w:i/>
              </w:rPr>
            </w:pPr>
          </w:p>
          <w:p w14:paraId="148D0249" w14:textId="77777777" w:rsidR="00F60DF1" w:rsidRPr="00280419" w:rsidRDefault="00F60DF1" w:rsidP="00BD2529">
            <w:pPr>
              <w:ind w:left="720"/>
              <w:rPr>
                <w:rFonts w:asciiTheme="majorHAnsi" w:hAnsiTheme="majorHAnsi"/>
              </w:rPr>
            </w:pPr>
            <w:r w:rsidRPr="00280419">
              <w:rPr>
                <w:rFonts w:asciiTheme="majorHAnsi" w:hAnsiTheme="majorHAnsi"/>
                <w:b/>
                <w:i/>
              </w:rPr>
              <w:t>Worldview:</w:t>
            </w:r>
            <w:r w:rsidRPr="00280419">
              <w:rPr>
                <w:rFonts w:asciiTheme="majorHAnsi" w:hAnsiTheme="majorHAnsi"/>
              </w:rPr>
              <w:t xml:space="preserve"> Refers to how a person views their world and their place within it.  Whereas some people may define themselves and behave according to a religious worldview, an atheist can also have a worldview.  Different cultures may have different types of worldviews that affect perceptions of time and space, feelings about moral behavior, how they think about and how they seem themselves within their society.</w:t>
            </w:r>
          </w:p>
          <w:p w14:paraId="009D6DCF" w14:textId="77777777" w:rsidR="00F60DF1" w:rsidRPr="00280419" w:rsidRDefault="00F60DF1" w:rsidP="00BD2529">
            <w:pPr>
              <w:ind w:left="720"/>
              <w:rPr>
                <w:rFonts w:asciiTheme="majorHAnsi" w:hAnsiTheme="majorHAnsi"/>
              </w:rPr>
            </w:pPr>
          </w:p>
          <w:p w14:paraId="328A5606" w14:textId="77777777" w:rsidR="00F60DF1" w:rsidRPr="00280419" w:rsidRDefault="00F60DF1" w:rsidP="00BD2529">
            <w:pPr>
              <w:ind w:left="720"/>
              <w:rPr>
                <w:rFonts w:asciiTheme="majorHAnsi" w:hAnsiTheme="majorHAnsi"/>
              </w:rPr>
            </w:pPr>
            <w:r w:rsidRPr="00280419">
              <w:rPr>
                <w:rFonts w:asciiTheme="majorHAnsi" w:hAnsiTheme="majorHAnsi"/>
                <w:b/>
                <w:i/>
              </w:rPr>
              <w:t>Culture Bound illnesses:</w:t>
            </w:r>
            <w:r w:rsidRPr="00280419">
              <w:rPr>
                <w:rFonts w:asciiTheme="majorHAnsi" w:hAnsiTheme="majorHAnsi"/>
              </w:rPr>
              <w:t xml:space="preserve">  These are illness that might be found within particular societies.</w:t>
            </w:r>
          </w:p>
          <w:p w14:paraId="0012E406" w14:textId="77777777" w:rsidR="00F60DF1" w:rsidRPr="00280419" w:rsidRDefault="00F60DF1" w:rsidP="00BD2529">
            <w:pPr>
              <w:ind w:left="720"/>
              <w:rPr>
                <w:rFonts w:asciiTheme="majorHAnsi" w:hAnsiTheme="majorHAnsi"/>
              </w:rPr>
            </w:pPr>
          </w:p>
          <w:p w14:paraId="6FC26FDD" w14:textId="77777777" w:rsidR="00F60DF1" w:rsidRPr="00280419" w:rsidRDefault="00F60DF1" w:rsidP="00BD2529">
            <w:pPr>
              <w:ind w:left="720"/>
              <w:rPr>
                <w:rFonts w:asciiTheme="majorHAnsi" w:hAnsiTheme="majorHAnsi"/>
              </w:rPr>
            </w:pPr>
            <w:r w:rsidRPr="00280419">
              <w:rPr>
                <w:rFonts w:asciiTheme="majorHAnsi" w:hAnsiTheme="majorHAnsi"/>
                <w:b/>
                <w:i/>
              </w:rPr>
              <w:t>Mind/Body dualism:</w:t>
            </w:r>
            <w:r w:rsidRPr="00280419">
              <w:rPr>
                <w:rFonts w:asciiTheme="majorHAnsi" w:hAnsiTheme="majorHAnsi"/>
              </w:rPr>
              <w:t xml:space="preserve"> Western medicine tends to separate understandings of how illness in the body might be separated from the mind whereas many cultures see the two as closely related.</w:t>
            </w:r>
          </w:p>
          <w:p w14:paraId="114A63E4" w14:textId="77777777" w:rsidR="00F60DF1" w:rsidRPr="00280419" w:rsidRDefault="00F60DF1" w:rsidP="00BD2529">
            <w:pPr>
              <w:rPr>
                <w:rFonts w:asciiTheme="majorHAnsi" w:hAnsiTheme="majorHAnsi"/>
                <w:b/>
                <w:color w:val="800000"/>
                <w:u w:val="single"/>
              </w:rPr>
            </w:pPr>
          </w:p>
          <w:p w14:paraId="6DE6EF3A" w14:textId="77777777" w:rsidR="00F60DF1" w:rsidRPr="00280419" w:rsidRDefault="00F60DF1" w:rsidP="00BD2529">
            <w:pPr>
              <w:rPr>
                <w:rFonts w:asciiTheme="majorHAnsi" w:hAnsiTheme="majorHAnsi"/>
              </w:rPr>
            </w:pPr>
            <w:r w:rsidRPr="00280419">
              <w:rPr>
                <w:rFonts w:asciiTheme="majorHAnsi" w:hAnsiTheme="majorHAnsi"/>
              </w:rPr>
              <w:t>II. Give illustrative examples to spur discussion about ethnocentrism and cultural relativism.  Encourage students to look at cultures in a culturally relative way by reminding them that people outside our own culture may view American practices as unusual as well.</w:t>
            </w:r>
          </w:p>
          <w:p w14:paraId="4F747643" w14:textId="77777777" w:rsidR="00F60DF1" w:rsidRPr="00280419" w:rsidRDefault="00F60DF1" w:rsidP="00BD2529">
            <w:pPr>
              <w:rPr>
                <w:rFonts w:asciiTheme="majorHAnsi" w:hAnsiTheme="majorHAnsi"/>
              </w:rPr>
            </w:pPr>
          </w:p>
          <w:p w14:paraId="41E9BB49" w14:textId="77777777" w:rsidR="00F60DF1" w:rsidRPr="00280419" w:rsidRDefault="00F60DF1" w:rsidP="00F60DF1">
            <w:pPr>
              <w:pStyle w:val="ListParagraph"/>
              <w:widowControl w:val="0"/>
              <w:numPr>
                <w:ilvl w:val="0"/>
                <w:numId w:val="21"/>
              </w:numPr>
              <w:rPr>
                <w:rFonts w:asciiTheme="majorHAnsi" w:hAnsiTheme="majorHAnsi"/>
              </w:rPr>
            </w:pPr>
            <w:r w:rsidRPr="00280419">
              <w:rPr>
                <w:rFonts w:asciiTheme="majorHAnsi" w:hAnsiTheme="majorHAnsi"/>
                <w:b/>
              </w:rPr>
              <w:t>Female brutality or beauty?</w:t>
            </w:r>
            <w:r w:rsidRPr="00280419">
              <w:rPr>
                <w:rFonts w:asciiTheme="majorHAnsi" w:hAnsiTheme="majorHAnsi"/>
              </w:rPr>
              <w:t xml:space="preserve"> Female circumcision is a practice in which elders cut off a young woman’s clitoris to prepare her for womanhood.  This practice evokes much debate about brutality and mutilation of women, yet studies indicate that women from these societies may perceive this practice as a means to obtain purity and femininity (</w:t>
            </w:r>
            <w:proofErr w:type="spellStart"/>
            <w:r w:rsidRPr="00280419">
              <w:rPr>
                <w:rFonts w:asciiTheme="majorHAnsi" w:hAnsiTheme="majorHAnsi"/>
              </w:rPr>
              <w:t>Gruenbaum</w:t>
            </w:r>
            <w:proofErr w:type="spellEnd"/>
            <w:r w:rsidRPr="00280419">
              <w:rPr>
                <w:rFonts w:asciiTheme="majorHAnsi" w:hAnsiTheme="majorHAnsi"/>
              </w:rPr>
              <w:t xml:space="preserve"> 2006).  Ask students in what ways do American women brutalize their bodies in the pursuit of femininity or beauty?  To shock them you might show an image of the Cat lady who has had too many plastic surgeries, or a hyper thin anorexic looking fashion model. (See suggested short video clips from </w:t>
            </w:r>
            <w:proofErr w:type="spellStart"/>
            <w:r w:rsidRPr="00280419">
              <w:rPr>
                <w:rFonts w:asciiTheme="majorHAnsi" w:hAnsiTheme="majorHAnsi"/>
              </w:rPr>
              <w:t>youtube</w:t>
            </w:r>
            <w:proofErr w:type="spellEnd"/>
            <w:r w:rsidRPr="00280419">
              <w:rPr>
                <w:rFonts w:asciiTheme="majorHAnsi" w:hAnsiTheme="majorHAnsi"/>
              </w:rPr>
              <w:t xml:space="preserve"> below – following the bibliography)</w:t>
            </w:r>
          </w:p>
          <w:p w14:paraId="3EC2BC48" w14:textId="77777777" w:rsidR="00F60DF1" w:rsidRPr="00280419" w:rsidRDefault="00F60DF1" w:rsidP="00F60DF1">
            <w:pPr>
              <w:pStyle w:val="ListParagraph"/>
              <w:widowControl w:val="0"/>
              <w:numPr>
                <w:ilvl w:val="0"/>
                <w:numId w:val="21"/>
              </w:numPr>
              <w:rPr>
                <w:rFonts w:asciiTheme="majorHAnsi" w:hAnsiTheme="majorHAnsi"/>
              </w:rPr>
            </w:pPr>
            <w:r w:rsidRPr="00280419">
              <w:rPr>
                <w:rFonts w:asciiTheme="majorHAnsi" w:hAnsiTheme="majorHAnsi"/>
                <w:b/>
              </w:rPr>
              <w:t>Food delicacy or garbage?</w:t>
            </w:r>
            <w:r w:rsidRPr="00280419">
              <w:rPr>
                <w:rFonts w:asciiTheme="majorHAnsi" w:hAnsiTheme="majorHAnsi"/>
              </w:rPr>
              <w:t xml:space="preserve"> Students often cringe when they hear that in some cultures grub worms or monkey brains might be considered a delicacy, however, there are foods that Americans eat that other cultures might find repulsive.  How, for example are grub worms similar to shrimp? For people outside the United States, peanut butter might look like mud or feces.  People might perceive fine cheese as smelly rotten dairy. In the south, or even at the Coney Island Nathans, one can buy fried frog legs. Americans often perceive French food as elite fine food, yet they make “escargot” from common snails, </w:t>
            </w:r>
            <w:r w:rsidRPr="00280419">
              <w:rPr>
                <w:rFonts w:asciiTheme="majorHAnsi" w:hAnsiTheme="majorHAnsi"/>
              </w:rPr>
              <w:lastRenderedPageBreak/>
              <w:t>and they perceive horsemeat as a healthy specialty.</w:t>
            </w:r>
          </w:p>
          <w:p w14:paraId="4FBDEB0D" w14:textId="77777777" w:rsidR="00F60DF1" w:rsidRPr="00280419" w:rsidRDefault="00F60DF1" w:rsidP="00BD2529">
            <w:pPr>
              <w:rPr>
                <w:rFonts w:asciiTheme="majorHAnsi" w:hAnsiTheme="majorHAnsi"/>
              </w:rPr>
            </w:pPr>
          </w:p>
          <w:p w14:paraId="43EF23D8" w14:textId="77777777" w:rsidR="00F60DF1" w:rsidRPr="00280419" w:rsidRDefault="00F60DF1" w:rsidP="00BD2529">
            <w:pPr>
              <w:rPr>
                <w:rFonts w:asciiTheme="majorHAnsi" w:hAnsiTheme="majorHAnsi"/>
              </w:rPr>
            </w:pPr>
            <w:r w:rsidRPr="00280419">
              <w:rPr>
                <w:rFonts w:asciiTheme="majorHAnsi" w:hAnsiTheme="majorHAnsi"/>
              </w:rPr>
              <w:t xml:space="preserve">III. Discuss how the above examples illustrate an understanding of “ethnocentrism,” but also connect to the idea of “emic” and “etic” as a matter of different cultural perceptions. Expand their understanding of emic /etic by connecting to an example of interpretations of cultural illness. </w:t>
            </w:r>
          </w:p>
          <w:p w14:paraId="483EF24E" w14:textId="77777777" w:rsidR="00F60DF1" w:rsidRPr="00280419" w:rsidRDefault="00F60DF1" w:rsidP="00BD2529">
            <w:pPr>
              <w:rPr>
                <w:rFonts w:asciiTheme="majorHAnsi" w:hAnsiTheme="majorHAnsi"/>
              </w:rPr>
            </w:pPr>
          </w:p>
          <w:p w14:paraId="31E27633" w14:textId="77777777" w:rsidR="00F60DF1" w:rsidRPr="00280419" w:rsidRDefault="00F60DF1" w:rsidP="00BD2529">
            <w:pPr>
              <w:rPr>
                <w:rFonts w:asciiTheme="majorHAnsi" w:hAnsiTheme="majorHAnsi"/>
              </w:rPr>
            </w:pPr>
            <w:r w:rsidRPr="00280419">
              <w:rPr>
                <w:rFonts w:asciiTheme="majorHAnsi" w:hAnsiTheme="majorHAnsi"/>
              </w:rPr>
              <w:t xml:space="preserve">In </w:t>
            </w:r>
            <w:proofErr w:type="spellStart"/>
            <w:r w:rsidRPr="00280419">
              <w:rPr>
                <w:rFonts w:asciiTheme="majorHAnsi" w:hAnsiTheme="majorHAnsi"/>
              </w:rPr>
              <w:t>Freed’s</w:t>
            </w:r>
            <w:proofErr w:type="spellEnd"/>
            <w:r w:rsidRPr="00280419">
              <w:rPr>
                <w:rFonts w:asciiTheme="majorHAnsi" w:hAnsiTheme="majorHAnsi"/>
              </w:rPr>
              <w:t xml:space="preserve"> (1999) work, “</w:t>
            </w:r>
            <w:proofErr w:type="spellStart"/>
            <w:r w:rsidRPr="00280419">
              <w:rPr>
                <w:rFonts w:asciiTheme="majorHAnsi" w:hAnsiTheme="majorHAnsi"/>
              </w:rPr>
              <w:t>Taraka’s</w:t>
            </w:r>
            <w:proofErr w:type="spellEnd"/>
            <w:r w:rsidRPr="00280419">
              <w:rPr>
                <w:rFonts w:asciiTheme="majorHAnsi" w:hAnsiTheme="majorHAnsi"/>
              </w:rPr>
              <w:t xml:space="preserve"> Ghost”, a young bride in a strange new village experiences spirit possession, but is this a form of anxiety attack or depression?  Would anti-depressants work if she truly believed she needed a shaman to remove the spirit? Several anthropologists have looked at the culture bound illness “</w:t>
            </w:r>
            <w:proofErr w:type="spellStart"/>
            <w:r w:rsidRPr="00280419">
              <w:rPr>
                <w:rFonts w:asciiTheme="majorHAnsi" w:hAnsiTheme="majorHAnsi"/>
              </w:rPr>
              <w:t>Susto</w:t>
            </w:r>
            <w:proofErr w:type="spellEnd"/>
            <w:r w:rsidRPr="00280419">
              <w:rPr>
                <w:rFonts w:asciiTheme="majorHAnsi" w:hAnsiTheme="majorHAnsi"/>
              </w:rPr>
              <w:t>” prevalent among Mexican and other Hispanic communities in which they believe a person who has a sudden fright or trauma may develop loss of energy, loss of appetite, sleeplessness, and depression. Whereas from a Western medical perspective “</w:t>
            </w:r>
            <w:proofErr w:type="spellStart"/>
            <w:r w:rsidRPr="00280419">
              <w:rPr>
                <w:rFonts w:asciiTheme="majorHAnsi" w:hAnsiTheme="majorHAnsi"/>
              </w:rPr>
              <w:t>susto</w:t>
            </w:r>
            <w:proofErr w:type="spellEnd"/>
            <w:r w:rsidRPr="00280419">
              <w:rPr>
                <w:rFonts w:asciiTheme="majorHAnsi" w:hAnsiTheme="majorHAnsi"/>
              </w:rPr>
              <w:t>” might be explained as a psychosocial illness in which the person becomes antisocial and uses the excuse of illness to withdraw, “</w:t>
            </w:r>
            <w:proofErr w:type="spellStart"/>
            <w:r w:rsidRPr="00280419">
              <w:rPr>
                <w:rFonts w:asciiTheme="majorHAnsi" w:hAnsiTheme="majorHAnsi"/>
              </w:rPr>
              <w:t>susto</w:t>
            </w:r>
            <w:proofErr w:type="spellEnd"/>
            <w:r w:rsidRPr="00280419">
              <w:rPr>
                <w:rFonts w:asciiTheme="majorHAnsi" w:hAnsiTheme="majorHAnsi"/>
              </w:rPr>
              <w:t>” also has underlying physical symptoms that may be covering up serious illnesses such as diabetes (</w:t>
            </w:r>
            <w:proofErr w:type="spellStart"/>
            <w:r w:rsidRPr="00280419">
              <w:rPr>
                <w:rFonts w:asciiTheme="majorHAnsi" w:hAnsiTheme="majorHAnsi"/>
              </w:rPr>
              <w:t>Poss</w:t>
            </w:r>
            <w:proofErr w:type="spellEnd"/>
            <w:r w:rsidRPr="00280419">
              <w:rPr>
                <w:rFonts w:asciiTheme="majorHAnsi" w:hAnsiTheme="majorHAnsi"/>
              </w:rPr>
              <w:t xml:space="preserve"> &amp; </w:t>
            </w:r>
            <w:proofErr w:type="spellStart"/>
            <w:r w:rsidRPr="00280419">
              <w:rPr>
                <w:rFonts w:asciiTheme="majorHAnsi" w:hAnsiTheme="majorHAnsi"/>
              </w:rPr>
              <w:t>Jezewszi</w:t>
            </w:r>
            <w:proofErr w:type="spellEnd"/>
            <w:r w:rsidRPr="00280419">
              <w:rPr>
                <w:rFonts w:asciiTheme="majorHAnsi" w:hAnsiTheme="majorHAnsi"/>
              </w:rPr>
              <w:t xml:space="preserve"> 2002) or tuberculosis (</w:t>
            </w:r>
            <w:proofErr w:type="spellStart"/>
            <w:r w:rsidRPr="00280419">
              <w:rPr>
                <w:rFonts w:asciiTheme="majorHAnsi" w:hAnsiTheme="majorHAnsi"/>
              </w:rPr>
              <w:t>Rubel</w:t>
            </w:r>
            <w:proofErr w:type="spellEnd"/>
            <w:r w:rsidRPr="00280419">
              <w:rPr>
                <w:rFonts w:asciiTheme="majorHAnsi" w:hAnsiTheme="majorHAnsi"/>
              </w:rPr>
              <w:t xml:space="preserve"> and Moore 2001), or hypoglycemia (Bolton 1981). </w:t>
            </w:r>
          </w:p>
          <w:p w14:paraId="57DD5087" w14:textId="77777777" w:rsidR="00F60DF1" w:rsidRPr="00280419" w:rsidRDefault="00F60DF1" w:rsidP="00BD2529">
            <w:pPr>
              <w:rPr>
                <w:rFonts w:asciiTheme="majorHAnsi" w:hAnsiTheme="majorHAnsi"/>
              </w:rPr>
            </w:pPr>
          </w:p>
          <w:p w14:paraId="60672841" w14:textId="77777777" w:rsidR="00F60DF1" w:rsidRPr="00280419" w:rsidRDefault="00F60DF1" w:rsidP="00BD2529">
            <w:pPr>
              <w:rPr>
                <w:rFonts w:asciiTheme="majorHAnsi" w:hAnsiTheme="majorHAnsi"/>
              </w:rPr>
            </w:pPr>
            <w:r w:rsidRPr="00280419">
              <w:rPr>
                <w:rFonts w:asciiTheme="majorHAnsi" w:hAnsiTheme="majorHAnsi"/>
              </w:rPr>
              <w:t xml:space="preserve">IV. Instigate discussion of the suggested </w:t>
            </w:r>
            <w:proofErr w:type="spellStart"/>
            <w:r w:rsidRPr="00280419">
              <w:rPr>
                <w:rFonts w:asciiTheme="majorHAnsi" w:hAnsiTheme="majorHAnsi"/>
              </w:rPr>
              <w:t>Fadimon</w:t>
            </w:r>
            <w:proofErr w:type="spellEnd"/>
            <w:r w:rsidRPr="00280419">
              <w:rPr>
                <w:rFonts w:asciiTheme="majorHAnsi" w:hAnsiTheme="majorHAnsi"/>
              </w:rPr>
              <w:t xml:space="preserve"> reading with a mock patient and doctor interaction exercise. You can have student volunteers improvise a discussion between an ill person and a healthcare practitioner or have the students all do the exercise in pairs. See handout of an exercise scenario between a Hmong immigrant family with a sick daughter and a Western medical practitioner. (See attached handout)</w:t>
            </w:r>
          </w:p>
          <w:p w14:paraId="70801DF3" w14:textId="77777777" w:rsidR="00F60DF1" w:rsidRPr="00280419" w:rsidRDefault="00F60DF1" w:rsidP="00BD2529">
            <w:pPr>
              <w:rPr>
                <w:rFonts w:asciiTheme="majorHAnsi" w:hAnsiTheme="majorHAnsi"/>
              </w:rPr>
            </w:pPr>
          </w:p>
          <w:p w14:paraId="7E09F965" w14:textId="77777777" w:rsidR="00F60DF1" w:rsidRPr="00280419" w:rsidRDefault="00F60DF1" w:rsidP="00BD2529">
            <w:pPr>
              <w:rPr>
                <w:rFonts w:asciiTheme="majorHAnsi" w:hAnsiTheme="majorHAnsi"/>
              </w:rPr>
            </w:pPr>
          </w:p>
        </w:tc>
      </w:tr>
      <w:tr w:rsidR="00F60DF1" w:rsidRPr="00280419" w14:paraId="661488AC" w14:textId="77777777" w:rsidTr="00BD2529">
        <w:tc>
          <w:tcPr>
            <w:tcW w:w="9558" w:type="dxa"/>
          </w:tcPr>
          <w:p w14:paraId="3BEBF4A1"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Discussion:</w:t>
            </w:r>
          </w:p>
        </w:tc>
      </w:tr>
      <w:tr w:rsidR="00F60DF1" w:rsidRPr="00280419" w14:paraId="5757EFA4" w14:textId="77777777" w:rsidTr="00BD2529">
        <w:tc>
          <w:tcPr>
            <w:tcW w:w="9558" w:type="dxa"/>
          </w:tcPr>
          <w:p w14:paraId="3CCC1390" w14:textId="77777777" w:rsidR="00F60DF1" w:rsidRPr="00280419" w:rsidRDefault="00F60DF1" w:rsidP="00BD2529">
            <w:pPr>
              <w:rPr>
                <w:rFonts w:asciiTheme="majorHAnsi" w:hAnsiTheme="majorHAnsi"/>
              </w:rPr>
            </w:pPr>
            <w:r w:rsidRPr="00280419">
              <w:rPr>
                <w:rFonts w:asciiTheme="majorHAnsi" w:hAnsiTheme="majorHAnsi"/>
                <w:b/>
                <w:color w:val="800000"/>
                <w:u w:val="single"/>
              </w:rPr>
              <w:t>(Also provide these questions on handout for students)</w:t>
            </w:r>
          </w:p>
          <w:p w14:paraId="7C17566C" w14:textId="77777777" w:rsidR="00F60DF1" w:rsidRPr="00280419" w:rsidRDefault="00F60DF1" w:rsidP="00BD2529">
            <w:pPr>
              <w:rPr>
                <w:rFonts w:asciiTheme="majorHAnsi" w:hAnsiTheme="majorHAnsi"/>
              </w:rPr>
            </w:pPr>
            <w:r w:rsidRPr="00280419">
              <w:rPr>
                <w:rFonts w:asciiTheme="majorHAnsi" w:hAnsiTheme="majorHAnsi"/>
              </w:rPr>
              <w:t>1. How might differences in language affect diagnosis and treatment? Why is it important to have access to skilled interpreters?  What might be the challenges of having an interpreter?</w:t>
            </w:r>
          </w:p>
          <w:p w14:paraId="265B68A5" w14:textId="77777777" w:rsidR="00F60DF1" w:rsidRPr="00280419" w:rsidRDefault="00F60DF1" w:rsidP="00BD2529">
            <w:pPr>
              <w:rPr>
                <w:rFonts w:asciiTheme="majorHAnsi" w:hAnsiTheme="majorHAnsi"/>
              </w:rPr>
            </w:pPr>
          </w:p>
          <w:p w14:paraId="1BCA3BB7" w14:textId="77777777" w:rsidR="00F60DF1" w:rsidRPr="00280419" w:rsidRDefault="00F60DF1" w:rsidP="00BD2529">
            <w:pPr>
              <w:rPr>
                <w:rFonts w:asciiTheme="majorHAnsi" w:hAnsiTheme="majorHAnsi"/>
              </w:rPr>
            </w:pPr>
            <w:r w:rsidRPr="00280419">
              <w:rPr>
                <w:rFonts w:asciiTheme="majorHAnsi" w:hAnsiTheme="majorHAnsi"/>
              </w:rPr>
              <w:t>2. How might cultural differences affect diagnosis and treatment? How might it be helpful to practice both allopathic and folk medicine? What are the challenges?</w:t>
            </w:r>
          </w:p>
          <w:p w14:paraId="386190AE" w14:textId="77777777" w:rsidR="00F60DF1" w:rsidRPr="00280419" w:rsidRDefault="00F60DF1" w:rsidP="00BD2529">
            <w:pPr>
              <w:rPr>
                <w:rFonts w:asciiTheme="majorHAnsi" w:hAnsiTheme="majorHAnsi"/>
              </w:rPr>
            </w:pPr>
          </w:p>
          <w:p w14:paraId="11F83BB4" w14:textId="77777777" w:rsidR="00F60DF1" w:rsidRPr="00280419" w:rsidRDefault="00F60DF1" w:rsidP="00BD2529">
            <w:pPr>
              <w:rPr>
                <w:rFonts w:asciiTheme="majorHAnsi" w:hAnsiTheme="majorHAnsi"/>
              </w:rPr>
            </w:pPr>
            <w:r w:rsidRPr="00280419">
              <w:rPr>
                <w:rFonts w:asciiTheme="majorHAnsi" w:hAnsiTheme="majorHAnsi"/>
              </w:rPr>
              <w:t>3. How did the patient interpret the doctor?  What did they think about the doctor and his/her treatment of them?</w:t>
            </w:r>
          </w:p>
          <w:p w14:paraId="7B172FB8" w14:textId="77777777" w:rsidR="00F60DF1" w:rsidRPr="00280419" w:rsidRDefault="00F60DF1" w:rsidP="00BD2529">
            <w:pPr>
              <w:rPr>
                <w:rFonts w:asciiTheme="majorHAnsi" w:hAnsiTheme="majorHAnsi"/>
              </w:rPr>
            </w:pPr>
          </w:p>
          <w:p w14:paraId="438EA30D" w14:textId="77777777" w:rsidR="00F60DF1" w:rsidRPr="00280419" w:rsidRDefault="00F60DF1" w:rsidP="00BD2529">
            <w:pPr>
              <w:rPr>
                <w:rFonts w:asciiTheme="majorHAnsi" w:hAnsiTheme="majorHAnsi"/>
              </w:rPr>
            </w:pPr>
            <w:r w:rsidRPr="00280419">
              <w:rPr>
                <w:rFonts w:asciiTheme="majorHAnsi" w:hAnsiTheme="majorHAnsi"/>
              </w:rPr>
              <w:t>4. How did the doctor interpret the patient?  What did the doctor think about the patient? (I.e. “noncompliance” – patients refusal to disregard instructions)</w:t>
            </w:r>
          </w:p>
          <w:p w14:paraId="5211F147" w14:textId="77777777" w:rsidR="00F60DF1" w:rsidRPr="00280419" w:rsidRDefault="00F60DF1" w:rsidP="00BD2529">
            <w:pPr>
              <w:rPr>
                <w:rFonts w:asciiTheme="majorHAnsi" w:hAnsiTheme="majorHAnsi"/>
              </w:rPr>
            </w:pPr>
          </w:p>
          <w:p w14:paraId="15621C8B" w14:textId="77777777" w:rsidR="00F60DF1" w:rsidRPr="00280419" w:rsidRDefault="00F60DF1" w:rsidP="00BD2529">
            <w:pPr>
              <w:rPr>
                <w:rFonts w:asciiTheme="majorHAnsi" w:hAnsiTheme="majorHAnsi"/>
              </w:rPr>
            </w:pPr>
            <w:r w:rsidRPr="00280419">
              <w:rPr>
                <w:rFonts w:asciiTheme="majorHAnsi" w:hAnsiTheme="majorHAnsi"/>
              </w:rPr>
              <w:t xml:space="preserve">5. What is the “culture of medicine”?  How do Western doctors perceive health, illness, diagnosis and treatment? </w:t>
            </w:r>
          </w:p>
          <w:p w14:paraId="6FEDBB9D" w14:textId="77777777" w:rsidR="00F60DF1" w:rsidRPr="00280419" w:rsidRDefault="00F60DF1" w:rsidP="00BD2529">
            <w:pPr>
              <w:rPr>
                <w:rFonts w:asciiTheme="majorHAnsi" w:hAnsiTheme="majorHAnsi"/>
              </w:rPr>
            </w:pPr>
          </w:p>
          <w:p w14:paraId="0E435BF1" w14:textId="77777777" w:rsidR="00F60DF1" w:rsidRPr="00280419" w:rsidRDefault="00F60DF1" w:rsidP="00BD2529">
            <w:pPr>
              <w:rPr>
                <w:rFonts w:asciiTheme="majorHAnsi" w:hAnsiTheme="majorHAnsi"/>
              </w:rPr>
            </w:pPr>
            <w:r w:rsidRPr="00280419">
              <w:rPr>
                <w:rFonts w:asciiTheme="majorHAnsi" w:hAnsiTheme="majorHAnsi"/>
              </w:rPr>
              <w:t>6. How is Western medicine linked to legal practices (i.e. Child protective services/child endangerment, Brain dead = death,) and how might this conflict with the patient’s perspective?</w:t>
            </w:r>
          </w:p>
          <w:p w14:paraId="492AE13A" w14:textId="77777777" w:rsidR="00F60DF1" w:rsidRPr="00280419" w:rsidRDefault="00F60DF1" w:rsidP="00BD2529">
            <w:pPr>
              <w:rPr>
                <w:rFonts w:asciiTheme="majorHAnsi" w:hAnsiTheme="majorHAnsi"/>
              </w:rPr>
            </w:pPr>
          </w:p>
          <w:p w14:paraId="0D0F3C26" w14:textId="77777777" w:rsidR="00F60DF1" w:rsidRPr="00280419" w:rsidRDefault="00F60DF1" w:rsidP="00BD2529">
            <w:pPr>
              <w:rPr>
                <w:rFonts w:asciiTheme="majorHAnsi" w:hAnsiTheme="majorHAnsi"/>
              </w:rPr>
            </w:pPr>
            <w:r w:rsidRPr="00280419">
              <w:rPr>
                <w:rFonts w:asciiTheme="majorHAnsi" w:hAnsiTheme="majorHAnsi"/>
              </w:rPr>
              <w:lastRenderedPageBreak/>
              <w:t>7. Why is the patient’s view of their illness important even if it is culturally different from the Western Medical perspective?</w:t>
            </w:r>
          </w:p>
          <w:p w14:paraId="1C833B9F" w14:textId="77777777" w:rsidR="00F60DF1" w:rsidRPr="00280419" w:rsidRDefault="00F60DF1" w:rsidP="00BD2529">
            <w:pPr>
              <w:rPr>
                <w:rFonts w:asciiTheme="majorHAnsi" w:hAnsiTheme="majorHAnsi"/>
                <w:b/>
                <w:color w:val="800000"/>
                <w:u w:val="single"/>
              </w:rPr>
            </w:pPr>
          </w:p>
          <w:p w14:paraId="719316FA" w14:textId="77777777" w:rsidR="00F60DF1" w:rsidRPr="00280419" w:rsidRDefault="00F60DF1" w:rsidP="00BD2529">
            <w:pPr>
              <w:rPr>
                <w:rFonts w:asciiTheme="majorHAnsi" w:hAnsiTheme="majorHAnsi"/>
              </w:rPr>
            </w:pPr>
            <w:r w:rsidRPr="00280419">
              <w:rPr>
                <w:rFonts w:asciiTheme="majorHAnsi" w:hAnsiTheme="majorHAnsi"/>
              </w:rPr>
              <w:t>8. How might there be inequality between doctor and patient? How might a patient’s perception of doctor’s as authority figures?</w:t>
            </w:r>
          </w:p>
          <w:p w14:paraId="32E57B51" w14:textId="77777777" w:rsidR="00F60DF1" w:rsidRPr="00280419" w:rsidRDefault="00F60DF1" w:rsidP="00BD2529">
            <w:pPr>
              <w:rPr>
                <w:rFonts w:asciiTheme="majorHAnsi" w:hAnsiTheme="majorHAnsi"/>
              </w:rPr>
            </w:pPr>
          </w:p>
          <w:p w14:paraId="28B8AE11" w14:textId="77777777" w:rsidR="00F60DF1" w:rsidRPr="00280419" w:rsidRDefault="00F60DF1" w:rsidP="00BD2529">
            <w:pPr>
              <w:rPr>
                <w:rFonts w:asciiTheme="majorHAnsi" w:hAnsiTheme="majorHAnsi"/>
              </w:rPr>
            </w:pPr>
            <w:r w:rsidRPr="00280419">
              <w:rPr>
                <w:rFonts w:asciiTheme="majorHAnsi" w:hAnsiTheme="majorHAnsi"/>
              </w:rPr>
              <w:t>9. Why is it important, as Fadiman suggests, for health care practitioners to “develop certain habits of listening, empathy, and flexibility” (2000: 6).</w:t>
            </w:r>
          </w:p>
          <w:p w14:paraId="4FFA7B45" w14:textId="77777777" w:rsidR="00F60DF1" w:rsidRPr="00280419" w:rsidRDefault="00F60DF1" w:rsidP="00BD2529">
            <w:pPr>
              <w:rPr>
                <w:rFonts w:asciiTheme="majorHAnsi" w:hAnsiTheme="majorHAnsi"/>
              </w:rPr>
            </w:pPr>
          </w:p>
        </w:tc>
      </w:tr>
      <w:tr w:rsidR="00F60DF1" w:rsidRPr="00280419" w14:paraId="55FC7F11" w14:textId="77777777" w:rsidTr="00BD2529">
        <w:tc>
          <w:tcPr>
            <w:tcW w:w="9558" w:type="dxa"/>
          </w:tcPr>
          <w:p w14:paraId="63913DCB"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Adaptations</w:t>
            </w:r>
          </w:p>
        </w:tc>
      </w:tr>
      <w:tr w:rsidR="00F60DF1" w:rsidRPr="00280419" w14:paraId="3DB78124" w14:textId="77777777" w:rsidTr="00BD2529">
        <w:tc>
          <w:tcPr>
            <w:tcW w:w="9558" w:type="dxa"/>
          </w:tcPr>
          <w:p w14:paraId="52A3A5B6" w14:textId="77777777" w:rsidR="00F60DF1" w:rsidRPr="00280419" w:rsidRDefault="00F60DF1" w:rsidP="00BD2529">
            <w:pPr>
              <w:rPr>
                <w:rFonts w:asciiTheme="majorHAnsi" w:hAnsiTheme="majorHAnsi"/>
              </w:rPr>
            </w:pPr>
            <w:r w:rsidRPr="00280419">
              <w:rPr>
                <w:rFonts w:asciiTheme="majorHAnsi" w:hAnsiTheme="majorHAnsi"/>
              </w:rPr>
              <w:t>The in class activity should allow time to present the concepts and themes, and have students perform the mock patient and healthcare practitioner scenario, followed by discussion of the issues raised in the reading and presentation.  One standard hour –fifteen-minute class period would suffice but allowing a class period to view the film might expand the topic.  This exercise would be suitable for smaller class sizes no larger than 40 but perhaps could be modified for a lecture demonstration if students handed in written responses to the discussion questions.</w:t>
            </w:r>
          </w:p>
          <w:p w14:paraId="6B191E97" w14:textId="77777777" w:rsidR="00F60DF1" w:rsidRPr="00280419" w:rsidRDefault="00F60DF1" w:rsidP="00BD2529">
            <w:pPr>
              <w:rPr>
                <w:rFonts w:asciiTheme="majorHAnsi" w:hAnsiTheme="majorHAnsi"/>
              </w:rPr>
            </w:pPr>
          </w:p>
        </w:tc>
      </w:tr>
      <w:tr w:rsidR="00F60DF1" w:rsidRPr="00280419" w14:paraId="5119FD4A" w14:textId="77777777" w:rsidTr="00BD2529">
        <w:tc>
          <w:tcPr>
            <w:tcW w:w="9558" w:type="dxa"/>
          </w:tcPr>
          <w:p w14:paraId="43E20656" w14:textId="77777777" w:rsidR="00F60DF1" w:rsidRPr="00280419" w:rsidRDefault="00F60DF1" w:rsidP="00BD2529">
            <w:pPr>
              <w:rPr>
                <w:rFonts w:asciiTheme="majorHAnsi" w:hAnsiTheme="majorHAnsi"/>
              </w:rPr>
            </w:pPr>
            <w:r w:rsidRPr="00280419">
              <w:rPr>
                <w:rFonts w:asciiTheme="majorHAnsi" w:hAnsiTheme="majorHAnsi"/>
                <w:b/>
                <w:color w:val="800000"/>
                <w:u w:val="single"/>
              </w:rPr>
              <w:t>Materials needed</w:t>
            </w:r>
          </w:p>
        </w:tc>
      </w:tr>
      <w:tr w:rsidR="00F60DF1" w:rsidRPr="00280419" w14:paraId="0E3FF951" w14:textId="77777777" w:rsidTr="00BD2529">
        <w:tc>
          <w:tcPr>
            <w:tcW w:w="9558" w:type="dxa"/>
          </w:tcPr>
          <w:p w14:paraId="6D16D6DF" w14:textId="77777777" w:rsidR="00F60DF1" w:rsidRPr="00280419" w:rsidRDefault="00F60DF1" w:rsidP="00BD2529">
            <w:pPr>
              <w:rPr>
                <w:rFonts w:asciiTheme="majorHAnsi" w:hAnsiTheme="majorHAnsi"/>
              </w:rPr>
            </w:pPr>
            <w:r w:rsidRPr="00280419">
              <w:rPr>
                <w:rFonts w:asciiTheme="majorHAnsi" w:hAnsiTheme="majorHAnsi"/>
              </w:rPr>
              <w:t>1) Anthropology key terms (See below)</w:t>
            </w:r>
          </w:p>
          <w:p w14:paraId="203E24CC" w14:textId="77777777" w:rsidR="00F60DF1" w:rsidRPr="00280419" w:rsidRDefault="00F60DF1" w:rsidP="00BD2529">
            <w:pPr>
              <w:rPr>
                <w:rFonts w:asciiTheme="majorHAnsi" w:hAnsiTheme="majorHAnsi"/>
              </w:rPr>
            </w:pPr>
            <w:r w:rsidRPr="00280419">
              <w:rPr>
                <w:rFonts w:asciiTheme="majorHAnsi" w:hAnsiTheme="majorHAnsi"/>
              </w:rPr>
              <w:t xml:space="preserve">2) Readings: </w:t>
            </w:r>
          </w:p>
          <w:p w14:paraId="0B165C49" w14:textId="77777777" w:rsidR="00F60DF1" w:rsidRPr="00280419" w:rsidRDefault="00F60DF1" w:rsidP="00BD2529">
            <w:pPr>
              <w:rPr>
                <w:rFonts w:asciiTheme="majorHAnsi" w:hAnsiTheme="majorHAnsi"/>
              </w:rPr>
            </w:pPr>
            <w:r w:rsidRPr="00280419">
              <w:rPr>
                <w:rFonts w:asciiTheme="majorHAnsi" w:hAnsiTheme="majorHAnsi"/>
              </w:rPr>
              <w:t xml:space="preserve">Book: Fadiman, Ann. The Spirit Catches You and You Fall Down: A Hmong Child, Her American Doctors, and the Collision of Two Cultures. Farrar, Straus, &amp; Giroux, 1997. </w:t>
            </w:r>
          </w:p>
          <w:p w14:paraId="73DF1C81" w14:textId="77777777" w:rsidR="00F60DF1" w:rsidRPr="00280419" w:rsidRDefault="00F60DF1" w:rsidP="00BD2529">
            <w:pPr>
              <w:rPr>
                <w:rFonts w:asciiTheme="majorHAnsi" w:hAnsiTheme="majorHAnsi"/>
              </w:rPr>
            </w:pPr>
            <w:r w:rsidRPr="00280419">
              <w:rPr>
                <w:rFonts w:asciiTheme="majorHAnsi" w:hAnsiTheme="majorHAnsi"/>
              </w:rPr>
              <w:t>OR</w:t>
            </w:r>
          </w:p>
          <w:p w14:paraId="515585B6" w14:textId="77777777" w:rsidR="00F60DF1" w:rsidRPr="00280419" w:rsidRDefault="00F60DF1" w:rsidP="00BD2529">
            <w:pPr>
              <w:rPr>
                <w:rFonts w:asciiTheme="majorHAnsi" w:hAnsiTheme="majorHAnsi"/>
              </w:rPr>
            </w:pPr>
            <w:r w:rsidRPr="00280419">
              <w:rPr>
                <w:rFonts w:asciiTheme="majorHAnsi" w:hAnsiTheme="majorHAnsi"/>
              </w:rPr>
              <w:t xml:space="preserve">Article: </w:t>
            </w:r>
            <w:hyperlink r:id="rId107" w:history="1">
              <w:r w:rsidRPr="00280419">
                <w:rPr>
                  <w:rFonts w:asciiTheme="majorHAnsi" w:hAnsiTheme="majorHAnsi"/>
                </w:rPr>
                <w:t xml:space="preserve">Fadiman, </w:t>
              </w:r>
              <w:proofErr w:type="gramStart"/>
              <w:r w:rsidRPr="00280419">
                <w:rPr>
                  <w:rFonts w:asciiTheme="majorHAnsi" w:hAnsiTheme="majorHAnsi"/>
                </w:rPr>
                <w:t>A</w:t>
              </w:r>
              <w:proofErr w:type="gramEnd"/>
            </w:hyperlink>
            <w:r w:rsidRPr="00280419">
              <w:rPr>
                <w:rFonts w:asciiTheme="majorHAnsi" w:hAnsiTheme="majorHAnsi"/>
              </w:rPr>
              <w:t xml:space="preserve">nn. "The Spirit Catches You and You Fall Down": Epilepsy and the Hmong. </w:t>
            </w:r>
            <w:hyperlink r:id="rId108" w:history="1">
              <w:r w:rsidRPr="00280419">
                <w:rPr>
                  <w:rFonts w:asciiTheme="majorHAnsi" w:hAnsiTheme="majorHAnsi"/>
                </w:rPr>
                <w:t>Epilepsy &amp; Behavior: E&amp;B</w:t>
              </w:r>
            </w:hyperlink>
            <w:r w:rsidRPr="00280419">
              <w:rPr>
                <w:rFonts w:asciiTheme="majorHAnsi" w:hAnsiTheme="majorHAnsi"/>
              </w:rPr>
              <w:t xml:space="preserve"> [Epilepsy </w:t>
            </w:r>
            <w:proofErr w:type="spellStart"/>
            <w:r w:rsidRPr="00280419">
              <w:rPr>
                <w:rFonts w:asciiTheme="majorHAnsi" w:hAnsiTheme="majorHAnsi"/>
              </w:rPr>
              <w:t>Behav</w:t>
            </w:r>
            <w:proofErr w:type="spellEnd"/>
            <w:r w:rsidRPr="00280419">
              <w:rPr>
                <w:rFonts w:asciiTheme="majorHAnsi" w:hAnsiTheme="majorHAnsi"/>
              </w:rPr>
              <w:t>] 2000 Feb; Vol. 1 (1), pp. S3-S8.</w:t>
            </w:r>
          </w:p>
          <w:p w14:paraId="58F772E7" w14:textId="77777777" w:rsidR="00F60DF1" w:rsidRPr="00280419" w:rsidRDefault="00F60DF1" w:rsidP="00BD2529">
            <w:pPr>
              <w:rPr>
                <w:rFonts w:asciiTheme="majorHAnsi" w:hAnsiTheme="majorHAnsi"/>
              </w:rPr>
            </w:pPr>
            <w:r w:rsidRPr="00280419">
              <w:rPr>
                <w:rFonts w:asciiTheme="majorHAnsi" w:hAnsiTheme="majorHAnsi"/>
              </w:rPr>
              <w:t xml:space="preserve"> (Available thru City Tech library article database EBSCO)</w:t>
            </w:r>
          </w:p>
          <w:p w14:paraId="27FFF551" w14:textId="77777777" w:rsidR="00F60DF1" w:rsidRPr="00280419" w:rsidRDefault="00F60DF1" w:rsidP="00BD2529">
            <w:pPr>
              <w:rPr>
                <w:rFonts w:asciiTheme="majorHAnsi" w:hAnsiTheme="majorHAnsi"/>
              </w:rPr>
            </w:pPr>
            <w:r w:rsidRPr="00280419">
              <w:rPr>
                <w:rFonts w:asciiTheme="majorHAnsi" w:hAnsiTheme="majorHAnsi"/>
              </w:rPr>
              <w:t>3) Xerox of mock patient/healthcare practitioner scenario (see attached)</w:t>
            </w:r>
          </w:p>
          <w:p w14:paraId="2172DF66" w14:textId="77777777" w:rsidR="00F60DF1" w:rsidRPr="00280419" w:rsidRDefault="00F60DF1" w:rsidP="00BD2529">
            <w:pPr>
              <w:rPr>
                <w:rFonts w:asciiTheme="majorHAnsi" w:hAnsiTheme="majorHAnsi"/>
              </w:rPr>
            </w:pPr>
            <w:r w:rsidRPr="00280419">
              <w:rPr>
                <w:rFonts w:asciiTheme="majorHAnsi" w:hAnsiTheme="majorHAnsi"/>
              </w:rPr>
              <w:t xml:space="preserve">4) Optional: Video “Split Horn: Journey of a Hmong Shaman”.  Or you might show a short video clip from </w:t>
            </w:r>
            <w:proofErr w:type="spellStart"/>
            <w:r w:rsidRPr="00280419">
              <w:rPr>
                <w:rFonts w:asciiTheme="majorHAnsi" w:hAnsiTheme="majorHAnsi"/>
              </w:rPr>
              <w:t>youtube</w:t>
            </w:r>
            <w:proofErr w:type="spellEnd"/>
            <w:r w:rsidRPr="00280419">
              <w:rPr>
                <w:rFonts w:asciiTheme="majorHAnsi" w:hAnsiTheme="majorHAnsi"/>
              </w:rPr>
              <w:t xml:space="preserve"> that shows a Hmong Shaman doing a ritual cure (See suggestions below after bibliography of references and suggested reading).</w:t>
            </w:r>
          </w:p>
          <w:p w14:paraId="4EF0FDA8" w14:textId="77777777" w:rsidR="00F60DF1" w:rsidRPr="00280419" w:rsidRDefault="00F60DF1" w:rsidP="00BD2529">
            <w:pPr>
              <w:rPr>
                <w:rFonts w:asciiTheme="majorHAnsi" w:hAnsiTheme="majorHAnsi"/>
                <w:b/>
                <w:color w:val="800000"/>
                <w:u w:val="single"/>
              </w:rPr>
            </w:pPr>
          </w:p>
        </w:tc>
      </w:tr>
      <w:tr w:rsidR="00F60DF1" w:rsidRPr="00280419" w14:paraId="5328A430" w14:textId="77777777" w:rsidTr="00BD2529">
        <w:tc>
          <w:tcPr>
            <w:tcW w:w="9558" w:type="dxa"/>
          </w:tcPr>
          <w:p w14:paraId="474C3F63" w14:textId="77777777" w:rsidR="00F60DF1" w:rsidRPr="00280419" w:rsidRDefault="00F60DF1" w:rsidP="00BD2529">
            <w:pPr>
              <w:rPr>
                <w:rFonts w:asciiTheme="majorHAnsi" w:hAnsiTheme="majorHAnsi"/>
              </w:rPr>
            </w:pPr>
            <w:r w:rsidRPr="00280419">
              <w:rPr>
                <w:rFonts w:asciiTheme="majorHAnsi" w:hAnsiTheme="majorHAnsi"/>
                <w:b/>
                <w:color w:val="800000"/>
                <w:u w:val="single"/>
              </w:rPr>
              <w:t>Other Resources</w:t>
            </w:r>
          </w:p>
        </w:tc>
      </w:tr>
      <w:tr w:rsidR="00F60DF1" w:rsidRPr="00280419" w14:paraId="39E4E233" w14:textId="77777777" w:rsidTr="00BD2529">
        <w:tc>
          <w:tcPr>
            <w:tcW w:w="9558" w:type="dxa"/>
          </w:tcPr>
          <w:p w14:paraId="592F9C81" w14:textId="77777777" w:rsidR="00F60DF1" w:rsidRPr="00280419" w:rsidRDefault="00F60DF1" w:rsidP="00BD2529">
            <w:pPr>
              <w:rPr>
                <w:rFonts w:asciiTheme="majorHAnsi" w:hAnsiTheme="majorHAnsi"/>
              </w:rPr>
            </w:pPr>
            <w:r w:rsidRPr="00280419">
              <w:rPr>
                <w:rFonts w:asciiTheme="majorHAnsi" w:hAnsiTheme="majorHAnsi"/>
              </w:rPr>
              <w:t>Possible links:</w:t>
            </w:r>
          </w:p>
          <w:p w14:paraId="1293DD41" w14:textId="77777777" w:rsidR="00F60DF1" w:rsidRPr="00280419" w:rsidRDefault="00F60DF1" w:rsidP="00BD2529">
            <w:pPr>
              <w:ind w:left="720"/>
              <w:rPr>
                <w:rFonts w:asciiTheme="majorHAnsi" w:hAnsiTheme="majorHAnsi"/>
              </w:rPr>
            </w:pPr>
            <w:r w:rsidRPr="00280419">
              <w:rPr>
                <w:rFonts w:asciiTheme="majorHAnsi" w:hAnsiTheme="majorHAnsi"/>
              </w:rPr>
              <w:t>•Pdf course notes</w:t>
            </w:r>
          </w:p>
          <w:p w14:paraId="4D9BB8AA" w14:textId="77777777" w:rsidR="00F60DF1" w:rsidRPr="00280419" w:rsidRDefault="00F60DF1" w:rsidP="00BD2529">
            <w:pPr>
              <w:ind w:left="720"/>
              <w:rPr>
                <w:rFonts w:asciiTheme="majorHAnsi" w:hAnsiTheme="majorHAnsi"/>
              </w:rPr>
            </w:pPr>
            <w:r w:rsidRPr="00280419">
              <w:rPr>
                <w:rFonts w:asciiTheme="majorHAnsi" w:hAnsiTheme="majorHAnsi"/>
              </w:rPr>
              <w:t>•</w:t>
            </w:r>
            <w:proofErr w:type="spellStart"/>
            <w:r w:rsidRPr="00280419">
              <w:rPr>
                <w:rFonts w:asciiTheme="majorHAnsi" w:hAnsiTheme="majorHAnsi"/>
              </w:rPr>
              <w:t>Powerpoint</w:t>
            </w:r>
            <w:proofErr w:type="spellEnd"/>
            <w:r w:rsidRPr="00280419">
              <w:rPr>
                <w:rFonts w:asciiTheme="majorHAnsi" w:hAnsiTheme="majorHAnsi"/>
              </w:rPr>
              <w:t xml:space="preserve"> slides</w:t>
            </w:r>
          </w:p>
          <w:p w14:paraId="6A08387B" w14:textId="77777777" w:rsidR="00F60DF1" w:rsidRPr="00280419" w:rsidRDefault="00F60DF1" w:rsidP="00BD2529">
            <w:pPr>
              <w:ind w:left="720"/>
              <w:rPr>
                <w:rFonts w:asciiTheme="majorHAnsi" w:hAnsiTheme="majorHAnsi"/>
              </w:rPr>
            </w:pPr>
            <w:r w:rsidRPr="00280419">
              <w:rPr>
                <w:rFonts w:asciiTheme="majorHAnsi" w:hAnsiTheme="majorHAnsi"/>
              </w:rPr>
              <w:t>•List of online resources</w:t>
            </w:r>
          </w:p>
          <w:p w14:paraId="586BC802" w14:textId="77777777" w:rsidR="00F60DF1" w:rsidRPr="00280419" w:rsidRDefault="00F60DF1" w:rsidP="00BD2529">
            <w:pPr>
              <w:ind w:left="720"/>
              <w:rPr>
                <w:rFonts w:asciiTheme="majorHAnsi" w:hAnsiTheme="majorHAnsi"/>
              </w:rPr>
            </w:pPr>
            <w:r w:rsidRPr="00280419">
              <w:rPr>
                <w:rFonts w:asciiTheme="majorHAnsi" w:hAnsiTheme="majorHAnsi"/>
              </w:rPr>
              <w:t>• Google images are a good way to find pictures AND Youtube.com has a number of short video clips.</w:t>
            </w:r>
          </w:p>
        </w:tc>
      </w:tr>
      <w:tr w:rsidR="00F60DF1" w:rsidRPr="00280419" w14:paraId="063B2914" w14:textId="77777777" w:rsidTr="00BD2529">
        <w:tc>
          <w:tcPr>
            <w:tcW w:w="9558" w:type="dxa"/>
          </w:tcPr>
          <w:p w14:paraId="1CC68077" w14:textId="77777777" w:rsidR="00F60DF1" w:rsidRPr="00280419" w:rsidRDefault="00F60DF1" w:rsidP="00BD2529">
            <w:pPr>
              <w:rPr>
                <w:rFonts w:asciiTheme="majorHAnsi" w:hAnsiTheme="majorHAnsi"/>
              </w:rPr>
            </w:pPr>
            <w:r w:rsidRPr="00280419">
              <w:rPr>
                <w:rFonts w:asciiTheme="majorHAnsi" w:hAnsiTheme="majorHAnsi"/>
                <w:b/>
                <w:color w:val="800000"/>
                <w:u w:val="single"/>
              </w:rPr>
              <w:t>Evaluation/Assessment:</w:t>
            </w:r>
          </w:p>
        </w:tc>
      </w:tr>
    </w:tbl>
    <w:p w14:paraId="26A3A18F" w14:textId="77777777" w:rsidR="00F60DF1" w:rsidRPr="00280419" w:rsidRDefault="00F60DF1" w:rsidP="00F60DF1">
      <w:pPr>
        <w:rPr>
          <w:rFonts w:asciiTheme="majorHAnsi" w:hAnsiTheme="majorHAnsi"/>
        </w:rPr>
      </w:pPr>
    </w:p>
    <w:p w14:paraId="6E79B4C0" w14:textId="77777777" w:rsidR="00F60DF1" w:rsidRPr="00280419" w:rsidRDefault="00F60DF1" w:rsidP="00F60DF1">
      <w:pPr>
        <w:rPr>
          <w:rFonts w:asciiTheme="majorHAnsi" w:hAnsiTheme="majorHAnsi"/>
        </w:rPr>
      </w:pPr>
      <w:r w:rsidRPr="00280419">
        <w:rPr>
          <w:rFonts w:asciiTheme="majorHAnsi" w:hAnsiTheme="majorHAnsi"/>
        </w:rPr>
        <w:t>GENERAL EDUCATION LEARNING OUTCOMES/ASSESSMENT METHODS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410"/>
      </w:tblGrid>
      <w:tr w:rsidR="00F60DF1" w:rsidRPr="00280419" w14:paraId="08FED828" w14:textId="77777777" w:rsidTr="00BD2529">
        <w:tc>
          <w:tcPr>
            <w:tcW w:w="4158" w:type="dxa"/>
            <w:shd w:val="clear" w:color="auto" w:fill="auto"/>
          </w:tcPr>
          <w:p w14:paraId="4E1826BB" w14:textId="77777777" w:rsidR="00F60DF1" w:rsidRPr="00280419" w:rsidRDefault="00F60DF1" w:rsidP="00BD2529">
            <w:pPr>
              <w:rPr>
                <w:rFonts w:asciiTheme="majorHAnsi" w:hAnsiTheme="majorHAnsi"/>
              </w:rPr>
            </w:pPr>
            <w:r w:rsidRPr="00280419">
              <w:rPr>
                <w:rFonts w:asciiTheme="majorHAnsi" w:hAnsiTheme="majorHAnsi"/>
              </w:rPr>
              <w:t>LEARNING OUTCOMES</w:t>
            </w:r>
          </w:p>
        </w:tc>
        <w:tc>
          <w:tcPr>
            <w:tcW w:w="4410" w:type="dxa"/>
            <w:shd w:val="clear" w:color="auto" w:fill="auto"/>
          </w:tcPr>
          <w:p w14:paraId="0F92ACE0" w14:textId="77777777" w:rsidR="00F60DF1" w:rsidRPr="00280419" w:rsidRDefault="00F60DF1" w:rsidP="00BD2529">
            <w:pPr>
              <w:rPr>
                <w:rFonts w:asciiTheme="majorHAnsi" w:hAnsiTheme="majorHAnsi"/>
              </w:rPr>
            </w:pPr>
            <w:r w:rsidRPr="00280419">
              <w:rPr>
                <w:rFonts w:asciiTheme="majorHAnsi" w:hAnsiTheme="majorHAnsi"/>
              </w:rPr>
              <w:t>ASSESSMENT METHODS</w:t>
            </w:r>
          </w:p>
        </w:tc>
      </w:tr>
      <w:tr w:rsidR="00F60DF1" w:rsidRPr="00280419" w14:paraId="3734BEEB" w14:textId="77777777" w:rsidTr="00BD2529">
        <w:tc>
          <w:tcPr>
            <w:tcW w:w="4158" w:type="dxa"/>
            <w:shd w:val="clear" w:color="auto" w:fill="auto"/>
          </w:tcPr>
          <w:p w14:paraId="33B734A6" w14:textId="77777777" w:rsidR="00F60DF1" w:rsidRPr="00280419" w:rsidRDefault="00F60DF1" w:rsidP="00BD2529">
            <w:pPr>
              <w:rPr>
                <w:rFonts w:asciiTheme="majorHAnsi" w:hAnsiTheme="majorHAnsi"/>
              </w:rPr>
            </w:pPr>
            <w:r w:rsidRPr="00280419">
              <w:rPr>
                <w:rFonts w:asciiTheme="majorHAnsi" w:hAnsiTheme="majorHAnsi"/>
              </w:rPr>
              <w:t xml:space="preserve">1. KNOWLEDGE:  Students develop a knowledge of the concepts and theories </w:t>
            </w:r>
          </w:p>
        </w:tc>
        <w:tc>
          <w:tcPr>
            <w:tcW w:w="4410" w:type="dxa"/>
            <w:shd w:val="clear" w:color="auto" w:fill="auto"/>
          </w:tcPr>
          <w:p w14:paraId="166B8E09" w14:textId="77777777" w:rsidR="00F60DF1" w:rsidRPr="00280419" w:rsidRDefault="00F60DF1" w:rsidP="00BD2529">
            <w:pPr>
              <w:rPr>
                <w:rFonts w:asciiTheme="majorHAnsi" w:hAnsiTheme="majorHAnsi"/>
              </w:rPr>
            </w:pPr>
            <w:r w:rsidRPr="00280419">
              <w:rPr>
                <w:rFonts w:asciiTheme="majorHAnsi" w:hAnsiTheme="majorHAnsi"/>
              </w:rPr>
              <w:t>1. Discussion of Anthropology terms following exercise</w:t>
            </w:r>
          </w:p>
        </w:tc>
      </w:tr>
      <w:tr w:rsidR="00F60DF1" w:rsidRPr="00280419" w14:paraId="78DC6DA4" w14:textId="77777777" w:rsidTr="00BD2529">
        <w:tc>
          <w:tcPr>
            <w:tcW w:w="4158" w:type="dxa"/>
            <w:shd w:val="clear" w:color="auto" w:fill="auto"/>
          </w:tcPr>
          <w:p w14:paraId="7D8D1A6E" w14:textId="77777777" w:rsidR="00F60DF1" w:rsidRPr="00280419" w:rsidRDefault="00F60DF1" w:rsidP="00BD2529">
            <w:pPr>
              <w:rPr>
                <w:rFonts w:asciiTheme="majorHAnsi" w:hAnsiTheme="majorHAnsi"/>
              </w:rPr>
            </w:pPr>
            <w:r w:rsidRPr="00280419">
              <w:rPr>
                <w:rFonts w:asciiTheme="majorHAnsi" w:hAnsiTheme="majorHAnsi"/>
              </w:rPr>
              <w:t xml:space="preserve">2 SKILLS: Students develop and use the </w:t>
            </w:r>
            <w:r w:rsidRPr="00280419">
              <w:rPr>
                <w:rFonts w:asciiTheme="majorHAnsi" w:hAnsiTheme="majorHAnsi"/>
              </w:rPr>
              <w:lastRenderedPageBreak/>
              <w:t>tools needed for communication, inquiry, analysis and productive work.</w:t>
            </w:r>
          </w:p>
        </w:tc>
        <w:tc>
          <w:tcPr>
            <w:tcW w:w="4410" w:type="dxa"/>
            <w:shd w:val="clear" w:color="auto" w:fill="auto"/>
          </w:tcPr>
          <w:p w14:paraId="293BDEBB" w14:textId="77777777" w:rsidR="00F60DF1" w:rsidRPr="00280419" w:rsidRDefault="00F60DF1" w:rsidP="00BD2529">
            <w:pPr>
              <w:rPr>
                <w:rFonts w:asciiTheme="majorHAnsi" w:hAnsiTheme="majorHAnsi"/>
              </w:rPr>
            </w:pPr>
            <w:r w:rsidRPr="00280419">
              <w:rPr>
                <w:rFonts w:asciiTheme="majorHAnsi" w:hAnsiTheme="majorHAnsi"/>
              </w:rPr>
              <w:lastRenderedPageBreak/>
              <w:t xml:space="preserve">2. Exercise emphasizes the analysis of </w:t>
            </w:r>
            <w:r w:rsidRPr="00280419">
              <w:rPr>
                <w:rFonts w:asciiTheme="majorHAnsi" w:hAnsiTheme="majorHAnsi"/>
              </w:rPr>
              <w:lastRenderedPageBreak/>
              <w:t>another culture in a cultural relative manner – to learn the ability to listen and observe without judgment.</w:t>
            </w:r>
          </w:p>
        </w:tc>
      </w:tr>
      <w:tr w:rsidR="00F60DF1" w:rsidRPr="00280419" w14:paraId="5F33A72D" w14:textId="77777777" w:rsidTr="00BD2529">
        <w:tc>
          <w:tcPr>
            <w:tcW w:w="4158" w:type="dxa"/>
            <w:shd w:val="clear" w:color="auto" w:fill="auto"/>
          </w:tcPr>
          <w:p w14:paraId="3B67383F" w14:textId="77777777" w:rsidR="00F60DF1" w:rsidRPr="00280419" w:rsidRDefault="00F60DF1" w:rsidP="00BD2529">
            <w:pPr>
              <w:rPr>
                <w:rFonts w:asciiTheme="majorHAnsi" w:hAnsiTheme="majorHAnsi"/>
              </w:rPr>
            </w:pPr>
            <w:r w:rsidRPr="00280419">
              <w:rPr>
                <w:rFonts w:asciiTheme="majorHAnsi" w:hAnsiTheme="majorHAnsi"/>
              </w:rPr>
              <w:lastRenderedPageBreak/>
              <w:t>3. INTEGRATION: Students work productively within and across disciplines.</w:t>
            </w:r>
          </w:p>
        </w:tc>
        <w:tc>
          <w:tcPr>
            <w:tcW w:w="4410" w:type="dxa"/>
            <w:shd w:val="clear" w:color="auto" w:fill="auto"/>
          </w:tcPr>
          <w:p w14:paraId="01E5928C" w14:textId="77777777" w:rsidR="00F60DF1" w:rsidRPr="00280419" w:rsidRDefault="00F60DF1" w:rsidP="00BD2529">
            <w:pPr>
              <w:rPr>
                <w:rFonts w:asciiTheme="majorHAnsi" w:hAnsiTheme="majorHAnsi"/>
              </w:rPr>
            </w:pPr>
            <w:r w:rsidRPr="00280419">
              <w:rPr>
                <w:rFonts w:asciiTheme="majorHAnsi" w:hAnsiTheme="majorHAnsi"/>
              </w:rPr>
              <w:t>3.  They are applying anthropology terms to real world applications.</w:t>
            </w:r>
          </w:p>
        </w:tc>
      </w:tr>
      <w:tr w:rsidR="00F60DF1" w:rsidRPr="00280419" w14:paraId="2143BF25" w14:textId="77777777" w:rsidTr="00BD2529">
        <w:tc>
          <w:tcPr>
            <w:tcW w:w="4158" w:type="dxa"/>
            <w:shd w:val="clear" w:color="auto" w:fill="auto"/>
          </w:tcPr>
          <w:p w14:paraId="5BA14A88" w14:textId="77777777" w:rsidR="00F60DF1" w:rsidRPr="00280419" w:rsidRDefault="00F60DF1" w:rsidP="00BD2529">
            <w:pPr>
              <w:rPr>
                <w:rFonts w:asciiTheme="majorHAnsi" w:hAnsiTheme="majorHAnsi"/>
              </w:rPr>
            </w:pPr>
            <w:r w:rsidRPr="00280419">
              <w:rPr>
                <w:rFonts w:asciiTheme="majorHAnsi" w:hAnsiTheme="majorHAnsi"/>
              </w:rPr>
              <w:t>4. VALUES, ETHICS, AND RELATIONSHIPS: Students understand and apply values, and ethics</w:t>
            </w:r>
          </w:p>
        </w:tc>
        <w:tc>
          <w:tcPr>
            <w:tcW w:w="4410" w:type="dxa"/>
            <w:shd w:val="clear" w:color="auto" w:fill="auto"/>
          </w:tcPr>
          <w:p w14:paraId="55B52470" w14:textId="77777777" w:rsidR="00F60DF1" w:rsidRPr="00280419" w:rsidRDefault="00F60DF1" w:rsidP="00BD2529">
            <w:pPr>
              <w:rPr>
                <w:rFonts w:asciiTheme="majorHAnsi" w:hAnsiTheme="majorHAnsi"/>
              </w:rPr>
            </w:pPr>
            <w:r w:rsidRPr="00280419">
              <w:rPr>
                <w:rFonts w:asciiTheme="majorHAnsi" w:hAnsiTheme="majorHAnsi"/>
              </w:rPr>
              <w:t>4. Students learn not to judge cultures other than their own in a culturally sensitive way (cultural relativism).</w:t>
            </w:r>
          </w:p>
        </w:tc>
      </w:tr>
    </w:tbl>
    <w:p w14:paraId="3F08BBD8" w14:textId="77777777" w:rsidR="00F60DF1" w:rsidRPr="00280419" w:rsidRDefault="00F60DF1" w:rsidP="00F60DF1">
      <w:pPr>
        <w:rPr>
          <w:rFonts w:asciiTheme="majorHAnsi" w:hAnsiTheme="majorHAnsi"/>
        </w:rPr>
      </w:pPr>
    </w:p>
    <w:p w14:paraId="4D1B194C" w14:textId="77777777" w:rsidR="00F60DF1" w:rsidRPr="00280419" w:rsidRDefault="00F60DF1" w:rsidP="00F60DF1">
      <w:pPr>
        <w:rPr>
          <w:rFonts w:asciiTheme="majorHAnsi" w:hAnsiTheme="majorHAnsi"/>
        </w:rPr>
      </w:pPr>
    </w:p>
    <w:p w14:paraId="23A64B8F"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REFERENCES AND SUGGESTED READING:</w:t>
      </w:r>
    </w:p>
    <w:p w14:paraId="3DAD6359" w14:textId="77777777" w:rsidR="00F60DF1" w:rsidRPr="00280419" w:rsidRDefault="00F60DF1" w:rsidP="00F60DF1">
      <w:pPr>
        <w:rPr>
          <w:rFonts w:asciiTheme="majorHAnsi" w:hAnsiTheme="majorHAnsi"/>
          <w:sz w:val="22"/>
          <w:szCs w:val="22"/>
        </w:rPr>
      </w:pPr>
      <w:proofErr w:type="spellStart"/>
      <w:r w:rsidRPr="00280419">
        <w:rPr>
          <w:rFonts w:asciiTheme="majorHAnsi" w:hAnsiTheme="majorHAnsi"/>
          <w:sz w:val="22"/>
          <w:szCs w:val="22"/>
        </w:rPr>
        <w:t>Arntfield</w:t>
      </w:r>
      <w:proofErr w:type="spellEnd"/>
      <w:r w:rsidRPr="00280419">
        <w:rPr>
          <w:rFonts w:asciiTheme="majorHAnsi" w:hAnsiTheme="majorHAnsi"/>
          <w:sz w:val="22"/>
          <w:szCs w:val="22"/>
        </w:rPr>
        <w:t xml:space="preserve">, Shannon L., Kristen </w:t>
      </w:r>
      <w:proofErr w:type="spellStart"/>
      <w:r w:rsidRPr="00280419">
        <w:rPr>
          <w:rFonts w:asciiTheme="majorHAnsi" w:hAnsiTheme="majorHAnsi"/>
          <w:sz w:val="22"/>
          <w:szCs w:val="22"/>
        </w:rPr>
        <w:t>Slesar</w:t>
      </w:r>
      <w:proofErr w:type="spellEnd"/>
      <w:r w:rsidRPr="00280419">
        <w:rPr>
          <w:rFonts w:asciiTheme="majorHAnsi" w:hAnsiTheme="majorHAnsi"/>
          <w:sz w:val="22"/>
          <w:szCs w:val="22"/>
        </w:rPr>
        <w:t xml:space="preserve">, Jennifer Dickson, Rita Charon “Narrative medicine as a means of training medical students toward residency competencies” Patient Education and Counseling. </w:t>
      </w:r>
      <w:hyperlink r:id="rId109" w:history="1">
        <w:r w:rsidRPr="00280419">
          <w:rPr>
            <w:rFonts w:asciiTheme="majorHAnsi" w:hAnsiTheme="majorHAnsi"/>
            <w:sz w:val="22"/>
            <w:szCs w:val="22"/>
          </w:rPr>
          <w:t>Volume 91, Issue 3</w:t>
        </w:r>
      </w:hyperlink>
      <w:r w:rsidRPr="00280419">
        <w:rPr>
          <w:rFonts w:asciiTheme="majorHAnsi" w:hAnsiTheme="majorHAnsi"/>
          <w:sz w:val="22"/>
          <w:szCs w:val="22"/>
        </w:rPr>
        <w:t>, June 2013, Pages 280–286</w:t>
      </w:r>
    </w:p>
    <w:p w14:paraId="3FC9223A" w14:textId="77777777" w:rsidR="00F60DF1" w:rsidRPr="00280419" w:rsidRDefault="00F60DF1" w:rsidP="00F60DF1">
      <w:pPr>
        <w:rPr>
          <w:rFonts w:asciiTheme="majorHAnsi" w:hAnsiTheme="majorHAnsi"/>
          <w:sz w:val="22"/>
          <w:szCs w:val="22"/>
        </w:rPr>
      </w:pPr>
    </w:p>
    <w:p w14:paraId="2232DD32"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Bolton, Ralph (1981) “</w:t>
      </w:r>
      <w:proofErr w:type="spellStart"/>
      <w:r w:rsidRPr="00280419">
        <w:rPr>
          <w:rFonts w:asciiTheme="majorHAnsi" w:hAnsiTheme="majorHAnsi"/>
          <w:sz w:val="22"/>
          <w:szCs w:val="22"/>
        </w:rPr>
        <w:t>Susto</w:t>
      </w:r>
      <w:proofErr w:type="spellEnd"/>
      <w:r w:rsidRPr="00280419">
        <w:rPr>
          <w:rFonts w:asciiTheme="majorHAnsi" w:hAnsiTheme="majorHAnsi"/>
          <w:sz w:val="22"/>
          <w:szCs w:val="22"/>
        </w:rPr>
        <w:t xml:space="preserve">, Hostility, and Hypoglycemia” </w:t>
      </w:r>
      <w:proofErr w:type="gramStart"/>
      <w:r w:rsidRPr="00280419">
        <w:rPr>
          <w:rFonts w:asciiTheme="majorHAnsi" w:hAnsiTheme="majorHAnsi"/>
          <w:sz w:val="22"/>
          <w:szCs w:val="22"/>
        </w:rPr>
        <w:t>Ethnology ,</w:t>
      </w:r>
      <w:proofErr w:type="gramEnd"/>
      <w:r w:rsidRPr="00280419">
        <w:rPr>
          <w:rFonts w:asciiTheme="majorHAnsi" w:hAnsiTheme="majorHAnsi"/>
          <w:sz w:val="22"/>
          <w:szCs w:val="22"/>
        </w:rPr>
        <w:t xml:space="preserve"> Vol. 20, No. 4 (Oct., 1981), pp. 261-276.</w:t>
      </w:r>
    </w:p>
    <w:p w14:paraId="145C7DA4" w14:textId="77777777" w:rsidR="00F60DF1" w:rsidRPr="00280419" w:rsidRDefault="00F60DF1" w:rsidP="00F60DF1">
      <w:pPr>
        <w:rPr>
          <w:rFonts w:asciiTheme="majorHAnsi" w:hAnsiTheme="majorHAnsi"/>
          <w:sz w:val="22"/>
          <w:szCs w:val="22"/>
        </w:rPr>
      </w:pPr>
    </w:p>
    <w:p w14:paraId="3B4CB214"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Fadiman, Ann. The Spirit Catches You and You Fall Down: A Hmong Child, Her American Doctors, and the Collision of Two Cultures. Farrar, Straus, &amp; Giroux, 1997. </w:t>
      </w:r>
    </w:p>
    <w:p w14:paraId="08587745" w14:textId="77777777" w:rsidR="00F60DF1" w:rsidRPr="00280419" w:rsidRDefault="00F60DF1" w:rsidP="00F60DF1">
      <w:pPr>
        <w:rPr>
          <w:rFonts w:asciiTheme="majorHAnsi" w:hAnsiTheme="majorHAnsi"/>
          <w:sz w:val="22"/>
          <w:szCs w:val="22"/>
        </w:rPr>
      </w:pPr>
    </w:p>
    <w:p w14:paraId="44E448EA" w14:textId="77777777" w:rsidR="00F60DF1" w:rsidRPr="00280419" w:rsidRDefault="00C856A1" w:rsidP="00F60DF1">
      <w:pPr>
        <w:rPr>
          <w:rFonts w:asciiTheme="majorHAnsi" w:hAnsiTheme="majorHAnsi"/>
          <w:sz w:val="22"/>
          <w:szCs w:val="22"/>
        </w:rPr>
      </w:pPr>
      <w:hyperlink r:id="rId110" w:history="1">
        <w:r w:rsidR="00F60DF1" w:rsidRPr="00280419">
          <w:rPr>
            <w:rFonts w:asciiTheme="majorHAnsi" w:hAnsiTheme="majorHAnsi"/>
            <w:sz w:val="22"/>
            <w:szCs w:val="22"/>
          </w:rPr>
          <w:t xml:space="preserve">Fadiman, </w:t>
        </w:r>
        <w:proofErr w:type="gramStart"/>
        <w:r w:rsidR="00F60DF1" w:rsidRPr="00280419">
          <w:rPr>
            <w:rFonts w:asciiTheme="majorHAnsi" w:hAnsiTheme="majorHAnsi"/>
            <w:sz w:val="22"/>
            <w:szCs w:val="22"/>
          </w:rPr>
          <w:t>A</w:t>
        </w:r>
        <w:proofErr w:type="gramEnd"/>
      </w:hyperlink>
      <w:r w:rsidR="00F60DF1" w:rsidRPr="00280419">
        <w:rPr>
          <w:rFonts w:asciiTheme="majorHAnsi" w:hAnsiTheme="majorHAnsi"/>
          <w:sz w:val="22"/>
          <w:szCs w:val="22"/>
        </w:rPr>
        <w:t xml:space="preserve">nn. "The Spirit Catches You and You Fall Down": Epilepsy and the Hmong. </w:t>
      </w:r>
      <w:hyperlink r:id="rId111" w:history="1">
        <w:r w:rsidR="00F60DF1" w:rsidRPr="00280419">
          <w:rPr>
            <w:rFonts w:asciiTheme="majorHAnsi" w:hAnsiTheme="majorHAnsi"/>
            <w:sz w:val="22"/>
            <w:szCs w:val="22"/>
          </w:rPr>
          <w:t>Epilepsy &amp; Behavior: E&amp;B</w:t>
        </w:r>
      </w:hyperlink>
      <w:r w:rsidR="00F60DF1" w:rsidRPr="00280419">
        <w:rPr>
          <w:rFonts w:asciiTheme="majorHAnsi" w:hAnsiTheme="majorHAnsi"/>
          <w:sz w:val="22"/>
          <w:szCs w:val="22"/>
        </w:rPr>
        <w:t xml:space="preserve"> [Epilepsy </w:t>
      </w:r>
      <w:proofErr w:type="spellStart"/>
      <w:r w:rsidR="00F60DF1" w:rsidRPr="00280419">
        <w:rPr>
          <w:rFonts w:asciiTheme="majorHAnsi" w:hAnsiTheme="majorHAnsi"/>
          <w:sz w:val="22"/>
          <w:szCs w:val="22"/>
        </w:rPr>
        <w:t>Behav</w:t>
      </w:r>
      <w:proofErr w:type="spellEnd"/>
      <w:r w:rsidR="00F60DF1" w:rsidRPr="00280419">
        <w:rPr>
          <w:rFonts w:asciiTheme="majorHAnsi" w:hAnsiTheme="majorHAnsi"/>
          <w:sz w:val="22"/>
          <w:szCs w:val="22"/>
        </w:rPr>
        <w:t>] 2000 Feb; Vol. 1 (1), pp. S3-S8.</w:t>
      </w:r>
    </w:p>
    <w:p w14:paraId="04CE115A" w14:textId="77777777" w:rsidR="00F60DF1" w:rsidRPr="00280419" w:rsidRDefault="00F60DF1" w:rsidP="00F60DF1">
      <w:pPr>
        <w:rPr>
          <w:rFonts w:asciiTheme="majorHAnsi" w:hAnsiTheme="majorHAnsi"/>
          <w:sz w:val="22"/>
          <w:szCs w:val="22"/>
        </w:rPr>
      </w:pPr>
    </w:p>
    <w:p w14:paraId="707C6316"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Freed, Stanley A. and Ruth </w:t>
      </w:r>
      <w:proofErr w:type="gramStart"/>
      <w:r w:rsidRPr="00280419">
        <w:rPr>
          <w:rFonts w:asciiTheme="majorHAnsi" w:hAnsiTheme="majorHAnsi"/>
          <w:sz w:val="22"/>
          <w:szCs w:val="22"/>
        </w:rPr>
        <w:t>Freed</w:t>
      </w:r>
      <w:proofErr w:type="gramEnd"/>
      <w:r w:rsidRPr="00280419">
        <w:rPr>
          <w:rFonts w:asciiTheme="majorHAnsi" w:hAnsiTheme="majorHAnsi"/>
          <w:sz w:val="22"/>
          <w:szCs w:val="22"/>
        </w:rPr>
        <w:t xml:space="preserve"> (1999) “</w:t>
      </w:r>
      <w:proofErr w:type="spellStart"/>
      <w:r w:rsidRPr="00280419">
        <w:rPr>
          <w:rFonts w:asciiTheme="majorHAnsi" w:hAnsiTheme="majorHAnsi"/>
          <w:sz w:val="22"/>
          <w:szCs w:val="22"/>
        </w:rPr>
        <w:t>Taraka’s</w:t>
      </w:r>
      <w:proofErr w:type="spellEnd"/>
      <w:r w:rsidRPr="00280419">
        <w:rPr>
          <w:rFonts w:asciiTheme="majorHAnsi" w:hAnsiTheme="majorHAnsi"/>
          <w:sz w:val="22"/>
          <w:szCs w:val="22"/>
        </w:rPr>
        <w:t xml:space="preserve"> Ghost,” Natural History, October 1999, pp. 84-91.</w:t>
      </w:r>
    </w:p>
    <w:p w14:paraId="6EF24870" w14:textId="77777777" w:rsidR="00F60DF1" w:rsidRPr="00280419" w:rsidRDefault="00F60DF1" w:rsidP="00F60DF1">
      <w:pPr>
        <w:rPr>
          <w:rFonts w:asciiTheme="majorHAnsi" w:hAnsiTheme="majorHAnsi"/>
          <w:sz w:val="22"/>
          <w:szCs w:val="22"/>
        </w:rPr>
      </w:pPr>
    </w:p>
    <w:p w14:paraId="5FD1DDDB" w14:textId="77777777" w:rsidR="00F60DF1" w:rsidRPr="00280419" w:rsidRDefault="00F60DF1" w:rsidP="00F60DF1">
      <w:pPr>
        <w:rPr>
          <w:rFonts w:asciiTheme="majorHAnsi" w:hAnsiTheme="majorHAnsi"/>
          <w:sz w:val="22"/>
          <w:szCs w:val="22"/>
        </w:rPr>
      </w:pPr>
      <w:proofErr w:type="spellStart"/>
      <w:r w:rsidRPr="00280419">
        <w:rPr>
          <w:rFonts w:asciiTheme="majorHAnsi" w:hAnsiTheme="majorHAnsi"/>
          <w:sz w:val="22"/>
          <w:szCs w:val="22"/>
        </w:rPr>
        <w:t>Gruenbaum</w:t>
      </w:r>
      <w:proofErr w:type="spellEnd"/>
      <w:r w:rsidRPr="00280419">
        <w:rPr>
          <w:rFonts w:asciiTheme="majorHAnsi" w:hAnsiTheme="majorHAnsi"/>
          <w:sz w:val="22"/>
          <w:szCs w:val="22"/>
        </w:rPr>
        <w:t xml:space="preserve">, Ellen. “Sexuality Issues </w:t>
      </w:r>
      <w:proofErr w:type="gramStart"/>
      <w:r w:rsidRPr="00280419">
        <w:rPr>
          <w:rFonts w:asciiTheme="majorHAnsi" w:hAnsiTheme="majorHAnsi"/>
          <w:sz w:val="22"/>
          <w:szCs w:val="22"/>
        </w:rPr>
        <w:t>In</w:t>
      </w:r>
      <w:proofErr w:type="gramEnd"/>
      <w:r w:rsidRPr="00280419">
        <w:rPr>
          <w:rFonts w:asciiTheme="majorHAnsi" w:hAnsiTheme="majorHAnsi"/>
          <w:sz w:val="22"/>
          <w:szCs w:val="22"/>
        </w:rPr>
        <w:t xml:space="preserve"> the Movement to Abolish Female Genital Cutting in Sudan.” </w:t>
      </w:r>
      <w:r w:rsidRPr="00280419">
        <w:rPr>
          <w:rFonts w:asciiTheme="majorHAnsi" w:hAnsiTheme="majorHAnsi"/>
          <w:i/>
          <w:sz w:val="22"/>
          <w:szCs w:val="22"/>
        </w:rPr>
        <w:t>Medical Anthropology Quarterly</w:t>
      </w:r>
      <w:proofErr w:type="gramStart"/>
      <w:r w:rsidRPr="00280419">
        <w:rPr>
          <w:rFonts w:asciiTheme="majorHAnsi" w:hAnsiTheme="majorHAnsi"/>
          <w:i/>
          <w:sz w:val="22"/>
          <w:szCs w:val="22"/>
        </w:rPr>
        <w:t xml:space="preserve">, </w:t>
      </w:r>
      <w:r w:rsidRPr="00280419">
        <w:rPr>
          <w:rFonts w:asciiTheme="majorHAnsi" w:hAnsiTheme="majorHAnsi"/>
          <w:sz w:val="22"/>
          <w:szCs w:val="22"/>
        </w:rPr>
        <w:t xml:space="preserve"> Vol</w:t>
      </w:r>
      <w:proofErr w:type="gramEnd"/>
      <w:r w:rsidRPr="00280419">
        <w:rPr>
          <w:rFonts w:asciiTheme="majorHAnsi" w:hAnsiTheme="majorHAnsi"/>
          <w:sz w:val="22"/>
          <w:szCs w:val="22"/>
        </w:rPr>
        <w:t>. 20, Number 1, (2006) pp. 121-138</w:t>
      </w:r>
    </w:p>
    <w:p w14:paraId="11390D6D" w14:textId="77777777" w:rsidR="00F60DF1" w:rsidRPr="00280419" w:rsidRDefault="00F60DF1" w:rsidP="00F60DF1">
      <w:pPr>
        <w:rPr>
          <w:rFonts w:asciiTheme="majorHAnsi" w:hAnsiTheme="majorHAnsi"/>
          <w:sz w:val="22"/>
          <w:szCs w:val="22"/>
        </w:rPr>
      </w:pPr>
    </w:p>
    <w:p w14:paraId="54C4D388"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Hahn, Robert A. and Marcia </w:t>
      </w:r>
      <w:proofErr w:type="spellStart"/>
      <w:r w:rsidRPr="00280419">
        <w:rPr>
          <w:rFonts w:asciiTheme="majorHAnsi" w:hAnsiTheme="majorHAnsi"/>
          <w:sz w:val="22"/>
          <w:szCs w:val="22"/>
        </w:rPr>
        <w:t>Inhorn</w:t>
      </w:r>
      <w:proofErr w:type="spellEnd"/>
      <w:r w:rsidRPr="00280419">
        <w:rPr>
          <w:rFonts w:asciiTheme="majorHAnsi" w:hAnsiTheme="majorHAnsi"/>
          <w:sz w:val="22"/>
          <w:szCs w:val="22"/>
        </w:rPr>
        <w:t xml:space="preserve"> (eds.) (2010) Anthropology and Public Health, Second Edition: Bridging Differences in Culture and </w:t>
      </w:r>
      <w:proofErr w:type="spellStart"/>
      <w:r w:rsidRPr="00280419">
        <w:rPr>
          <w:rFonts w:asciiTheme="majorHAnsi" w:hAnsiTheme="majorHAnsi"/>
          <w:sz w:val="22"/>
          <w:szCs w:val="22"/>
        </w:rPr>
        <w:t>Society.Oxford</w:t>
      </w:r>
      <w:proofErr w:type="spellEnd"/>
      <w:r w:rsidRPr="00280419">
        <w:rPr>
          <w:rFonts w:asciiTheme="majorHAnsi" w:hAnsiTheme="majorHAnsi"/>
          <w:sz w:val="22"/>
          <w:szCs w:val="22"/>
        </w:rPr>
        <w:t xml:space="preserve"> University Press.</w:t>
      </w:r>
    </w:p>
    <w:p w14:paraId="1DF3E672" w14:textId="77777777" w:rsidR="00F60DF1" w:rsidRPr="00280419" w:rsidRDefault="00F60DF1" w:rsidP="00F60DF1">
      <w:pPr>
        <w:rPr>
          <w:rFonts w:asciiTheme="majorHAnsi" w:hAnsiTheme="majorHAnsi"/>
          <w:sz w:val="22"/>
          <w:szCs w:val="22"/>
        </w:rPr>
      </w:pPr>
    </w:p>
    <w:p w14:paraId="30DC5551" w14:textId="77777777" w:rsidR="00F60DF1" w:rsidRPr="00280419" w:rsidRDefault="00F60DF1" w:rsidP="00F60DF1">
      <w:pPr>
        <w:rPr>
          <w:rFonts w:asciiTheme="majorHAnsi" w:hAnsiTheme="majorHAnsi"/>
          <w:sz w:val="22"/>
          <w:szCs w:val="22"/>
        </w:rPr>
      </w:pPr>
      <w:proofErr w:type="spellStart"/>
      <w:r w:rsidRPr="00280419">
        <w:rPr>
          <w:rFonts w:asciiTheme="majorHAnsi" w:hAnsiTheme="majorHAnsi"/>
          <w:sz w:val="22"/>
          <w:szCs w:val="22"/>
        </w:rPr>
        <w:t>Kleinman</w:t>
      </w:r>
      <w:proofErr w:type="spellEnd"/>
      <w:r w:rsidRPr="00280419">
        <w:rPr>
          <w:rFonts w:asciiTheme="majorHAnsi" w:hAnsiTheme="majorHAnsi"/>
          <w:sz w:val="22"/>
          <w:szCs w:val="22"/>
        </w:rPr>
        <w:t xml:space="preserve"> A, Eisenberg L, Good B. Culture, illness, and care: clinical lessons from anthropologic and cross-cultural research. Ann Intern Med 1978</w:t>
      </w:r>
      <w:proofErr w:type="gramStart"/>
      <w:r w:rsidRPr="00280419">
        <w:rPr>
          <w:rFonts w:asciiTheme="majorHAnsi" w:hAnsiTheme="majorHAnsi"/>
          <w:sz w:val="22"/>
          <w:szCs w:val="22"/>
        </w:rPr>
        <w:t>;88:251</w:t>
      </w:r>
      <w:proofErr w:type="gramEnd"/>
      <w:r w:rsidRPr="00280419">
        <w:rPr>
          <w:rFonts w:asciiTheme="majorHAnsi" w:hAnsiTheme="majorHAnsi"/>
          <w:sz w:val="22"/>
          <w:szCs w:val="22"/>
        </w:rPr>
        <w:t xml:space="preserve">–8 </w:t>
      </w:r>
    </w:p>
    <w:p w14:paraId="0FC1DD38" w14:textId="77777777" w:rsidR="00F60DF1" w:rsidRPr="00280419" w:rsidRDefault="00F60DF1" w:rsidP="00F60DF1">
      <w:pPr>
        <w:rPr>
          <w:rFonts w:asciiTheme="majorHAnsi" w:hAnsiTheme="majorHAnsi"/>
          <w:sz w:val="22"/>
          <w:szCs w:val="22"/>
        </w:rPr>
      </w:pPr>
    </w:p>
    <w:p w14:paraId="1B506A30"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 </w:t>
      </w:r>
      <w:proofErr w:type="spellStart"/>
      <w:r w:rsidRPr="00280419">
        <w:rPr>
          <w:rFonts w:asciiTheme="majorHAnsi" w:hAnsiTheme="majorHAnsi"/>
          <w:sz w:val="22"/>
          <w:szCs w:val="22"/>
        </w:rPr>
        <w:t>Oubre</w:t>
      </w:r>
      <w:proofErr w:type="spellEnd"/>
      <w:r w:rsidRPr="00280419">
        <w:rPr>
          <w:rFonts w:asciiTheme="majorHAnsi" w:hAnsiTheme="majorHAnsi"/>
          <w:sz w:val="22"/>
          <w:szCs w:val="22"/>
        </w:rPr>
        <w:t xml:space="preserve">, Alondra. Shamanic trance and the placebo effect: The case for a study in psychobiological anthropology. </w:t>
      </w:r>
      <w:hyperlink r:id="rId112" w:history="1">
        <w:r w:rsidRPr="00280419">
          <w:rPr>
            <w:rFonts w:asciiTheme="majorHAnsi" w:hAnsiTheme="majorHAnsi"/>
            <w:sz w:val="22"/>
            <w:szCs w:val="22"/>
          </w:rPr>
          <w:t>PSI Research</w:t>
        </w:r>
      </w:hyperlink>
      <w:r w:rsidRPr="00280419">
        <w:rPr>
          <w:rFonts w:asciiTheme="majorHAnsi" w:hAnsiTheme="majorHAnsi"/>
          <w:sz w:val="22"/>
          <w:szCs w:val="22"/>
        </w:rPr>
        <w:t>, Vol 5(1-2), Mar-Jun, 1986. pp. 116-144.</w:t>
      </w:r>
    </w:p>
    <w:p w14:paraId="770679CB" w14:textId="77777777" w:rsidR="00F60DF1" w:rsidRPr="00280419" w:rsidRDefault="00F60DF1" w:rsidP="00F60DF1">
      <w:pPr>
        <w:rPr>
          <w:rFonts w:asciiTheme="majorHAnsi" w:hAnsiTheme="majorHAnsi"/>
          <w:sz w:val="22"/>
          <w:szCs w:val="22"/>
        </w:rPr>
      </w:pPr>
    </w:p>
    <w:p w14:paraId="4E7B5017" w14:textId="77777777" w:rsidR="00F60DF1" w:rsidRPr="00280419" w:rsidRDefault="00F60DF1" w:rsidP="00F60DF1">
      <w:pPr>
        <w:rPr>
          <w:rFonts w:asciiTheme="majorHAnsi" w:hAnsiTheme="majorHAnsi"/>
          <w:sz w:val="22"/>
          <w:szCs w:val="22"/>
        </w:rPr>
      </w:pPr>
      <w:proofErr w:type="spellStart"/>
      <w:r w:rsidRPr="00280419">
        <w:rPr>
          <w:rFonts w:asciiTheme="majorHAnsi" w:hAnsiTheme="majorHAnsi"/>
          <w:sz w:val="22"/>
          <w:szCs w:val="22"/>
        </w:rPr>
        <w:t>Poss</w:t>
      </w:r>
      <w:proofErr w:type="spellEnd"/>
      <w:r w:rsidRPr="00280419">
        <w:rPr>
          <w:rFonts w:asciiTheme="majorHAnsi" w:hAnsiTheme="majorHAnsi"/>
          <w:sz w:val="22"/>
          <w:szCs w:val="22"/>
        </w:rPr>
        <w:t xml:space="preserve">, Jane and Mary Ann </w:t>
      </w:r>
      <w:proofErr w:type="spellStart"/>
      <w:r w:rsidRPr="00280419">
        <w:rPr>
          <w:rFonts w:asciiTheme="majorHAnsi" w:hAnsiTheme="majorHAnsi"/>
          <w:sz w:val="22"/>
          <w:szCs w:val="22"/>
        </w:rPr>
        <w:t>Jezewski</w:t>
      </w:r>
      <w:proofErr w:type="spellEnd"/>
      <w:r w:rsidRPr="00280419">
        <w:rPr>
          <w:rFonts w:asciiTheme="majorHAnsi" w:hAnsiTheme="majorHAnsi"/>
          <w:sz w:val="22"/>
          <w:szCs w:val="22"/>
        </w:rPr>
        <w:t xml:space="preserve"> (2002) “The Role and Meaning of </w:t>
      </w:r>
      <w:proofErr w:type="spellStart"/>
      <w:r w:rsidRPr="00280419">
        <w:rPr>
          <w:rFonts w:asciiTheme="majorHAnsi" w:hAnsiTheme="majorHAnsi"/>
          <w:sz w:val="22"/>
          <w:szCs w:val="22"/>
        </w:rPr>
        <w:t>Susto</w:t>
      </w:r>
      <w:proofErr w:type="spellEnd"/>
      <w:r w:rsidRPr="00280419">
        <w:rPr>
          <w:rFonts w:asciiTheme="majorHAnsi" w:hAnsiTheme="majorHAnsi"/>
          <w:sz w:val="22"/>
          <w:szCs w:val="22"/>
        </w:rPr>
        <w:t xml:space="preserve"> in Mexican Americans' Explanatory Model of Type 2 Diabetes” Medical Anthropology </w:t>
      </w:r>
      <w:proofErr w:type="gramStart"/>
      <w:r w:rsidRPr="00280419">
        <w:rPr>
          <w:rFonts w:asciiTheme="majorHAnsi" w:hAnsiTheme="majorHAnsi"/>
          <w:sz w:val="22"/>
          <w:szCs w:val="22"/>
        </w:rPr>
        <w:t>Quarterly ,</w:t>
      </w:r>
      <w:proofErr w:type="gramEnd"/>
      <w:r w:rsidRPr="00280419">
        <w:rPr>
          <w:rFonts w:asciiTheme="majorHAnsi" w:hAnsiTheme="majorHAnsi"/>
          <w:sz w:val="22"/>
          <w:szCs w:val="22"/>
        </w:rPr>
        <w:t xml:space="preserve"> New Series, Vol. 16, No. 3 (Sep., 2002), pp. 360-377</w:t>
      </w:r>
    </w:p>
    <w:p w14:paraId="6BBC5932" w14:textId="77777777" w:rsidR="00F60DF1" w:rsidRPr="00280419" w:rsidRDefault="00F60DF1" w:rsidP="00F60DF1">
      <w:pPr>
        <w:rPr>
          <w:rFonts w:asciiTheme="majorHAnsi" w:hAnsiTheme="majorHAnsi"/>
          <w:sz w:val="22"/>
          <w:szCs w:val="22"/>
        </w:rPr>
      </w:pPr>
    </w:p>
    <w:p w14:paraId="33B6C103" w14:textId="77777777" w:rsidR="00F60DF1" w:rsidRPr="00280419" w:rsidRDefault="00C856A1" w:rsidP="00F60DF1">
      <w:pPr>
        <w:rPr>
          <w:rFonts w:asciiTheme="majorHAnsi" w:hAnsiTheme="majorHAnsi"/>
          <w:sz w:val="22"/>
          <w:szCs w:val="22"/>
        </w:rPr>
      </w:pPr>
      <w:hyperlink r:id="rId113" w:history="1">
        <w:proofErr w:type="spellStart"/>
        <w:r w:rsidR="00F60DF1" w:rsidRPr="00280419">
          <w:rPr>
            <w:rFonts w:asciiTheme="majorHAnsi" w:hAnsiTheme="majorHAnsi"/>
            <w:sz w:val="22"/>
            <w:szCs w:val="22"/>
          </w:rPr>
          <w:t>Rubel</w:t>
        </w:r>
        <w:proofErr w:type="spellEnd"/>
      </w:hyperlink>
      <w:r w:rsidR="00F60DF1" w:rsidRPr="00280419">
        <w:rPr>
          <w:rFonts w:asciiTheme="majorHAnsi" w:hAnsiTheme="majorHAnsi"/>
          <w:sz w:val="22"/>
          <w:szCs w:val="22"/>
        </w:rPr>
        <w:t xml:space="preserve">, Arthur J. and  </w:t>
      </w:r>
      <w:hyperlink r:id="rId114" w:history="1">
        <w:r w:rsidR="00F60DF1" w:rsidRPr="00280419">
          <w:rPr>
            <w:rFonts w:asciiTheme="majorHAnsi" w:hAnsiTheme="majorHAnsi"/>
            <w:sz w:val="22"/>
            <w:szCs w:val="22"/>
          </w:rPr>
          <w:t>Carmella C. Moore</w:t>
        </w:r>
      </w:hyperlink>
      <w:r w:rsidR="00F60DF1" w:rsidRPr="00280419">
        <w:rPr>
          <w:rFonts w:asciiTheme="majorHAnsi" w:hAnsiTheme="majorHAnsi"/>
          <w:sz w:val="22"/>
          <w:szCs w:val="22"/>
        </w:rPr>
        <w:t xml:space="preserve"> (2001)”T</w:t>
      </w:r>
      <w:hyperlink r:id="rId115" w:history="1">
        <w:r w:rsidR="00F60DF1" w:rsidRPr="00280419">
          <w:rPr>
            <w:rFonts w:asciiTheme="majorHAnsi" w:hAnsiTheme="majorHAnsi"/>
            <w:sz w:val="22"/>
            <w:szCs w:val="22"/>
          </w:rPr>
          <w:t xml:space="preserve">he Contribution of Medical Anthropology to a Comparative Study of Culture: </w:t>
        </w:r>
        <w:proofErr w:type="spellStart"/>
        <w:r w:rsidR="00F60DF1" w:rsidRPr="00280419">
          <w:rPr>
            <w:rFonts w:asciiTheme="majorHAnsi" w:hAnsiTheme="majorHAnsi"/>
            <w:sz w:val="22"/>
            <w:szCs w:val="22"/>
          </w:rPr>
          <w:t>Susto</w:t>
        </w:r>
        <w:proofErr w:type="spellEnd"/>
        <w:r w:rsidR="00F60DF1" w:rsidRPr="00280419">
          <w:rPr>
            <w:rFonts w:asciiTheme="majorHAnsi" w:hAnsiTheme="majorHAnsi"/>
            <w:sz w:val="22"/>
            <w:szCs w:val="22"/>
          </w:rPr>
          <w:t xml:space="preserve"> and Tuberculosis</w:t>
        </w:r>
      </w:hyperlink>
      <w:r w:rsidR="00F60DF1" w:rsidRPr="00280419">
        <w:rPr>
          <w:rFonts w:asciiTheme="majorHAnsi" w:hAnsiTheme="majorHAnsi"/>
          <w:sz w:val="22"/>
          <w:szCs w:val="22"/>
        </w:rPr>
        <w:t>” Medical Anthropology Quarterly, New Series, Vol. 15, No. 4, Special Issue: The Contributions of Medical Anthropology to Anthropology and Beyond (Dec., 2001), pp. 440-454</w:t>
      </w:r>
    </w:p>
    <w:p w14:paraId="05174EA9" w14:textId="77777777" w:rsidR="00F60DF1" w:rsidRPr="00280419" w:rsidRDefault="00F60DF1" w:rsidP="00F60DF1">
      <w:pPr>
        <w:rPr>
          <w:rFonts w:asciiTheme="majorHAnsi" w:hAnsiTheme="majorHAnsi"/>
          <w:sz w:val="22"/>
          <w:szCs w:val="22"/>
        </w:rPr>
      </w:pPr>
    </w:p>
    <w:p w14:paraId="6A315035" w14:textId="77777777" w:rsidR="00F60DF1" w:rsidRPr="00280419" w:rsidRDefault="00F60DF1" w:rsidP="00F60DF1">
      <w:pPr>
        <w:rPr>
          <w:rFonts w:asciiTheme="majorHAnsi" w:hAnsiTheme="majorHAnsi"/>
          <w:sz w:val="22"/>
          <w:szCs w:val="22"/>
        </w:rPr>
      </w:pPr>
      <w:r w:rsidRPr="00280419">
        <w:rPr>
          <w:rFonts w:asciiTheme="majorHAnsi" w:hAnsiTheme="majorHAnsi"/>
          <w:sz w:val="22"/>
          <w:szCs w:val="22"/>
        </w:rPr>
        <w:t xml:space="preserve">Thompson, Jennifer Jo </w:t>
      </w:r>
      <w:proofErr w:type="spellStart"/>
      <w:r w:rsidRPr="00280419">
        <w:rPr>
          <w:rFonts w:asciiTheme="majorHAnsi" w:hAnsiTheme="majorHAnsi"/>
          <w:sz w:val="22"/>
          <w:szCs w:val="22"/>
        </w:rPr>
        <w:t>Ritenbaugh</w:t>
      </w:r>
      <w:proofErr w:type="spellEnd"/>
      <w:r w:rsidRPr="00280419">
        <w:rPr>
          <w:rFonts w:asciiTheme="majorHAnsi" w:hAnsiTheme="majorHAnsi"/>
          <w:sz w:val="22"/>
          <w:szCs w:val="22"/>
        </w:rPr>
        <w:t xml:space="preserve">, Cheryl </w:t>
      </w:r>
      <w:proofErr w:type="spellStart"/>
      <w:r w:rsidRPr="00280419">
        <w:rPr>
          <w:rFonts w:asciiTheme="majorHAnsi" w:hAnsiTheme="majorHAnsi"/>
          <w:sz w:val="22"/>
          <w:szCs w:val="22"/>
        </w:rPr>
        <w:t>Nichter</w:t>
      </w:r>
      <w:proofErr w:type="spellEnd"/>
      <w:r w:rsidRPr="00280419">
        <w:rPr>
          <w:rFonts w:asciiTheme="majorHAnsi" w:hAnsiTheme="majorHAnsi"/>
          <w:sz w:val="22"/>
          <w:szCs w:val="22"/>
        </w:rPr>
        <w:t xml:space="preserve">, Mark. </w:t>
      </w:r>
      <w:hyperlink r:id="rId116" w:history="1">
        <w:r w:rsidRPr="00280419">
          <w:rPr>
            <w:rFonts w:asciiTheme="majorHAnsi" w:hAnsiTheme="majorHAnsi"/>
            <w:sz w:val="22"/>
            <w:szCs w:val="22"/>
          </w:rPr>
          <w:t>Reconsidering the placebo response from a broad anthropological perspective.</w:t>
        </w:r>
      </w:hyperlink>
      <w:r w:rsidRPr="00280419">
        <w:rPr>
          <w:rFonts w:asciiTheme="majorHAnsi" w:hAnsiTheme="majorHAnsi"/>
          <w:sz w:val="22"/>
          <w:szCs w:val="22"/>
        </w:rPr>
        <w:t xml:space="preserve"> Culture, Medicine and Psychiatry, Vol 33(1), Mar, 2009. pp. 112-152.</w:t>
      </w:r>
    </w:p>
    <w:p w14:paraId="00DEDE8B" w14:textId="77777777" w:rsidR="00F60DF1" w:rsidRPr="00280419" w:rsidRDefault="00F60DF1" w:rsidP="00F60DF1">
      <w:pPr>
        <w:rPr>
          <w:rFonts w:asciiTheme="majorHAnsi" w:hAnsiTheme="majorHAnsi"/>
        </w:rPr>
      </w:pPr>
    </w:p>
    <w:p w14:paraId="010C3372"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 xml:space="preserve">Suggested photograph images or </w:t>
      </w:r>
      <w:proofErr w:type="spellStart"/>
      <w:r w:rsidRPr="00280419">
        <w:rPr>
          <w:rFonts w:asciiTheme="majorHAnsi" w:hAnsiTheme="majorHAnsi"/>
          <w:b/>
          <w:color w:val="800000"/>
          <w:u w:val="single"/>
        </w:rPr>
        <w:t>videolinks</w:t>
      </w:r>
      <w:proofErr w:type="spellEnd"/>
      <w:r w:rsidRPr="00280419">
        <w:rPr>
          <w:rFonts w:asciiTheme="majorHAnsi" w:hAnsiTheme="majorHAnsi"/>
          <w:b/>
          <w:color w:val="800000"/>
          <w:u w:val="single"/>
        </w:rPr>
        <w:t>:</w:t>
      </w:r>
    </w:p>
    <w:p w14:paraId="4C1E51B0" w14:textId="77777777" w:rsidR="00F60DF1" w:rsidRPr="00280419" w:rsidRDefault="00F60DF1" w:rsidP="00F60DF1">
      <w:pPr>
        <w:rPr>
          <w:rFonts w:asciiTheme="majorHAnsi" w:hAnsiTheme="majorHAnsi"/>
        </w:rPr>
      </w:pPr>
      <w:r w:rsidRPr="00280419">
        <w:rPr>
          <w:rFonts w:asciiTheme="majorHAnsi" w:hAnsiTheme="majorHAnsi"/>
        </w:rPr>
        <w:t>Film Suggestion:</w:t>
      </w:r>
    </w:p>
    <w:p w14:paraId="4230B7E5" w14:textId="77777777" w:rsidR="00F60DF1" w:rsidRPr="00280419" w:rsidRDefault="00F60DF1" w:rsidP="00F60DF1">
      <w:pPr>
        <w:rPr>
          <w:rFonts w:asciiTheme="majorHAnsi" w:hAnsiTheme="majorHAnsi"/>
        </w:rPr>
      </w:pPr>
      <w:r w:rsidRPr="00280419">
        <w:rPr>
          <w:rFonts w:asciiTheme="majorHAnsi" w:hAnsiTheme="majorHAnsi"/>
        </w:rPr>
        <w:t>Split Horn: Journey of a Hmong Shaman</w:t>
      </w:r>
    </w:p>
    <w:p w14:paraId="620BAD72" w14:textId="77777777" w:rsidR="00F60DF1" w:rsidRPr="00280419" w:rsidRDefault="00F60DF1" w:rsidP="00F60DF1">
      <w:pPr>
        <w:rPr>
          <w:rFonts w:asciiTheme="majorHAnsi" w:hAnsiTheme="majorHAnsi"/>
        </w:rPr>
      </w:pPr>
    </w:p>
    <w:p w14:paraId="7509E5C6" w14:textId="77777777" w:rsidR="00F60DF1" w:rsidRPr="00280419" w:rsidRDefault="00F60DF1" w:rsidP="00F60DF1">
      <w:pPr>
        <w:rPr>
          <w:rFonts w:asciiTheme="majorHAnsi" w:hAnsiTheme="majorHAnsi"/>
        </w:rPr>
      </w:pPr>
      <w:r w:rsidRPr="00280419">
        <w:rPr>
          <w:rFonts w:asciiTheme="majorHAnsi" w:hAnsiTheme="majorHAnsi"/>
        </w:rPr>
        <w:t>The spiritual healing of Hmong Shamanism (7:28)</w:t>
      </w:r>
    </w:p>
    <w:p w14:paraId="17C0C455" w14:textId="77777777" w:rsidR="00F60DF1" w:rsidRPr="00280419" w:rsidRDefault="00C856A1" w:rsidP="00F60DF1">
      <w:pPr>
        <w:rPr>
          <w:rFonts w:asciiTheme="majorHAnsi" w:hAnsiTheme="majorHAnsi"/>
        </w:rPr>
      </w:pPr>
      <w:hyperlink r:id="rId117" w:history="1">
        <w:r w:rsidR="00F60DF1" w:rsidRPr="00280419">
          <w:rPr>
            <w:rStyle w:val="Hyperlink"/>
            <w:rFonts w:asciiTheme="majorHAnsi" w:hAnsiTheme="majorHAnsi"/>
          </w:rPr>
          <w:t>http://www.youtube.com/watch?v=ymJnUHxqRpE</w:t>
        </w:r>
      </w:hyperlink>
    </w:p>
    <w:p w14:paraId="5938BDD4" w14:textId="77777777" w:rsidR="00F60DF1" w:rsidRPr="00280419" w:rsidRDefault="00F60DF1" w:rsidP="00F60DF1">
      <w:pPr>
        <w:rPr>
          <w:rFonts w:asciiTheme="majorHAnsi" w:hAnsiTheme="majorHAnsi"/>
        </w:rPr>
      </w:pPr>
    </w:p>
    <w:p w14:paraId="70D75CC2" w14:textId="77777777" w:rsidR="00F60DF1" w:rsidRPr="00280419" w:rsidRDefault="00F60DF1" w:rsidP="00F60DF1">
      <w:pPr>
        <w:rPr>
          <w:rFonts w:asciiTheme="majorHAnsi" w:hAnsiTheme="majorHAnsi"/>
        </w:rPr>
      </w:pPr>
      <w:r w:rsidRPr="00280419">
        <w:rPr>
          <w:rFonts w:asciiTheme="majorHAnsi" w:hAnsiTheme="majorHAnsi"/>
        </w:rPr>
        <w:t>ASA Documentary: Second Generation Hmong Shaman (33:39)</w:t>
      </w:r>
    </w:p>
    <w:p w14:paraId="110E6A27" w14:textId="77777777" w:rsidR="00F60DF1" w:rsidRPr="00280419" w:rsidRDefault="00C856A1" w:rsidP="00F60DF1">
      <w:pPr>
        <w:rPr>
          <w:rFonts w:asciiTheme="majorHAnsi" w:hAnsiTheme="majorHAnsi"/>
        </w:rPr>
      </w:pPr>
      <w:hyperlink r:id="rId118" w:history="1">
        <w:r w:rsidR="00F60DF1" w:rsidRPr="00280419">
          <w:rPr>
            <w:rStyle w:val="Hyperlink"/>
            <w:rFonts w:asciiTheme="majorHAnsi" w:hAnsiTheme="majorHAnsi"/>
          </w:rPr>
          <w:t>http://www.youtube.com/watch?v=OrSZBsGn-4M</w:t>
        </w:r>
      </w:hyperlink>
    </w:p>
    <w:p w14:paraId="710B0E64" w14:textId="77777777" w:rsidR="00F60DF1" w:rsidRPr="00280419" w:rsidRDefault="00F60DF1" w:rsidP="00F60DF1">
      <w:pPr>
        <w:rPr>
          <w:rFonts w:asciiTheme="majorHAnsi" w:hAnsiTheme="majorHAnsi"/>
        </w:rPr>
      </w:pPr>
    </w:p>
    <w:p w14:paraId="50340352" w14:textId="77777777" w:rsidR="00F60DF1" w:rsidRPr="00280419" w:rsidRDefault="00F60DF1" w:rsidP="00F60DF1">
      <w:pPr>
        <w:rPr>
          <w:rFonts w:asciiTheme="majorHAnsi" w:hAnsiTheme="majorHAnsi"/>
        </w:rPr>
      </w:pPr>
      <w:r w:rsidRPr="00280419">
        <w:rPr>
          <w:rFonts w:asciiTheme="majorHAnsi" w:hAnsiTheme="majorHAnsi"/>
        </w:rPr>
        <w:t>Anorexic Models: The curse of fashion modeling (2:47)</w:t>
      </w:r>
    </w:p>
    <w:p w14:paraId="76703754" w14:textId="77777777" w:rsidR="00F60DF1" w:rsidRPr="00280419" w:rsidRDefault="00C856A1" w:rsidP="00F60DF1">
      <w:pPr>
        <w:rPr>
          <w:rFonts w:asciiTheme="majorHAnsi" w:hAnsiTheme="majorHAnsi"/>
        </w:rPr>
      </w:pPr>
      <w:hyperlink r:id="rId119" w:history="1">
        <w:r w:rsidR="00F60DF1" w:rsidRPr="00280419">
          <w:rPr>
            <w:rStyle w:val="Hyperlink"/>
            <w:rFonts w:asciiTheme="majorHAnsi" w:hAnsiTheme="majorHAnsi"/>
          </w:rPr>
          <w:t>http://www.youtube.com/watch?v=ZK-Lhy-HqCs</w:t>
        </w:r>
      </w:hyperlink>
    </w:p>
    <w:p w14:paraId="4A0789DA" w14:textId="77777777" w:rsidR="00F60DF1" w:rsidRPr="00280419" w:rsidRDefault="00F60DF1" w:rsidP="00F60DF1">
      <w:pPr>
        <w:rPr>
          <w:rFonts w:asciiTheme="majorHAnsi" w:hAnsiTheme="majorHAnsi"/>
        </w:rPr>
      </w:pPr>
    </w:p>
    <w:p w14:paraId="1E403F3F" w14:textId="77777777" w:rsidR="00F60DF1" w:rsidRPr="00280419" w:rsidRDefault="00F60DF1" w:rsidP="00F60DF1">
      <w:pPr>
        <w:rPr>
          <w:rFonts w:asciiTheme="majorHAnsi" w:hAnsiTheme="majorHAnsi"/>
        </w:rPr>
      </w:pPr>
      <w:r w:rsidRPr="00280419">
        <w:rPr>
          <w:rFonts w:asciiTheme="majorHAnsi" w:hAnsiTheme="majorHAnsi"/>
        </w:rPr>
        <w:t>Extreme Plastic Surgery (8:42)</w:t>
      </w:r>
    </w:p>
    <w:p w14:paraId="21C71F91" w14:textId="77777777" w:rsidR="00F60DF1" w:rsidRPr="00280419" w:rsidRDefault="00C856A1" w:rsidP="00F60DF1">
      <w:pPr>
        <w:rPr>
          <w:rFonts w:asciiTheme="majorHAnsi" w:hAnsiTheme="majorHAnsi"/>
        </w:rPr>
      </w:pPr>
      <w:hyperlink r:id="rId120" w:history="1">
        <w:r w:rsidR="00F60DF1" w:rsidRPr="00280419">
          <w:rPr>
            <w:rStyle w:val="Hyperlink"/>
            <w:rFonts w:asciiTheme="majorHAnsi" w:hAnsiTheme="majorHAnsi"/>
          </w:rPr>
          <w:t>http://www.youtube.com/watch?v=9R149OXxsGg</w:t>
        </w:r>
      </w:hyperlink>
    </w:p>
    <w:p w14:paraId="6F12C2AF" w14:textId="77777777" w:rsidR="00F60DF1" w:rsidRPr="00280419" w:rsidRDefault="00F60DF1" w:rsidP="00F60DF1">
      <w:pPr>
        <w:rPr>
          <w:rFonts w:asciiTheme="majorHAnsi" w:hAnsiTheme="majorHAnsi"/>
        </w:rPr>
      </w:pPr>
    </w:p>
    <w:p w14:paraId="3DC39894"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br w:type="page"/>
      </w:r>
    </w:p>
    <w:tbl>
      <w:tblPr>
        <w:tblStyle w:val="TableGrid"/>
        <w:tblW w:w="0" w:type="auto"/>
        <w:tblLook w:val="04A0" w:firstRow="1" w:lastRow="0" w:firstColumn="1" w:lastColumn="0" w:noHBand="0" w:noVBand="1"/>
      </w:tblPr>
      <w:tblGrid>
        <w:gridCol w:w="2090"/>
        <w:gridCol w:w="265"/>
        <w:gridCol w:w="6501"/>
      </w:tblGrid>
      <w:tr w:rsidR="00F60DF1" w:rsidRPr="00280419" w14:paraId="68BDC24A" w14:textId="77777777" w:rsidTr="00BD2529">
        <w:tc>
          <w:tcPr>
            <w:tcW w:w="2178" w:type="dxa"/>
          </w:tcPr>
          <w:p w14:paraId="13C139EA" w14:textId="77777777" w:rsidR="00F60DF1" w:rsidRPr="00280419" w:rsidRDefault="00F60DF1" w:rsidP="00BD2529">
            <w:pPr>
              <w:rPr>
                <w:rFonts w:asciiTheme="majorHAnsi" w:hAnsiTheme="majorHAnsi"/>
                <w:i/>
                <w:color w:val="800000"/>
              </w:rPr>
            </w:pPr>
            <w:r w:rsidRPr="00280419">
              <w:rPr>
                <w:rFonts w:asciiTheme="majorHAnsi" w:hAnsiTheme="majorHAnsi"/>
                <w:i/>
                <w:color w:val="800000"/>
              </w:rPr>
              <w:lastRenderedPageBreak/>
              <w:t>Handout</w:t>
            </w:r>
          </w:p>
        </w:tc>
        <w:tc>
          <w:tcPr>
            <w:tcW w:w="270" w:type="dxa"/>
          </w:tcPr>
          <w:p w14:paraId="76D778CE" w14:textId="77777777" w:rsidR="00F60DF1" w:rsidRPr="00280419" w:rsidRDefault="00F60DF1" w:rsidP="00BD2529">
            <w:pPr>
              <w:rPr>
                <w:rFonts w:asciiTheme="majorHAnsi" w:hAnsiTheme="majorHAnsi"/>
                <w:b/>
                <w:color w:val="800000"/>
                <w:u w:val="single"/>
              </w:rPr>
            </w:pPr>
          </w:p>
        </w:tc>
        <w:tc>
          <w:tcPr>
            <w:tcW w:w="7128" w:type="dxa"/>
          </w:tcPr>
          <w:p w14:paraId="43427CE2" w14:textId="77777777" w:rsidR="00F60DF1" w:rsidRPr="00280419" w:rsidRDefault="00F60DF1" w:rsidP="00BD2529">
            <w:pPr>
              <w:jc w:val="center"/>
              <w:rPr>
                <w:rFonts w:asciiTheme="majorHAnsi" w:hAnsiTheme="majorHAnsi"/>
                <w:b/>
                <w:color w:val="800000"/>
                <w:u w:val="single"/>
              </w:rPr>
            </w:pPr>
            <w:r w:rsidRPr="00280419">
              <w:rPr>
                <w:rFonts w:asciiTheme="majorHAnsi" w:hAnsiTheme="majorHAnsi"/>
                <w:b/>
                <w:color w:val="800000"/>
                <w:u w:val="single"/>
              </w:rPr>
              <w:t>Patient /Doctor scenarios:</w:t>
            </w:r>
          </w:p>
        </w:tc>
      </w:tr>
      <w:tr w:rsidR="00F60DF1" w:rsidRPr="00280419" w14:paraId="79E4BB55" w14:textId="77777777" w:rsidTr="00BD2529">
        <w:tc>
          <w:tcPr>
            <w:tcW w:w="2178" w:type="dxa"/>
          </w:tcPr>
          <w:p w14:paraId="52D38911" w14:textId="77777777" w:rsidR="00F60DF1" w:rsidRPr="00280419" w:rsidRDefault="00F60DF1" w:rsidP="00BD2529">
            <w:pPr>
              <w:rPr>
                <w:rFonts w:asciiTheme="majorHAnsi" w:hAnsiTheme="majorHAnsi"/>
                <w:color w:val="000000" w:themeColor="text1"/>
              </w:rPr>
            </w:pPr>
            <w:r w:rsidRPr="00280419">
              <w:rPr>
                <w:rFonts w:asciiTheme="majorHAnsi" w:hAnsiTheme="majorHAnsi"/>
                <w:b/>
                <w:color w:val="800000"/>
                <w:u w:val="single"/>
              </w:rPr>
              <w:t>Read book or article by Fadiman</w:t>
            </w:r>
          </w:p>
        </w:tc>
        <w:tc>
          <w:tcPr>
            <w:tcW w:w="270" w:type="dxa"/>
          </w:tcPr>
          <w:p w14:paraId="183E3881" w14:textId="77777777" w:rsidR="00F60DF1" w:rsidRPr="00280419" w:rsidRDefault="00F60DF1" w:rsidP="00BD2529">
            <w:pPr>
              <w:rPr>
                <w:rFonts w:asciiTheme="majorHAnsi" w:hAnsiTheme="majorHAnsi"/>
                <w:b/>
                <w:color w:val="800000"/>
                <w:u w:val="single"/>
              </w:rPr>
            </w:pPr>
          </w:p>
        </w:tc>
        <w:tc>
          <w:tcPr>
            <w:tcW w:w="7128" w:type="dxa"/>
          </w:tcPr>
          <w:p w14:paraId="260A72D9" w14:textId="77777777" w:rsidR="00F60DF1" w:rsidRPr="00280419" w:rsidRDefault="00F60DF1" w:rsidP="00BD2529">
            <w:pPr>
              <w:rPr>
                <w:rFonts w:asciiTheme="majorHAnsi" w:hAnsiTheme="majorHAnsi"/>
                <w:color w:val="800000"/>
              </w:rPr>
            </w:pPr>
            <w:r w:rsidRPr="00280419">
              <w:rPr>
                <w:rFonts w:asciiTheme="majorHAnsi" w:hAnsiTheme="majorHAnsi"/>
                <w:color w:val="800000"/>
              </w:rPr>
              <w:t xml:space="preserve">Each student will improvise or act out a “scene” that depicts a Hmong patient with a healthcare practitioner.  We will discuss the reading in light of themes that result from this mock patient/doctor exercise. </w:t>
            </w:r>
          </w:p>
        </w:tc>
      </w:tr>
      <w:tr w:rsidR="00F60DF1" w:rsidRPr="00280419" w14:paraId="500FA51B" w14:textId="77777777" w:rsidTr="00BD2529">
        <w:tc>
          <w:tcPr>
            <w:tcW w:w="2178" w:type="dxa"/>
          </w:tcPr>
          <w:p w14:paraId="56F3972D"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rPr>
              <w:t>Person one:</w:t>
            </w:r>
            <w:r w:rsidRPr="00280419">
              <w:rPr>
                <w:rFonts w:asciiTheme="majorHAnsi" w:hAnsiTheme="majorHAnsi"/>
              </w:rPr>
              <w:t xml:space="preserve"> You are a Hmong immigrant whose baby daughter is sick.</w:t>
            </w:r>
            <w:r w:rsidRPr="00280419">
              <w:rPr>
                <w:rFonts w:asciiTheme="majorHAnsi" w:hAnsiTheme="majorHAnsi"/>
                <w:color w:val="000000" w:themeColor="text1"/>
              </w:rPr>
              <w:t xml:space="preserve"> Based on what you read in Fadiman’s article or book, how might a Hmong patient describe and present their illness. Consider the following:</w:t>
            </w:r>
          </w:p>
          <w:p w14:paraId="59FB7762" w14:textId="77777777" w:rsidR="00F60DF1" w:rsidRPr="00280419" w:rsidRDefault="00F60DF1" w:rsidP="00BD2529">
            <w:pPr>
              <w:rPr>
                <w:rFonts w:asciiTheme="majorHAnsi" w:hAnsiTheme="majorHAnsi"/>
                <w:color w:val="000000" w:themeColor="text1"/>
              </w:rPr>
            </w:pPr>
          </w:p>
        </w:tc>
        <w:tc>
          <w:tcPr>
            <w:tcW w:w="270" w:type="dxa"/>
          </w:tcPr>
          <w:p w14:paraId="1F1FC2DF" w14:textId="77777777" w:rsidR="00F60DF1" w:rsidRPr="00280419" w:rsidRDefault="00F60DF1" w:rsidP="00BD2529">
            <w:pPr>
              <w:rPr>
                <w:rFonts w:asciiTheme="majorHAnsi" w:hAnsiTheme="majorHAnsi"/>
                <w:b/>
                <w:color w:val="800000"/>
                <w:sz w:val="20"/>
                <w:szCs w:val="20"/>
                <w:u w:val="single"/>
              </w:rPr>
            </w:pPr>
          </w:p>
        </w:tc>
        <w:tc>
          <w:tcPr>
            <w:tcW w:w="7128" w:type="dxa"/>
          </w:tcPr>
          <w:p w14:paraId="20839771"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color w:val="800000"/>
                <w:sz w:val="20"/>
                <w:szCs w:val="20"/>
                <w:u w:val="single"/>
              </w:rPr>
              <w:t xml:space="preserve">The immigrants understanding of the illness or self-diagnosis: </w:t>
            </w:r>
            <w:r w:rsidRPr="00280419">
              <w:rPr>
                <w:rFonts w:asciiTheme="majorHAnsi" w:hAnsiTheme="majorHAnsi"/>
                <w:color w:val="000000" w:themeColor="text1"/>
                <w:sz w:val="20"/>
                <w:szCs w:val="20"/>
              </w:rPr>
              <w:t>The spirit catches you and you fall down. Her older sister slammed the door so loudly that her spirit was scared out of her and she fell down. Illness may have many causes but can be due to a loss of the soul to a malevolent spirit.  It might be a sign that she will grow up to be a high status Shaman who can go into a trance and see the spirits and in this regard this illness (epilepsy) is highly distinguished and should not be cured as it may lead to prestige later in life.</w:t>
            </w:r>
          </w:p>
          <w:p w14:paraId="735586E4" w14:textId="77777777" w:rsidR="00F60DF1" w:rsidRPr="00280419" w:rsidRDefault="00F60DF1" w:rsidP="00BD2529">
            <w:pPr>
              <w:rPr>
                <w:rFonts w:asciiTheme="majorHAnsi" w:hAnsiTheme="majorHAnsi"/>
                <w:color w:val="000000" w:themeColor="text1"/>
                <w:sz w:val="20"/>
                <w:szCs w:val="20"/>
              </w:rPr>
            </w:pPr>
          </w:p>
          <w:p w14:paraId="3324C58D" w14:textId="77777777" w:rsidR="00F60DF1" w:rsidRPr="00280419" w:rsidRDefault="00F60DF1" w:rsidP="00BD2529">
            <w:pPr>
              <w:rPr>
                <w:rFonts w:asciiTheme="majorHAnsi" w:hAnsiTheme="majorHAnsi"/>
                <w:b/>
                <w:color w:val="800000"/>
                <w:sz w:val="20"/>
                <w:szCs w:val="20"/>
                <w:u w:val="single"/>
              </w:rPr>
            </w:pPr>
            <w:r w:rsidRPr="00280419">
              <w:rPr>
                <w:rFonts w:asciiTheme="majorHAnsi" w:hAnsiTheme="majorHAnsi"/>
                <w:b/>
                <w:color w:val="800000"/>
                <w:sz w:val="20"/>
                <w:szCs w:val="20"/>
                <w:u w:val="single"/>
              </w:rPr>
              <w:t xml:space="preserve">Cultural perception of illness and health: </w:t>
            </w:r>
          </w:p>
          <w:p w14:paraId="24BB7B48"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color w:val="000000" w:themeColor="text1"/>
                <w:sz w:val="20"/>
                <w:szCs w:val="20"/>
              </w:rPr>
              <w:t>• Will not take pills if the colors are inauspicious.</w:t>
            </w:r>
          </w:p>
          <w:p w14:paraId="47753074"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color w:val="000000" w:themeColor="text1"/>
                <w:sz w:val="20"/>
                <w:szCs w:val="20"/>
              </w:rPr>
              <w:t>• Will refuse surgery, anesthesia, autopsies, blood tests, and spinal taps.</w:t>
            </w:r>
          </w:p>
          <w:p w14:paraId="75D0ADED"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color w:val="000000" w:themeColor="text1"/>
                <w:sz w:val="20"/>
                <w:szCs w:val="20"/>
              </w:rPr>
              <w:t>•May wear a white “spirit string” on wrist that can’t be cut off while they are ill as their soul might endlessly wander.</w:t>
            </w:r>
          </w:p>
          <w:p w14:paraId="61AD4A7E"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color w:val="000000" w:themeColor="text1"/>
                <w:sz w:val="20"/>
                <w:szCs w:val="20"/>
              </w:rPr>
              <w:t>• Hmong traditional medicine may include herbs, amulets, and animal sacrifices.</w:t>
            </w:r>
          </w:p>
        </w:tc>
      </w:tr>
      <w:tr w:rsidR="00F60DF1" w:rsidRPr="00280419" w14:paraId="74DF8B12" w14:textId="77777777" w:rsidTr="00BD2529">
        <w:tc>
          <w:tcPr>
            <w:tcW w:w="2178" w:type="dxa"/>
          </w:tcPr>
          <w:p w14:paraId="033DD4C7" w14:textId="77777777" w:rsidR="00F60DF1" w:rsidRPr="00280419" w:rsidRDefault="00F60DF1" w:rsidP="00BD2529">
            <w:pPr>
              <w:rPr>
                <w:rFonts w:asciiTheme="majorHAnsi" w:hAnsiTheme="majorHAnsi"/>
                <w:color w:val="000000" w:themeColor="text1"/>
                <w:sz w:val="20"/>
                <w:szCs w:val="20"/>
              </w:rPr>
            </w:pPr>
            <w:r w:rsidRPr="00280419">
              <w:rPr>
                <w:rFonts w:asciiTheme="majorHAnsi" w:hAnsiTheme="majorHAnsi"/>
                <w:b/>
              </w:rPr>
              <w:t>Person two:</w:t>
            </w:r>
            <w:r w:rsidRPr="00280419">
              <w:rPr>
                <w:rFonts w:asciiTheme="majorHAnsi" w:hAnsiTheme="majorHAnsi"/>
              </w:rPr>
              <w:t xml:space="preserve"> you are a health care professional and you are trying to understand or interpret what the person is saying to develop a diagnosis. </w:t>
            </w:r>
            <w:r w:rsidRPr="00280419">
              <w:rPr>
                <w:rFonts w:asciiTheme="majorHAnsi" w:hAnsiTheme="majorHAnsi"/>
                <w:color w:val="000000" w:themeColor="text1"/>
              </w:rPr>
              <w:t>Based on what you read in Fadiman’s article or book, how might a Western Doctor describe and interpret the illness. Consider the following:</w:t>
            </w:r>
          </w:p>
          <w:p w14:paraId="76189335" w14:textId="77777777" w:rsidR="00F60DF1" w:rsidRPr="00280419" w:rsidRDefault="00F60DF1" w:rsidP="00BD2529">
            <w:pPr>
              <w:rPr>
                <w:rFonts w:asciiTheme="majorHAnsi" w:hAnsiTheme="majorHAnsi"/>
                <w:color w:val="000000" w:themeColor="text1"/>
              </w:rPr>
            </w:pPr>
          </w:p>
        </w:tc>
        <w:tc>
          <w:tcPr>
            <w:tcW w:w="270" w:type="dxa"/>
          </w:tcPr>
          <w:p w14:paraId="27D44BF3" w14:textId="77777777" w:rsidR="00F60DF1" w:rsidRPr="00280419" w:rsidRDefault="00F60DF1" w:rsidP="00BD2529">
            <w:pPr>
              <w:rPr>
                <w:rFonts w:asciiTheme="majorHAnsi" w:hAnsiTheme="majorHAnsi"/>
                <w:b/>
                <w:color w:val="800000"/>
                <w:sz w:val="20"/>
                <w:szCs w:val="20"/>
                <w:u w:val="single"/>
              </w:rPr>
            </w:pPr>
          </w:p>
        </w:tc>
        <w:tc>
          <w:tcPr>
            <w:tcW w:w="7128" w:type="dxa"/>
          </w:tcPr>
          <w:p w14:paraId="16725EDB" w14:textId="77777777" w:rsidR="00F60DF1" w:rsidRPr="00280419" w:rsidRDefault="00F60DF1" w:rsidP="00BD2529">
            <w:pPr>
              <w:rPr>
                <w:rFonts w:asciiTheme="majorHAnsi" w:hAnsiTheme="majorHAnsi"/>
                <w:b/>
                <w:color w:val="800000"/>
                <w:sz w:val="20"/>
                <w:szCs w:val="20"/>
                <w:u w:val="single"/>
              </w:rPr>
            </w:pPr>
            <w:r w:rsidRPr="00280419">
              <w:rPr>
                <w:rFonts w:asciiTheme="majorHAnsi" w:hAnsiTheme="majorHAnsi"/>
                <w:b/>
                <w:color w:val="800000"/>
                <w:sz w:val="20"/>
                <w:szCs w:val="20"/>
                <w:u w:val="single"/>
              </w:rPr>
              <w:t>Western Medicines cultural understanding of illness:</w:t>
            </w:r>
          </w:p>
          <w:p w14:paraId="3CADA62A"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Customs and traditions – desensitized empathy.</w:t>
            </w:r>
          </w:p>
          <w:p w14:paraId="6CCC7258"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Cultural taboos- perception that only Western medicine can cure and to look at “alternative” practices would be inappropriate. There may be legal rules or “taboos” in treating patients, especially children.</w:t>
            </w:r>
          </w:p>
          <w:p w14:paraId="7A4B990B"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Hierarchies—tend to be “rational” and controlling.</w:t>
            </w:r>
          </w:p>
          <w:p w14:paraId="413B3D99"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•Have their own language that an ordinary patient might not understand.</w:t>
            </w:r>
          </w:p>
          <w:p w14:paraId="18B6E123" w14:textId="77777777" w:rsidR="00F60DF1" w:rsidRPr="00280419" w:rsidRDefault="00F60DF1" w:rsidP="00BD2529">
            <w:pPr>
              <w:rPr>
                <w:rFonts w:asciiTheme="majorHAnsi" w:hAnsiTheme="majorHAnsi"/>
                <w:color w:val="800000"/>
                <w:sz w:val="20"/>
                <w:szCs w:val="20"/>
              </w:rPr>
            </w:pPr>
          </w:p>
          <w:p w14:paraId="3AE7CB4A" w14:textId="77777777" w:rsidR="00F60DF1" w:rsidRPr="00280419" w:rsidRDefault="00F60DF1" w:rsidP="00BD2529">
            <w:pPr>
              <w:rPr>
                <w:rFonts w:asciiTheme="majorHAnsi" w:hAnsiTheme="majorHAnsi"/>
                <w:color w:val="800000"/>
                <w:sz w:val="20"/>
                <w:szCs w:val="20"/>
              </w:rPr>
            </w:pPr>
            <w:r w:rsidRPr="00280419">
              <w:rPr>
                <w:rFonts w:asciiTheme="majorHAnsi" w:hAnsiTheme="majorHAnsi"/>
                <w:color w:val="800000"/>
                <w:sz w:val="20"/>
                <w:szCs w:val="20"/>
              </w:rPr>
              <w:t>What type of questions does a typical healthcare practitioner ask?</w:t>
            </w:r>
          </w:p>
          <w:p w14:paraId="696EABF9"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What is your name, your date of birth</w:t>
            </w:r>
          </w:p>
          <w:p w14:paraId="55C86458"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What brought you in today?  What is your illness?</w:t>
            </w:r>
          </w:p>
          <w:p w14:paraId="03BE6B99"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What kind of symptoms are you experiencing?</w:t>
            </w:r>
          </w:p>
          <w:p w14:paraId="3B328813"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What is your medical history? Do you have prior ailments, surgeries, and/or allergies?</w:t>
            </w:r>
          </w:p>
          <w:p w14:paraId="1C9B2349"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What medications do you take?</w:t>
            </w:r>
          </w:p>
          <w:p w14:paraId="06A56DF5"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Is there a family history of illness? Does heart disease or diabetes run in your family?</w:t>
            </w:r>
          </w:p>
          <w:p w14:paraId="1377F998"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 Can your occupation play a role in your illness?</w:t>
            </w:r>
          </w:p>
          <w:p w14:paraId="7CAEE86C" w14:textId="77777777" w:rsidR="00F60DF1" w:rsidRPr="00280419" w:rsidRDefault="00F60DF1" w:rsidP="00BD2529">
            <w:pPr>
              <w:rPr>
                <w:rFonts w:asciiTheme="majorHAnsi" w:hAnsiTheme="majorHAnsi"/>
                <w:sz w:val="20"/>
                <w:szCs w:val="20"/>
              </w:rPr>
            </w:pPr>
            <w:r w:rsidRPr="00280419">
              <w:rPr>
                <w:rFonts w:asciiTheme="majorHAnsi" w:hAnsiTheme="majorHAnsi"/>
                <w:sz w:val="20"/>
                <w:szCs w:val="20"/>
              </w:rPr>
              <w:t>•Review of systems: do you have headaches, vision troubles, trouble swallowing, nausea, etc.</w:t>
            </w:r>
          </w:p>
          <w:p w14:paraId="5D177DE1" w14:textId="77777777" w:rsidR="00F60DF1" w:rsidRPr="00280419" w:rsidRDefault="00F60DF1" w:rsidP="00BD2529">
            <w:pPr>
              <w:rPr>
                <w:rFonts w:asciiTheme="majorHAnsi" w:hAnsiTheme="majorHAnsi"/>
                <w:color w:val="800000"/>
                <w:sz w:val="20"/>
                <w:szCs w:val="20"/>
              </w:rPr>
            </w:pPr>
          </w:p>
          <w:p w14:paraId="69450A4F" w14:textId="77777777" w:rsidR="00F60DF1" w:rsidRPr="00280419" w:rsidRDefault="00F60DF1" w:rsidP="00BD2529">
            <w:pPr>
              <w:rPr>
                <w:rFonts w:asciiTheme="majorHAnsi" w:hAnsiTheme="majorHAnsi"/>
                <w:color w:val="800000"/>
                <w:sz w:val="20"/>
                <w:szCs w:val="20"/>
              </w:rPr>
            </w:pPr>
            <w:r w:rsidRPr="00280419">
              <w:rPr>
                <w:rFonts w:asciiTheme="majorHAnsi" w:hAnsiTheme="majorHAnsi"/>
                <w:color w:val="800000"/>
                <w:sz w:val="20"/>
                <w:szCs w:val="20"/>
              </w:rPr>
              <w:t>How might a Western doctor interpret the Hmong explanation about a malevolent spirit causing the illness?</w:t>
            </w:r>
          </w:p>
          <w:p w14:paraId="18A97648" w14:textId="77777777" w:rsidR="00F60DF1" w:rsidRPr="00280419" w:rsidRDefault="00F60DF1" w:rsidP="00BD2529">
            <w:pPr>
              <w:rPr>
                <w:rFonts w:asciiTheme="majorHAnsi" w:hAnsiTheme="majorHAnsi"/>
                <w:sz w:val="20"/>
                <w:szCs w:val="20"/>
              </w:rPr>
            </w:pPr>
            <w:r w:rsidRPr="00280419">
              <w:rPr>
                <w:rFonts w:asciiTheme="majorHAnsi" w:hAnsiTheme="majorHAnsi"/>
                <w:b/>
                <w:color w:val="800000"/>
                <w:sz w:val="20"/>
                <w:szCs w:val="20"/>
                <w:u w:val="single"/>
              </w:rPr>
              <w:t xml:space="preserve">Symptoms /diagnosis from Doctor’s perspective: </w:t>
            </w:r>
            <w:r w:rsidRPr="00280419">
              <w:rPr>
                <w:rFonts w:asciiTheme="majorHAnsi" w:hAnsiTheme="majorHAnsi"/>
                <w:sz w:val="20"/>
                <w:szCs w:val="20"/>
              </w:rPr>
              <w:t>At first the doctors did not understand the parents and thought Lia had bronchitis or pneumonia and prescribed antibiotics.   After the third time taking Lia to the hospital they saw she was suffering from a sudden attack of seizures or convulsions.</w:t>
            </w:r>
          </w:p>
          <w:p w14:paraId="382B6C1E" w14:textId="77777777" w:rsidR="00F60DF1" w:rsidRPr="00280419" w:rsidRDefault="00F60DF1" w:rsidP="00BD2529">
            <w:pPr>
              <w:rPr>
                <w:rFonts w:asciiTheme="majorHAnsi" w:hAnsiTheme="majorHAnsi"/>
                <w:b/>
                <w:color w:val="800000"/>
                <w:sz w:val="20"/>
                <w:szCs w:val="20"/>
                <w:u w:val="single"/>
              </w:rPr>
            </w:pPr>
          </w:p>
        </w:tc>
      </w:tr>
    </w:tbl>
    <w:p w14:paraId="3EE71904" w14:textId="77777777" w:rsidR="00F60DF1" w:rsidRPr="00280419" w:rsidRDefault="00F60DF1" w:rsidP="00F60DF1">
      <w:pPr>
        <w:rPr>
          <w:rFonts w:asciiTheme="majorHAnsi" w:hAnsiTheme="majorHAnsi"/>
          <w:b/>
          <w:color w:val="800000"/>
          <w:u w:val="single"/>
        </w:rPr>
      </w:pPr>
    </w:p>
    <w:p w14:paraId="42B78273"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br w:type="page"/>
      </w:r>
    </w:p>
    <w:p w14:paraId="15144102"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lastRenderedPageBreak/>
        <w:t>DISCUSSION QUESTIONS:</w:t>
      </w:r>
    </w:p>
    <w:p w14:paraId="450EAB4A" w14:textId="77777777" w:rsidR="00F60DF1" w:rsidRPr="00280419" w:rsidRDefault="00F60DF1" w:rsidP="00F60DF1">
      <w:pPr>
        <w:rPr>
          <w:rFonts w:asciiTheme="majorHAnsi" w:hAnsiTheme="majorHAnsi"/>
        </w:rPr>
      </w:pPr>
    </w:p>
    <w:p w14:paraId="5ECE0D3F" w14:textId="77777777" w:rsidR="00F60DF1" w:rsidRPr="00280419" w:rsidRDefault="00F60DF1" w:rsidP="00F60DF1">
      <w:pPr>
        <w:rPr>
          <w:rFonts w:asciiTheme="majorHAnsi" w:hAnsiTheme="majorHAnsi"/>
        </w:rPr>
      </w:pPr>
      <w:r w:rsidRPr="00280419">
        <w:rPr>
          <w:rFonts w:asciiTheme="majorHAnsi" w:hAnsiTheme="majorHAnsi"/>
        </w:rPr>
        <w:t>1. How might differences in language affect diagnosis and treatment? Why is it important to have access to skilled interpreters?  What might be the challenges of having an interpreter?</w:t>
      </w:r>
    </w:p>
    <w:p w14:paraId="21DF2226" w14:textId="77777777" w:rsidR="00F60DF1" w:rsidRPr="00280419" w:rsidRDefault="00F60DF1" w:rsidP="00F60DF1">
      <w:pPr>
        <w:rPr>
          <w:rFonts w:asciiTheme="majorHAnsi" w:hAnsiTheme="majorHAnsi"/>
        </w:rPr>
      </w:pPr>
    </w:p>
    <w:p w14:paraId="082DD3BD" w14:textId="77777777" w:rsidR="00F60DF1" w:rsidRPr="00280419" w:rsidRDefault="00F60DF1" w:rsidP="00F60DF1">
      <w:pPr>
        <w:rPr>
          <w:rFonts w:asciiTheme="majorHAnsi" w:hAnsiTheme="majorHAnsi"/>
        </w:rPr>
      </w:pPr>
    </w:p>
    <w:p w14:paraId="6120BB85" w14:textId="77777777" w:rsidR="00F60DF1" w:rsidRPr="00280419" w:rsidRDefault="00F60DF1" w:rsidP="00F60DF1">
      <w:pPr>
        <w:rPr>
          <w:rFonts w:asciiTheme="majorHAnsi" w:hAnsiTheme="majorHAnsi"/>
        </w:rPr>
      </w:pPr>
      <w:r w:rsidRPr="00280419">
        <w:rPr>
          <w:rFonts w:asciiTheme="majorHAnsi" w:hAnsiTheme="majorHAnsi"/>
        </w:rPr>
        <w:t>2. How might cultural differences affect diagnosis and treatment? How might it be helpful to practice both allopathic and folk medicine? What are the challenges?</w:t>
      </w:r>
    </w:p>
    <w:p w14:paraId="3FC6D08E" w14:textId="77777777" w:rsidR="00F60DF1" w:rsidRPr="00280419" w:rsidRDefault="00F60DF1" w:rsidP="00F60DF1">
      <w:pPr>
        <w:rPr>
          <w:rFonts w:asciiTheme="majorHAnsi" w:hAnsiTheme="majorHAnsi"/>
        </w:rPr>
      </w:pPr>
    </w:p>
    <w:p w14:paraId="493BBF5D" w14:textId="77777777" w:rsidR="00F60DF1" w:rsidRPr="00280419" w:rsidRDefault="00F60DF1" w:rsidP="00F60DF1">
      <w:pPr>
        <w:rPr>
          <w:rFonts w:asciiTheme="majorHAnsi" w:hAnsiTheme="majorHAnsi"/>
        </w:rPr>
      </w:pPr>
    </w:p>
    <w:p w14:paraId="14291C38" w14:textId="77777777" w:rsidR="00F60DF1" w:rsidRPr="00280419" w:rsidRDefault="00F60DF1" w:rsidP="00F60DF1">
      <w:pPr>
        <w:rPr>
          <w:rFonts w:asciiTheme="majorHAnsi" w:hAnsiTheme="majorHAnsi"/>
        </w:rPr>
      </w:pPr>
      <w:r w:rsidRPr="00280419">
        <w:rPr>
          <w:rFonts w:asciiTheme="majorHAnsi" w:hAnsiTheme="majorHAnsi"/>
        </w:rPr>
        <w:t>3. How did the patient interpret the doctor?  What did they think about the doctor and his/her treatment of them?</w:t>
      </w:r>
    </w:p>
    <w:p w14:paraId="082C441F" w14:textId="77777777" w:rsidR="00F60DF1" w:rsidRPr="00280419" w:rsidRDefault="00F60DF1" w:rsidP="00F60DF1">
      <w:pPr>
        <w:rPr>
          <w:rFonts w:asciiTheme="majorHAnsi" w:hAnsiTheme="majorHAnsi"/>
        </w:rPr>
      </w:pPr>
    </w:p>
    <w:p w14:paraId="253E2072" w14:textId="77777777" w:rsidR="00F60DF1" w:rsidRPr="00280419" w:rsidRDefault="00F60DF1" w:rsidP="00F60DF1">
      <w:pPr>
        <w:rPr>
          <w:rFonts w:asciiTheme="majorHAnsi" w:hAnsiTheme="majorHAnsi"/>
        </w:rPr>
      </w:pPr>
    </w:p>
    <w:p w14:paraId="5B6F7E51" w14:textId="77777777" w:rsidR="00F60DF1" w:rsidRPr="00280419" w:rsidRDefault="00F60DF1" w:rsidP="00F60DF1">
      <w:pPr>
        <w:rPr>
          <w:rFonts w:asciiTheme="majorHAnsi" w:hAnsiTheme="majorHAnsi"/>
        </w:rPr>
      </w:pPr>
      <w:r w:rsidRPr="00280419">
        <w:rPr>
          <w:rFonts w:asciiTheme="majorHAnsi" w:hAnsiTheme="majorHAnsi"/>
        </w:rPr>
        <w:t xml:space="preserve">4. How did the doctor interpret the patient?  What did the doctor think about the patient? (I.e. “noncompliance” – </w:t>
      </w:r>
      <w:proofErr w:type="gramStart"/>
      <w:r w:rsidRPr="00280419">
        <w:rPr>
          <w:rFonts w:asciiTheme="majorHAnsi" w:hAnsiTheme="majorHAnsi"/>
        </w:rPr>
        <w:t>patients</w:t>
      </w:r>
      <w:proofErr w:type="gramEnd"/>
      <w:r w:rsidRPr="00280419">
        <w:rPr>
          <w:rFonts w:asciiTheme="majorHAnsi" w:hAnsiTheme="majorHAnsi"/>
        </w:rPr>
        <w:t xml:space="preserve"> refusal to disregard instructions)</w:t>
      </w:r>
    </w:p>
    <w:p w14:paraId="5F4DDF83" w14:textId="77777777" w:rsidR="00F60DF1" w:rsidRPr="00280419" w:rsidRDefault="00F60DF1" w:rsidP="00F60DF1">
      <w:pPr>
        <w:rPr>
          <w:rFonts w:asciiTheme="majorHAnsi" w:hAnsiTheme="majorHAnsi"/>
        </w:rPr>
      </w:pPr>
    </w:p>
    <w:p w14:paraId="4984889E" w14:textId="77777777" w:rsidR="00F60DF1" w:rsidRPr="00280419" w:rsidRDefault="00F60DF1" w:rsidP="00F60DF1">
      <w:pPr>
        <w:rPr>
          <w:rFonts w:asciiTheme="majorHAnsi" w:hAnsiTheme="majorHAnsi"/>
        </w:rPr>
      </w:pPr>
    </w:p>
    <w:p w14:paraId="7C7A020B" w14:textId="77777777" w:rsidR="00F60DF1" w:rsidRPr="00280419" w:rsidRDefault="00F60DF1" w:rsidP="00F60DF1">
      <w:pPr>
        <w:rPr>
          <w:rFonts w:asciiTheme="majorHAnsi" w:hAnsiTheme="majorHAnsi"/>
        </w:rPr>
      </w:pPr>
      <w:r w:rsidRPr="00280419">
        <w:rPr>
          <w:rFonts w:asciiTheme="majorHAnsi" w:hAnsiTheme="majorHAnsi"/>
        </w:rPr>
        <w:t xml:space="preserve">5. What is the “culture of medicine”?  How do Western doctors perceive health, illness, diagnosis and treatment? </w:t>
      </w:r>
    </w:p>
    <w:p w14:paraId="6FAD485E" w14:textId="77777777" w:rsidR="00F60DF1" w:rsidRPr="00280419" w:rsidRDefault="00F60DF1" w:rsidP="00F60DF1">
      <w:pPr>
        <w:rPr>
          <w:rFonts w:asciiTheme="majorHAnsi" w:hAnsiTheme="majorHAnsi"/>
        </w:rPr>
      </w:pPr>
    </w:p>
    <w:p w14:paraId="65BE3F66" w14:textId="77777777" w:rsidR="00F60DF1" w:rsidRPr="00280419" w:rsidRDefault="00F60DF1" w:rsidP="00F60DF1">
      <w:pPr>
        <w:rPr>
          <w:rFonts w:asciiTheme="majorHAnsi" w:hAnsiTheme="majorHAnsi"/>
        </w:rPr>
      </w:pPr>
    </w:p>
    <w:p w14:paraId="4E9312A2" w14:textId="77777777" w:rsidR="00F60DF1" w:rsidRPr="00280419" w:rsidRDefault="00F60DF1" w:rsidP="00F60DF1">
      <w:pPr>
        <w:rPr>
          <w:rFonts w:asciiTheme="majorHAnsi" w:hAnsiTheme="majorHAnsi"/>
        </w:rPr>
      </w:pPr>
      <w:r w:rsidRPr="00280419">
        <w:rPr>
          <w:rFonts w:asciiTheme="majorHAnsi" w:hAnsiTheme="majorHAnsi"/>
        </w:rPr>
        <w:t>6. How is Western medicine linked to legal practices (i.e. Child protective services/child endangerment, Brain dead = death) and how might this conflict with the patient’s perspective?</w:t>
      </w:r>
    </w:p>
    <w:p w14:paraId="7B3E9DE0" w14:textId="77777777" w:rsidR="00F60DF1" w:rsidRPr="00280419" w:rsidRDefault="00F60DF1" w:rsidP="00F60DF1">
      <w:pPr>
        <w:rPr>
          <w:rFonts w:asciiTheme="majorHAnsi" w:hAnsiTheme="majorHAnsi"/>
        </w:rPr>
      </w:pPr>
    </w:p>
    <w:p w14:paraId="2C3B9017" w14:textId="77777777" w:rsidR="00F60DF1" w:rsidRPr="00280419" w:rsidRDefault="00F60DF1" w:rsidP="00F60DF1">
      <w:pPr>
        <w:rPr>
          <w:rFonts w:asciiTheme="majorHAnsi" w:hAnsiTheme="majorHAnsi"/>
        </w:rPr>
      </w:pPr>
    </w:p>
    <w:p w14:paraId="0413839F" w14:textId="77777777" w:rsidR="00F60DF1" w:rsidRPr="00280419" w:rsidRDefault="00F60DF1" w:rsidP="00F60DF1">
      <w:pPr>
        <w:rPr>
          <w:rFonts w:asciiTheme="majorHAnsi" w:hAnsiTheme="majorHAnsi"/>
        </w:rPr>
      </w:pPr>
      <w:r w:rsidRPr="00280419">
        <w:rPr>
          <w:rFonts w:asciiTheme="majorHAnsi" w:hAnsiTheme="majorHAnsi"/>
        </w:rPr>
        <w:t>7. Why is the patient’s view of their illness important even if it is culturally different from the Western Medical perspective?</w:t>
      </w:r>
    </w:p>
    <w:p w14:paraId="7BAD2640" w14:textId="77777777" w:rsidR="00F60DF1" w:rsidRPr="00280419" w:rsidRDefault="00F60DF1" w:rsidP="00F60DF1">
      <w:pPr>
        <w:rPr>
          <w:rFonts w:asciiTheme="majorHAnsi" w:hAnsiTheme="majorHAnsi"/>
          <w:b/>
          <w:color w:val="800000"/>
          <w:u w:val="single"/>
        </w:rPr>
      </w:pPr>
    </w:p>
    <w:p w14:paraId="3CA16DFF" w14:textId="77777777" w:rsidR="00F60DF1" w:rsidRPr="00280419" w:rsidRDefault="00F60DF1" w:rsidP="00F60DF1">
      <w:pPr>
        <w:rPr>
          <w:rFonts w:asciiTheme="majorHAnsi" w:hAnsiTheme="majorHAnsi"/>
          <w:b/>
          <w:color w:val="800000"/>
          <w:u w:val="single"/>
        </w:rPr>
      </w:pPr>
    </w:p>
    <w:p w14:paraId="18059626" w14:textId="77777777" w:rsidR="00F60DF1" w:rsidRPr="00280419" w:rsidRDefault="00F60DF1" w:rsidP="00F60DF1">
      <w:pPr>
        <w:rPr>
          <w:rFonts w:asciiTheme="majorHAnsi" w:hAnsiTheme="majorHAnsi"/>
        </w:rPr>
      </w:pPr>
      <w:r w:rsidRPr="00280419">
        <w:rPr>
          <w:rFonts w:asciiTheme="majorHAnsi" w:hAnsiTheme="majorHAnsi"/>
        </w:rPr>
        <w:t>8. How might there be inequality between doctor and patient? How might a patient’s perception of doctor’s as authority figures impact their interaction with the doctor?</w:t>
      </w:r>
    </w:p>
    <w:p w14:paraId="295DE05C" w14:textId="77777777" w:rsidR="00F60DF1" w:rsidRPr="00280419" w:rsidRDefault="00F60DF1" w:rsidP="00F60DF1">
      <w:pPr>
        <w:rPr>
          <w:rFonts w:asciiTheme="majorHAnsi" w:hAnsiTheme="majorHAnsi"/>
        </w:rPr>
      </w:pPr>
    </w:p>
    <w:p w14:paraId="1174F7E0" w14:textId="77777777" w:rsidR="00F60DF1" w:rsidRPr="00280419" w:rsidRDefault="00F60DF1" w:rsidP="00F60DF1">
      <w:pPr>
        <w:rPr>
          <w:rFonts w:asciiTheme="majorHAnsi" w:hAnsiTheme="majorHAnsi"/>
        </w:rPr>
      </w:pPr>
    </w:p>
    <w:p w14:paraId="4F5606AB" w14:textId="77777777" w:rsidR="00F60DF1" w:rsidRPr="00280419" w:rsidRDefault="00F60DF1" w:rsidP="00F60DF1">
      <w:pPr>
        <w:rPr>
          <w:rFonts w:asciiTheme="majorHAnsi" w:hAnsiTheme="majorHAnsi"/>
        </w:rPr>
      </w:pPr>
      <w:r w:rsidRPr="00280419">
        <w:rPr>
          <w:rFonts w:asciiTheme="majorHAnsi" w:hAnsiTheme="majorHAnsi"/>
        </w:rPr>
        <w:t>9. Why is it important, as Fadiman suggests, for health care practitioners to “develop certain habits of listening, empathy, and flexibility” (2000: 6).</w:t>
      </w:r>
    </w:p>
    <w:p w14:paraId="324AB41A" w14:textId="77777777" w:rsidR="00F60DF1" w:rsidRPr="00280419" w:rsidRDefault="00F60DF1" w:rsidP="00F60DF1">
      <w:pPr>
        <w:rPr>
          <w:rFonts w:asciiTheme="majorHAnsi" w:hAnsiTheme="majorHAnsi"/>
        </w:rPr>
      </w:pPr>
    </w:p>
    <w:p w14:paraId="76EC0516" w14:textId="77777777" w:rsidR="00F60DF1" w:rsidRPr="00280419" w:rsidRDefault="00F60DF1" w:rsidP="00F60DF1">
      <w:pPr>
        <w:rPr>
          <w:rFonts w:asciiTheme="majorHAnsi" w:hAnsiTheme="majorHAnsi"/>
        </w:rPr>
      </w:pPr>
      <w:r w:rsidRPr="00280419">
        <w:rPr>
          <w:rFonts w:asciiTheme="majorHAnsi" w:hAnsiTheme="majorHAnsi"/>
        </w:rPr>
        <w:t xml:space="preserve">10.  Why does Fadiman suggest doctors to </w:t>
      </w:r>
      <w:proofErr w:type="gramStart"/>
      <w:r w:rsidRPr="00280419">
        <w:rPr>
          <w:rFonts w:asciiTheme="majorHAnsi" w:hAnsiTheme="majorHAnsi"/>
        </w:rPr>
        <w:t>ask :</w:t>
      </w:r>
      <w:proofErr w:type="gramEnd"/>
      <w:r w:rsidRPr="00280419">
        <w:rPr>
          <w:rFonts w:asciiTheme="majorHAnsi" w:hAnsiTheme="majorHAnsi"/>
        </w:rPr>
        <w:t xml:space="preserve"> What do you think caused this illness? What do you call this illness? What are you most afraid of?</w:t>
      </w:r>
    </w:p>
    <w:p w14:paraId="578C0D4F" w14:textId="77777777" w:rsidR="00F60DF1" w:rsidRPr="00280419" w:rsidRDefault="00F60DF1" w:rsidP="00F60DF1">
      <w:pPr>
        <w:jc w:val="center"/>
        <w:rPr>
          <w:rFonts w:asciiTheme="majorHAnsi" w:hAnsiTheme="majorHAnsi"/>
          <w:b/>
          <w:color w:val="800000"/>
        </w:rPr>
      </w:pPr>
      <w:r w:rsidRPr="00280419">
        <w:rPr>
          <w:rFonts w:asciiTheme="majorHAnsi" w:hAnsiTheme="majorHAnsi"/>
          <w:b/>
          <w:sz w:val="20"/>
        </w:rPr>
        <w:br w:type="page"/>
      </w:r>
      <w:r w:rsidRPr="00280419">
        <w:rPr>
          <w:rFonts w:asciiTheme="majorHAnsi" w:hAnsiTheme="majorHAnsi"/>
          <w:b/>
          <w:color w:val="800000"/>
        </w:rPr>
        <w:lastRenderedPageBreak/>
        <w:t>ASSIGNMENT #3: NARRATIVE MEDICINE</w:t>
      </w:r>
    </w:p>
    <w:p w14:paraId="32E77454" w14:textId="77777777" w:rsidR="00F60DF1" w:rsidRPr="00280419" w:rsidRDefault="00F60DF1" w:rsidP="00F60DF1">
      <w:pPr>
        <w:jc w:val="center"/>
        <w:rPr>
          <w:rFonts w:asciiTheme="majorHAnsi" w:hAnsiTheme="majorHAnsi"/>
          <w:b/>
          <w:color w:val="800000"/>
        </w:rPr>
      </w:pPr>
      <w:r w:rsidRPr="00280419">
        <w:rPr>
          <w:rFonts w:asciiTheme="majorHAnsi" w:hAnsiTheme="majorHAnsi"/>
          <w:b/>
          <w:color w:val="800000"/>
        </w:rPr>
        <w:t xml:space="preserve">TEACHING MODULE TEMPLATE </w:t>
      </w:r>
      <w:r w:rsidRPr="00280419">
        <w:rPr>
          <w:rFonts w:asciiTheme="majorHAnsi" w:hAnsiTheme="majorHAnsi"/>
          <w:color w:val="800000"/>
        </w:rPr>
        <w:t>(Designed by Lisa Pope Fischer)</w:t>
      </w:r>
    </w:p>
    <w:p w14:paraId="7466922E" w14:textId="77777777" w:rsidR="00F60DF1" w:rsidRPr="00280419" w:rsidRDefault="00F60DF1" w:rsidP="00F60DF1">
      <w:pPr>
        <w:jc w:val="center"/>
        <w:rPr>
          <w:rFonts w:asciiTheme="majorHAnsi" w:hAnsiTheme="majorHAnsi"/>
        </w:rPr>
      </w:pPr>
      <w:r w:rsidRPr="00280419">
        <w:rPr>
          <w:rFonts w:asciiTheme="majorHAnsi" w:hAnsiTheme="majorHAnsi"/>
        </w:rPr>
        <w:t>Applying Rita Charon’s “Narrative Medicine” to in-class exercises</w:t>
      </w:r>
    </w:p>
    <w:p w14:paraId="1E02DC7C" w14:textId="77777777" w:rsidR="00F60DF1" w:rsidRPr="00280419" w:rsidRDefault="00F60DF1" w:rsidP="00F60DF1">
      <w:pPr>
        <w:jc w:val="center"/>
        <w:rPr>
          <w:rFonts w:asciiTheme="majorHAnsi" w:hAnsiTheme="majorHAnsi"/>
        </w:rPr>
      </w:pPr>
      <w:r w:rsidRPr="00280419">
        <w:rPr>
          <w:rFonts w:asciiTheme="majorHAnsi" w:hAnsiTheme="majorHAnsi"/>
        </w:rPr>
        <w:t>3 exercises: 1. Pairs focusing on attention &amp; representation, 2. Using readings as prompts for writing, 3. Writing about own experiences.</w:t>
      </w:r>
    </w:p>
    <w:p w14:paraId="6ED13891" w14:textId="77777777" w:rsidR="00F60DF1" w:rsidRPr="00280419" w:rsidRDefault="00F60DF1" w:rsidP="00F60DF1">
      <w:pPr>
        <w:jc w:val="center"/>
        <w:rPr>
          <w:rFonts w:asciiTheme="majorHAnsi" w:hAnsiTheme="majorHAnsi"/>
          <w:b/>
        </w:rPr>
      </w:pPr>
      <w:r w:rsidRPr="00280419">
        <w:rPr>
          <w:rFonts w:asciiTheme="majorHAnsi" w:hAnsiTheme="majorHAnsi"/>
          <w:b/>
        </w:rPr>
        <w:t>Class Dates or time:</w:t>
      </w:r>
    </w:p>
    <w:p w14:paraId="6B74035E" w14:textId="77777777" w:rsidR="00F60DF1" w:rsidRPr="00280419" w:rsidRDefault="00F60DF1" w:rsidP="00F60DF1">
      <w:pPr>
        <w:rPr>
          <w:rFonts w:asciiTheme="majorHAnsi" w:hAnsiTheme="majorHAnsi"/>
        </w:rPr>
      </w:pPr>
    </w:p>
    <w:p w14:paraId="5CB20E2E" w14:textId="77777777" w:rsidR="00F60DF1" w:rsidRPr="00280419" w:rsidRDefault="00F60DF1" w:rsidP="00F60DF1">
      <w:pPr>
        <w:rPr>
          <w:rFonts w:asciiTheme="majorHAnsi" w:hAnsiTheme="majorHAnsi"/>
        </w:rPr>
      </w:pPr>
    </w:p>
    <w:tbl>
      <w:tblPr>
        <w:tblStyle w:val="TableGrid"/>
        <w:tblW w:w="9558" w:type="dxa"/>
        <w:tblLook w:val="04A0" w:firstRow="1" w:lastRow="0" w:firstColumn="1" w:lastColumn="0" w:noHBand="0" w:noVBand="1"/>
      </w:tblPr>
      <w:tblGrid>
        <w:gridCol w:w="9558"/>
      </w:tblGrid>
      <w:tr w:rsidR="00F60DF1" w:rsidRPr="00280419" w14:paraId="0EF267E5" w14:textId="77777777" w:rsidTr="00BD2529">
        <w:tc>
          <w:tcPr>
            <w:tcW w:w="9558" w:type="dxa"/>
          </w:tcPr>
          <w:p w14:paraId="35D6DD3E"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Overview/Essential Question:</w:t>
            </w:r>
          </w:p>
        </w:tc>
      </w:tr>
      <w:tr w:rsidR="00F60DF1" w:rsidRPr="00280419" w14:paraId="153E279E" w14:textId="77777777" w:rsidTr="00BD2529">
        <w:trPr>
          <w:trHeight w:val="746"/>
        </w:trPr>
        <w:tc>
          <w:tcPr>
            <w:tcW w:w="9558" w:type="dxa"/>
          </w:tcPr>
          <w:p w14:paraId="048883E7" w14:textId="77777777" w:rsidR="00F60DF1" w:rsidRPr="00280419" w:rsidRDefault="00F60DF1" w:rsidP="00BD2529">
            <w:pPr>
              <w:rPr>
                <w:rFonts w:asciiTheme="majorHAnsi" w:hAnsiTheme="majorHAnsi"/>
              </w:rPr>
            </w:pPr>
            <w:r w:rsidRPr="00280419">
              <w:rPr>
                <w:rFonts w:asciiTheme="majorHAnsi" w:hAnsiTheme="majorHAnsi"/>
              </w:rPr>
              <w:t xml:space="preserve">Rita Charon stresses the importance of healthcare practitioners learning storytelling particularly in the ability to learn how to better interact and understand their patients stressing the importance of 1) Attention, 2) Representation, and 3) Affiliation.  She defines “narrative medicine”  “as medicine practiced with the narrative competencies to recognize, absorb, interpret, and be moved by the stories of illness” and furthermore, she argues </w:t>
            </w:r>
            <w:proofErr w:type="gramStart"/>
            <w:r w:rsidRPr="00280419">
              <w:rPr>
                <w:rFonts w:asciiTheme="majorHAnsi" w:hAnsiTheme="majorHAnsi"/>
              </w:rPr>
              <w:t>“ It</w:t>
            </w:r>
            <w:proofErr w:type="gramEnd"/>
            <w:r w:rsidRPr="00280419">
              <w:rPr>
                <w:rFonts w:asciiTheme="majorHAnsi" w:hAnsiTheme="majorHAnsi"/>
              </w:rPr>
              <w:t xml:space="preserve"> became clearer and clearer to my colleagues and me that doctors, nurses, and social workers </w:t>
            </w:r>
            <w:r w:rsidRPr="00280419">
              <w:rPr>
                <w:rFonts w:asciiTheme="majorHAnsi" w:hAnsiTheme="majorHAnsi"/>
                <w:i/>
              </w:rPr>
              <w:t>need</w:t>
            </w:r>
            <w:r w:rsidRPr="00280419">
              <w:rPr>
                <w:rFonts w:asciiTheme="majorHAnsi" w:hAnsiTheme="majorHAnsi"/>
              </w:rPr>
              <w:t xml:space="preserve"> rigorous and disciplined training in reading and writing </w:t>
            </w:r>
            <w:r w:rsidRPr="00280419">
              <w:rPr>
                <w:rFonts w:asciiTheme="majorHAnsi" w:hAnsiTheme="majorHAnsi"/>
                <w:i/>
              </w:rPr>
              <w:t>for the sake of their practice”</w:t>
            </w:r>
            <w:r w:rsidRPr="00280419">
              <w:rPr>
                <w:rFonts w:asciiTheme="majorHAnsi" w:hAnsiTheme="majorHAnsi"/>
              </w:rPr>
              <w:t xml:space="preserve"> </w:t>
            </w:r>
            <w:sdt>
              <w:sdtPr>
                <w:rPr>
                  <w:rFonts w:asciiTheme="majorHAnsi" w:hAnsiTheme="majorHAnsi"/>
                </w:rPr>
                <w:id w:val="-1419630011"/>
                <w:citation/>
              </w:sdtPr>
              <w:sdtEndPr/>
              <w:sdtContent>
                <w:r w:rsidRPr="00280419">
                  <w:rPr>
                    <w:rFonts w:asciiTheme="majorHAnsi" w:hAnsiTheme="majorHAnsi"/>
                  </w:rPr>
                  <w:fldChar w:fldCharType="begin"/>
                </w:r>
                <w:r w:rsidRPr="00280419">
                  <w:rPr>
                    <w:rFonts w:asciiTheme="majorHAnsi" w:hAnsiTheme="majorHAnsi"/>
                  </w:rPr>
                  <w:instrText xml:space="preserve">CITATION Cha05 \p 262 \l 1033 </w:instrText>
                </w:r>
                <w:r w:rsidRPr="00280419">
                  <w:rPr>
                    <w:rFonts w:asciiTheme="majorHAnsi" w:hAnsiTheme="majorHAnsi"/>
                  </w:rPr>
                  <w:fldChar w:fldCharType="separate"/>
                </w:r>
                <w:r w:rsidRPr="00F60DF1">
                  <w:rPr>
                    <w:rFonts w:asciiTheme="majorHAnsi" w:hAnsiTheme="majorHAnsi"/>
                    <w:noProof/>
                  </w:rPr>
                  <w:t>(Charon, Narrative Medicine 2005, 262)</w:t>
                </w:r>
                <w:r w:rsidRPr="00280419">
                  <w:rPr>
                    <w:rFonts w:asciiTheme="majorHAnsi" w:hAnsiTheme="majorHAnsi"/>
                  </w:rPr>
                  <w:fldChar w:fldCharType="end"/>
                </w:r>
              </w:sdtContent>
            </w:sdt>
            <w:r w:rsidRPr="00280419">
              <w:rPr>
                <w:rFonts w:asciiTheme="majorHAnsi" w:hAnsiTheme="majorHAnsi"/>
              </w:rPr>
              <w:t>.  In a study that tested the effectiveness of narrative medicine, researchers found that student’s communication skills improved, and they were better able to empathize with their patients and be “patient centered”</w:t>
            </w:r>
            <w:sdt>
              <w:sdtPr>
                <w:rPr>
                  <w:rFonts w:asciiTheme="majorHAnsi" w:hAnsiTheme="majorHAnsi"/>
                </w:rPr>
                <w:id w:val="1194346087"/>
                <w:citation/>
              </w:sdtPr>
              <w:sdtEndPr/>
              <w:sdtContent>
                <w:r w:rsidRPr="00280419">
                  <w:rPr>
                    <w:rFonts w:asciiTheme="majorHAnsi" w:hAnsiTheme="majorHAnsi"/>
                  </w:rPr>
                  <w:fldChar w:fldCharType="begin"/>
                </w:r>
                <w:r w:rsidRPr="00280419">
                  <w:rPr>
                    <w:rFonts w:asciiTheme="majorHAnsi" w:hAnsiTheme="majorHAnsi"/>
                  </w:rPr>
                  <w:instrText xml:space="preserve">CITATION Arn131 \p 282 \l 1033 </w:instrText>
                </w:r>
                <w:r w:rsidRPr="00280419">
                  <w:rPr>
                    <w:rFonts w:asciiTheme="majorHAnsi" w:hAnsiTheme="majorHAnsi"/>
                  </w:rPr>
                  <w:fldChar w:fldCharType="separate"/>
                </w:r>
                <w:r>
                  <w:rPr>
                    <w:rFonts w:asciiTheme="majorHAnsi" w:hAnsiTheme="majorHAnsi"/>
                    <w:noProof/>
                  </w:rPr>
                  <w:t xml:space="preserve"> </w:t>
                </w:r>
                <w:r w:rsidRPr="00F60DF1">
                  <w:rPr>
                    <w:rFonts w:asciiTheme="majorHAnsi" w:hAnsiTheme="majorHAnsi"/>
                    <w:noProof/>
                  </w:rPr>
                  <w:t>(Arntfield, et al. 2013, 282)</w:t>
                </w:r>
                <w:r w:rsidRPr="00280419">
                  <w:rPr>
                    <w:rFonts w:asciiTheme="majorHAnsi" w:hAnsiTheme="majorHAnsi"/>
                  </w:rPr>
                  <w:fldChar w:fldCharType="end"/>
                </w:r>
              </w:sdtContent>
            </w:sdt>
            <w:r w:rsidRPr="00280419">
              <w:rPr>
                <w:rFonts w:asciiTheme="majorHAnsi" w:hAnsiTheme="majorHAnsi"/>
              </w:rPr>
              <w:t>.  “Students reported that narrative medicine is resisted by those unfamiliar with it even though the intended outcomes of training are consistent with ACGME/</w:t>
            </w:r>
            <w:proofErr w:type="spellStart"/>
            <w:r w:rsidRPr="00280419">
              <w:rPr>
                <w:rFonts w:asciiTheme="majorHAnsi" w:hAnsiTheme="majorHAnsi"/>
              </w:rPr>
              <w:t>CanMED</w:t>
            </w:r>
            <w:proofErr w:type="spellEnd"/>
            <w:r w:rsidRPr="00280419">
              <w:rPr>
                <w:rFonts w:asciiTheme="majorHAnsi" w:hAnsiTheme="majorHAnsi"/>
              </w:rPr>
              <w:t xml:space="preserve"> competencies.  This disconnect likely arises out of the methods used for training which are viewed as counter-culture, a problem that is common to humanities-based programs in medicine. This finding strengthens existing arguments that training in behavior-oriented, non-biomedical education must be a mandatory, longitudinal component of medical training if it is to influence the process of cultural adaptation that students undergo during their immersion into the form, informal, hidden and null curricula”</w:t>
            </w:r>
            <w:r w:rsidRPr="00280419">
              <w:rPr>
                <w:rFonts w:asciiTheme="majorHAnsi" w:hAnsiTheme="majorHAnsi"/>
              </w:rPr>
              <w:fldChar w:fldCharType="begin"/>
            </w:r>
            <w:r w:rsidRPr="00280419">
              <w:rPr>
                <w:rFonts w:asciiTheme="majorHAnsi" w:hAnsiTheme="majorHAnsi"/>
              </w:rPr>
              <w:instrText xml:space="preserve">CITATION Arn131 \p 285 \l 1033 </w:instrText>
            </w:r>
            <w:r w:rsidRPr="00280419">
              <w:rPr>
                <w:rFonts w:asciiTheme="majorHAnsi" w:hAnsiTheme="majorHAnsi"/>
              </w:rPr>
              <w:fldChar w:fldCharType="separate"/>
            </w:r>
            <w:r>
              <w:rPr>
                <w:rFonts w:asciiTheme="majorHAnsi" w:hAnsiTheme="majorHAnsi"/>
                <w:noProof/>
              </w:rPr>
              <w:t xml:space="preserve"> </w:t>
            </w:r>
            <w:r w:rsidRPr="00F60DF1">
              <w:rPr>
                <w:rFonts w:asciiTheme="majorHAnsi" w:hAnsiTheme="majorHAnsi"/>
                <w:noProof/>
              </w:rPr>
              <w:t>(Arntfield, et al. 2013, 285)</w:t>
            </w:r>
            <w:r w:rsidRPr="00280419">
              <w:rPr>
                <w:rFonts w:asciiTheme="majorHAnsi" w:hAnsiTheme="majorHAnsi"/>
              </w:rPr>
              <w:fldChar w:fldCharType="end"/>
            </w:r>
            <w:r w:rsidRPr="00280419">
              <w:rPr>
                <w:rFonts w:asciiTheme="majorHAnsi" w:hAnsiTheme="majorHAnsi"/>
              </w:rPr>
              <w:t xml:space="preserve"> This module applies Rita Charon’s ideas into in-class exercises.</w:t>
            </w:r>
          </w:p>
          <w:p w14:paraId="0438E1E1" w14:textId="77777777" w:rsidR="00F60DF1" w:rsidRPr="00280419" w:rsidRDefault="00F60DF1" w:rsidP="00BD2529">
            <w:pPr>
              <w:rPr>
                <w:rFonts w:asciiTheme="majorHAnsi" w:hAnsiTheme="majorHAnsi"/>
              </w:rPr>
            </w:pPr>
          </w:p>
        </w:tc>
      </w:tr>
      <w:tr w:rsidR="00F60DF1" w:rsidRPr="00280419" w14:paraId="09286BF0" w14:textId="77777777" w:rsidTr="00BD2529">
        <w:tc>
          <w:tcPr>
            <w:tcW w:w="9558" w:type="dxa"/>
          </w:tcPr>
          <w:p w14:paraId="0C8298B1"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Objectives/Goal of Lesson:</w:t>
            </w:r>
          </w:p>
        </w:tc>
      </w:tr>
      <w:tr w:rsidR="00F60DF1" w:rsidRPr="00280419" w14:paraId="369F7CBF" w14:textId="77777777" w:rsidTr="00BD2529">
        <w:tc>
          <w:tcPr>
            <w:tcW w:w="9558" w:type="dxa"/>
          </w:tcPr>
          <w:p w14:paraId="6EC17B0D" w14:textId="0E0AF36A" w:rsidR="00F60DF1" w:rsidRPr="00280419" w:rsidRDefault="00F60DF1" w:rsidP="00BD2529">
            <w:pPr>
              <w:rPr>
                <w:rFonts w:asciiTheme="majorHAnsi" w:hAnsiTheme="majorHAnsi"/>
              </w:rPr>
            </w:pPr>
            <w:r w:rsidRPr="00280419">
              <w:rPr>
                <w:rFonts w:asciiTheme="majorHAnsi" w:eastAsiaTheme="minorHAnsi" w:hAnsiTheme="majorHAnsi"/>
                <w:bCs/>
              </w:rPr>
              <w:t>The main objective of the lesson is to teach healthcare practitioners to better interact and understand their patients through acquiring the skills of narrative medicine: Attention, Represen</w:t>
            </w:r>
            <w:r w:rsidR="00892E8A">
              <w:rPr>
                <w:rFonts w:asciiTheme="majorHAnsi" w:eastAsiaTheme="minorHAnsi" w:hAnsiTheme="majorHAnsi"/>
                <w:bCs/>
              </w:rPr>
              <w:t>ta</w:t>
            </w:r>
            <w:r w:rsidRPr="00280419">
              <w:rPr>
                <w:rFonts w:asciiTheme="majorHAnsi" w:eastAsiaTheme="minorHAnsi" w:hAnsiTheme="majorHAnsi"/>
                <w:bCs/>
              </w:rPr>
              <w:t>tion, and Affiliation. Students will learn how to do a close-reading analysis.</w:t>
            </w:r>
          </w:p>
          <w:p w14:paraId="0F9A89A7" w14:textId="77777777" w:rsidR="00F60DF1" w:rsidRPr="00280419" w:rsidRDefault="00F60DF1" w:rsidP="00BD2529">
            <w:pPr>
              <w:rPr>
                <w:rFonts w:asciiTheme="majorHAnsi" w:hAnsiTheme="majorHAnsi"/>
              </w:rPr>
            </w:pPr>
          </w:p>
        </w:tc>
      </w:tr>
      <w:tr w:rsidR="00F60DF1" w:rsidRPr="00280419" w14:paraId="46BB756C" w14:textId="77777777" w:rsidTr="00BD2529">
        <w:tc>
          <w:tcPr>
            <w:tcW w:w="9558" w:type="dxa"/>
          </w:tcPr>
          <w:p w14:paraId="1F818441"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Activities/Content:</w:t>
            </w:r>
          </w:p>
        </w:tc>
      </w:tr>
      <w:tr w:rsidR="00F60DF1" w:rsidRPr="00280419" w14:paraId="2C8BD78E" w14:textId="77777777" w:rsidTr="00BD2529">
        <w:tc>
          <w:tcPr>
            <w:tcW w:w="9558" w:type="dxa"/>
          </w:tcPr>
          <w:p w14:paraId="209498D6" w14:textId="77777777" w:rsidR="00F60DF1" w:rsidRPr="00280419" w:rsidRDefault="00F60DF1" w:rsidP="00F60DF1">
            <w:pPr>
              <w:pStyle w:val="ListParagraph"/>
              <w:numPr>
                <w:ilvl w:val="0"/>
                <w:numId w:val="26"/>
              </w:numPr>
              <w:rPr>
                <w:rFonts w:asciiTheme="majorHAnsi" w:hAnsiTheme="majorHAnsi"/>
                <w:b/>
                <w:i/>
              </w:rPr>
            </w:pPr>
            <w:r w:rsidRPr="00280419">
              <w:rPr>
                <w:rFonts w:asciiTheme="majorHAnsi" w:hAnsiTheme="majorHAnsi"/>
                <w:b/>
                <w:i/>
              </w:rPr>
              <w:t>Exercise between patient and healthcare practitioner focusing on “attention” and “representation”:</w:t>
            </w:r>
          </w:p>
          <w:p w14:paraId="7FB81318" w14:textId="77777777" w:rsidR="00F60DF1" w:rsidRPr="00280419" w:rsidRDefault="00F60DF1" w:rsidP="00BD2529">
            <w:pPr>
              <w:pStyle w:val="ListParagraph"/>
              <w:rPr>
                <w:rFonts w:asciiTheme="majorHAnsi" w:hAnsiTheme="majorHAnsi"/>
                <w:b/>
                <w:i/>
              </w:rPr>
            </w:pPr>
          </w:p>
          <w:p w14:paraId="53C17940" w14:textId="77777777" w:rsidR="00F60DF1" w:rsidRPr="00280419" w:rsidRDefault="00F60DF1" w:rsidP="00BD2529">
            <w:pPr>
              <w:rPr>
                <w:rFonts w:asciiTheme="majorHAnsi" w:hAnsiTheme="majorHAnsi"/>
                <w:b/>
                <w:i/>
              </w:rPr>
            </w:pPr>
            <w:r w:rsidRPr="00280419">
              <w:rPr>
                <w:rFonts w:asciiTheme="majorHAnsi" w:hAnsiTheme="majorHAnsi"/>
                <w:b/>
                <w:i/>
              </w:rPr>
              <w:t>I. Attention:</w:t>
            </w:r>
          </w:p>
          <w:p w14:paraId="40557E11" w14:textId="77777777" w:rsidR="00F60DF1" w:rsidRPr="00280419" w:rsidRDefault="00F60DF1" w:rsidP="00BD2529">
            <w:pPr>
              <w:ind w:left="360"/>
              <w:rPr>
                <w:rFonts w:asciiTheme="majorHAnsi" w:hAnsiTheme="majorHAnsi"/>
              </w:rPr>
            </w:pPr>
            <w:r w:rsidRPr="00280419">
              <w:rPr>
                <w:rFonts w:asciiTheme="majorHAnsi" w:hAnsiTheme="majorHAnsi"/>
              </w:rPr>
              <w:t xml:space="preserve">“The teller of an illness needs a listener” </w:t>
            </w:r>
            <w:sdt>
              <w:sdtPr>
                <w:rPr>
                  <w:rFonts w:asciiTheme="majorHAnsi" w:hAnsiTheme="majorHAnsi"/>
                </w:rPr>
                <w:id w:val="-1870598807"/>
                <w:citation/>
              </w:sdtPr>
              <w:sdtEndPr/>
              <w:sdtContent>
                <w:r w:rsidRPr="00280419">
                  <w:rPr>
                    <w:rFonts w:asciiTheme="majorHAnsi" w:hAnsiTheme="majorHAnsi"/>
                  </w:rPr>
                  <w:fldChar w:fldCharType="begin"/>
                </w:r>
                <w:r w:rsidRPr="00280419">
                  <w:rPr>
                    <w:rFonts w:asciiTheme="majorHAnsi" w:hAnsiTheme="majorHAnsi"/>
                  </w:rPr>
                  <w:instrText xml:space="preserve">CITATION Cha05 \p 263 \l 1033 </w:instrText>
                </w:r>
                <w:r w:rsidRPr="00280419">
                  <w:rPr>
                    <w:rFonts w:asciiTheme="majorHAnsi" w:hAnsiTheme="majorHAnsi"/>
                  </w:rPr>
                  <w:fldChar w:fldCharType="separate"/>
                </w:r>
                <w:r w:rsidRPr="00F60DF1">
                  <w:rPr>
                    <w:rFonts w:asciiTheme="majorHAnsi" w:hAnsiTheme="majorHAnsi"/>
                    <w:noProof/>
                  </w:rPr>
                  <w:t>(Charon, Narrative Medicine 2005, 263)</w:t>
                </w:r>
                <w:r w:rsidRPr="00280419">
                  <w:rPr>
                    <w:rFonts w:asciiTheme="majorHAnsi" w:hAnsiTheme="majorHAnsi"/>
                  </w:rPr>
                  <w:fldChar w:fldCharType="end"/>
                </w:r>
              </w:sdtContent>
            </w:sdt>
            <w:r w:rsidRPr="00280419">
              <w:rPr>
                <w:rFonts w:asciiTheme="majorHAnsi" w:hAnsiTheme="majorHAnsi"/>
              </w:rPr>
              <w:t>. How can one learn to be “attentive”?  She states:</w:t>
            </w:r>
          </w:p>
          <w:p w14:paraId="2AD228A5" w14:textId="77777777" w:rsidR="00F60DF1" w:rsidRPr="00280419" w:rsidRDefault="00F60DF1" w:rsidP="00BD2529">
            <w:pPr>
              <w:ind w:left="720"/>
              <w:rPr>
                <w:rFonts w:asciiTheme="majorHAnsi" w:hAnsiTheme="majorHAnsi"/>
              </w:rPr>
            </w:pPr>
            <w:r w:rsidRPr="00280419">
              <w:rPr>
                <w:rFonts w:asciiTheme="majorHAnsi" w:hAnsiTheme="majorHAnsi"/>
              </w:rPr>
              <w:t xml:space="preserve">“The sick person faces, in the doctor, a person who sees sickness fundamentally as something to be fixed and managed, a person </w:t>
            </w:r>
            <w:proofErr w:type="gramStart"/>
            <w:r w:rsidRPr="00280419">
              <w:rPr>
                <w:rFonts w:asciiTheme="majorHAnsi" w:hAnsiTheme="majorHAnsi"/>
              </w:rPr>
              <w:t>whose</w:t>
            </w:r>
            <w:proofErr w:type="gramEnd"/>
            <w:r w:rsidRPr="00280419">
              <w:rPr>
                <w:rFonts w:asciiTheme="majorHAnsi" w:hAnsiTheme="majorHAnsi"/>
              </w:rPr>
              <w:t xml:space="preserve"> training and clinical responsibility have spoiled his or her capacity to understand what living with sickness must be like.  The doctor faces, in the patient, a person who sees sickness fundamentally as </w:t>
            </w:r>
            <w:r w:rsidRPr="00280419">
              <w:rPr>
                <w:rFonts w:asciiTheme="majorHAnsi" w:hAnsiTheme="majorHAnsi"/>
              </w:rPr>
              <w:lastRenderedPageBreak/>
              <w:t xml:space="preserve">something to be undergone and made meaning of, a person whose very existence throws down a challenge to knowledge, a leering at powerlessness, a mute accusation that call cannot be cured, Unless grounds for trust already exist between these two participant prior to the onset of a serious malady, the obligatory exposures of medicine lead to the fear, blame, shame, and violation that will seam any efforts made toward genuine contact.  The only path toward contact within these border-zones is through profound humility, modesty, mutual forgiveness, and deep and dynamic recognition of self and other </w:t>
            </w:r>
            <w:sdt>
              <w:sdtPr>
                <w:rPr>
                  <w:rFonts w:asciiTheme="majorHAnsi" w:hAnsiTheme="majorHAnsi"/>
                </w:rPr>
                <w:id w:val="-974287732"/>
                <w:citation/>
              </w:sdtPr>
              <w:sdtEndPr/>
              <w:sdtContent>
                <w:r w:rsidRPr="00280419">
                  <w:rPr>
                    <w:rFonts w:asciiTheme="majorHAnsi" w:hAnsiTheme="majorHAnsi"/>
                  </w:rPr>
                  <w:fldChar w:fldCharType="begin"/>
                </w:r>
                <w:r w:rsidRPr="00280419">
                  <w:rPr>
                    <w:rFonts w:asciiTheme="majorHAnsi" w:hAnsiTheme="majorHAnsi"/>
                  </w:rPr>
                  <w:instrText xml:space="preserve">CITATION Cha11 \p 35 \l 1033 </w:instrText>
                </w:r>
                <w:r w:rsidRPr="00280419">
                  <w:rPr>
                    <w:rFonts w:asciiTheme="majorHAnsi" w:hAnsiTheme="majorHAnsi"/>
                  </w:rPr>
                  <w:fldChar w:fldCharType="separate"/>
                </w:r>
                <w:r w:rsidRPr="00F60DF1">
                  <w:rPr>
                    <w:rFonts w:asciiTheme="majorHAnsi" w:hAnsiTheme="majorHAnsi"/>
                    <w:noProof/>
                  </w:rPr>
                  <w:t>(Charon, The Novelization of the Body 2011, 35)</w:t>
                </w:r>
                <w:r w:rsidRPr="00280419">
                  <w:rPr>
                    <w:rFonts w:asciiTheme="majorHAnsi" w:hAnsiTheme="majorHAnsi"/>
                  </w:rPr>
                  <w:fldChar w:fldCharType="end"/>
                </w:r>
              </w:sdtContent>
            </w:sdt>
            <w:r w:rsidRPr="00280419">
              <w:rPr>
                <w:rFonts w:asciiTheme="majorHAnsi" w:hAnsiTheme="majorHAnsi"/>
              </w:rPr>
              <w:t xml:space="preserve">.  </w:t>
            </w:r>
          </w:p>
          <w:p w14:paraId="5B6E0CF1" w14:textId="77777777" w:rsidR="00F60DF1" w:rsidRPr="00280419" w:rsidRDefault="00F60DF1" w:rsidP="00BD2529">
            <w:pPr>
              <w:ind w:left="360"/>
              <w:rPr>
                <w:rFonts w:asciiTheme="majorHAnsi" w:hAnsiTheme="majorHAnsi"/>
              </w:rPr>
            </w:pPr>
            <w:r w:rsidRPr="00280419">
              <w:rPr>
                <w:rFonts w:asciiTheme="majorHAnsi" w:hAnsiTheme="majorHAnsi"/>
              </w:rPr>
              <w:t>She argues that language connects the patient and doctor and language involves talking, listening, and communication and at times there is a clash of understanding stemming from different perspectives and agendas.  It is this culture clash of communication that Rita Charon suggests needs to be resolved and “attentive” listening can help.</w:t>
            </w:r>
          </w:p>
          <w:p w14:paraId="27F372F0" w14:textId="77777777" w:rsidR="00F60DF1" w:rsidRPr="00280419" w:rsidRDefault="00F60DF1" w:rsidP="00BD2529">
            <w:pPr>
              <w:rPr>
                <w:rFonts w:asciiTheme="majorHAnsi" w:hAnsiTheme="majorHAnsi"/>
              </w:rPr>
            </w:pPr>
          </w:p>
          <w:p w14:paraId="418D1E8E" w14:textId="77777777" w:rsidR="00F60DF1" w:rsidRPr="00280419" w:rsidRDefault="00F60DF1" w:rsidP="00F60DF1">
            <w:pPr>
              <w:pStyle w:val="ListParagraph"/>
              <w:numPr>
                <w:ilvl w:val="0"/>
                <w:numId w:val="22"/>
              </w:numPr>
              <w:ind w:left="1080"/>
              <w:rPr>
                <w:rFonts w:asciiTheme="majorHAnsi" w:hAnsiTheme="majorHAnsi"/>
              </w:rPr>
            </w:pPr>
            <w:r w:rsidRPr="00280419">
              <w:rPr>
                <w:rFonts w:asciiTheme="majorHAnsi" w:hAnsiTheme="majorHAnsi"/>
              </w:rPr>
              <w:t xml:space="preserve">Rita Charon suggests to simply ask the patient to “Please tell me what you think I should know about your situation” </w:t>
            </w:r>
            <w:sdt>
              <w:sdtPr>
                <w:rPr>
                  <w:rFonts w:asciiTheme="majorHAnsi" w:hAnsiTheme="majorHAnsi"/>
                </w:rPr>
                <w:id w:val="1575627756"/>
                <w:citation/>
              </w:sdtPr>
              <w:sdtEndPr/>
              <w:sdtContent>
                <w:r w:rsidRPr="00280419">
                  <w:rPr>
                    <w:rFonts w:asciiTheme="majorHAnsi" w:hAnsiTheme="majorHAnsi"/>
                  </w:rPr>
                  <w:fldChar w:fldCharType="begin"/>
                </w:r>
                <w:r w:rsidRPr="00280419">
                  <w:rPr>
                    <w:rFonts w:asciiTheme="majorHAnsi" w:hAnsiTheme="majorHAnsi"/>
                  </w:rPr>
                  <w:instrText xml:space="preserve">CITATION Cha05 \p 263 \l 1033 </w:instrText>
                </w:r>
                <w:r w:rsidRPr="00280419">
                  <w:rPr>
                    <w:rFonts w:asciiTheme="majorHAnsi" w:hAnsiTheme="majorHAnsi"/>
                  </w:rPr>
                  <w:fldChar w:fldCharType="separate"/>
                </w:r>
                <w:r w:rsidRPr="00F60DF1">
                  <w:rPr>
                    <w:rFonts w:asciiTheme="majorHAnsi" w:hAnsiTheme="majorHAnsi"/>
                    <w:noProof/>
                  </w:rPr>
                  <w:t>(Charon, Narrative Medicine 2005, 263)</w:t>
                </w:r>
                <w:r w:rsidRPr="00280419">
                  <w:rPr>
                    <w:rFonts w:asciiTheme="majorHAnsi" w:hAnsiTheme="majorHAnsi"/>
                  </w:rPr>
                  <w:fldChar w:fldCharType="end"/>
                </w:r>
              </w:sdtContent>
            </w:sdt>
          </w:p>
          <w:p w14:paraId="5DD9FE5B" w14:textId="77777777" w:rsidR="00F60DF1" w:rsidRPr="00280419" w:rsidRDefault="00F60DF1" w:rsidP="00F60DF1">
            <w:pPr>
              <w:pStyle w:val="ListParagraph"/>
              <w:numPr>
                <w:ilvl w:val="0"/>
                <w:numId w:val="22"/>
              </w:numPr>
              <w:ind w:left="1080"/>
              <w:rPr>
                <w:rFonts w:asciiTheme="majorHAnsi" w:hAnsiTheme="majorHAnsi"/>
              </w:rPr>
            </w:pPr>
            <w:r w:rsidRPr="00280419">
              <w:rPr>
                <w:rFonts w:asciiTheme="majorHAnsi" w:hAnsiTheme="majorHAnsi"/>
              </w:rPr>
              <w:t xml:space="preserve">At first do not write anything down, nor look at a computer, paper, or phone. Simply sit and listen.  Look into the person’s eyes and respond to their story in a nonjudgmental way.  </w:t>
            </w:r>
          </w:p>
          <w:p w14:paraId="0EFFE1EC" w14:textId="77777777" w:rsidR="00F60DF1" w:rsidRPr="00280419" w:rsidRDefault="00F60DF1" w:rsidP="00BD2529">
            <w:pPr>
              <w:pStyle w:val="ListParagraph"/>
              <w:ind w:left="1440"/>
              <w:rPr>
                <w:rFonts w:asciiTheme="majorHAnsi" w:hAnsiTheme="majorHAnsi"/>
              </w:rPr>
            </w:pPr>
          </w:p>
          <w:p w14:paraId="098ACDB0" w14:textId="77777777" w:rsidR="00F60DF1" w:rsidRPr="00280419" w:rsidRDefault="00F60DF1" w:rsidP="00BD2529">
            <w:pPr>
              <w:ind w:left="360"/>
              <w:rPr>
                <w:rFonts w:asciiTheme="majorHAnsi" w:hAnsiTheme="majorHAnsi"/>
              </w:rPr>
            </w:pPr>
            <w:r w:rsidRPr="00280419">
              <w:rPr>
                <w:rFonts w:asciiTheme="majorHAnsi" w:hAnsiTheme="majorHAnsi"/>
              </w:rPr>
              <w:t>She argues the “self-telling body” highlights the connection of the body (the sight of the illness), to the self (the person or patient)</w:t>
            </w:r>
            <w:sdt>
              <w:sdtPr>
                <w:rPr>
                  <w:rFonts w:asciiTheme="majorHAnsi" w:hAnsiTheme="majorHAnsi"/>
                </w:rPr>
                <w:id w:val="-833063765"/>
                <w:citation/>
              </w:sdtPr>
              <w:sdtEndPr/>
              <w:sdtContent>
                <w:r w:rsidRPr="00280419">
                  <w:rPr>
                    <w:rFonts w:asciiTheme="majorHAnsi" w:hAnsiTheme="majorHAnsi"/>
                  </w:rPr>
                  <w:fldChar w:fldCharType="begin"/>
                </w:r>
                <w:r w:rsidRPr="00280419">
                  <w:rPr>
                    <w:rFonts w:asciiTheme="majorHAnsi" w:hAnsiTheme="majorHAnsi"/>
                  </w:rPr>
                  <w:instrText xml:space="preserve">CITATION Cha11 \p 37 \l 1033 </w:instrText>
                </w:r>
                <w:r w:rsidRPr="00280419">
                  <w:rPr>
                    <w:rFonts w:asciiTheme="majorHAnsi" w:hAnsiTheme="majorHAnsi"/>
                  </w:rPr>
                  <w:fldChar w:fldCharType="separate"/>
                </w:r>
                <w:r>
                  <w:rPr>
                    <w:rFonts w:asciiTheme="majorHAnsi" w:hAnsiTheme="majorHAnsi"/>
                    <w:noProof/>
                  </w:rPr>
                  <w:t xml:space="preserve"> </w:t>
                </w:r>
                <w:r w:rsidRPr="00F60DF1">
                  <w:rPr>
                    <w:rFonts w:asciiTheme="majorHAnsi" w:hAnsiTheme="majorHAnsi"/>
                    <w:noProof/>
                  </w:rPr>
                  <w:t>(Charon, The Novelization of the Body 2011, 37)</w:t>
                </w:r>
                <w:r w:rsidRPr="00280419">
                  <w:rPr>
                    <w:rFonts w:asciiTheme="majorHAnsi" w:hAnsiTheme="majorHAnsi"/>
                  </w:rPr>
                  <w:fldChar w:fldCharType="end"/>
                </w:r>
              </w:sdtContent>
            </w:sdt>
            <w:r w:rsidRPr="00280419">
              <w:rPr>
                <w:rFonts w:asciiTheme="majorHAnsi" w:hAnsiTheme="majorHAnsi"/>
              </w:rPr>
              <w:t>. In other words separating the Body from the Mind leads to miscommunication and understanding. She argues that health care professionals working with the ill have a sense of what it is like to be ill but what needs to be done is to bring to healthcare the skills and capacities to hear a story [empathy], to imagine the situation of another, to enter an alien world that is described to you and to accept it as true, and to experience through imagination the patient experience. The receiver of the account puts him or herself in a receptive pose (we do this if we are good readers, film goers, music listeners).  In this context: to receive a complex account of another.  Offering oneself as a fertile field that can be created by that which can be broadcast.  Attention leads to a donation of the self to receive fully that which another is telling. Often the person doing the telling doesn’t know the underlying meanings of what is said, making attention important. The second step towards resolving communication gaps is through representation that translates the meaning of the situation or interaction.</w:t>
            </w:r>
          </w:p>
          <w:p w14:paraId="2D01A032" w14:textId="77777777" w:rsidR="00F60DF1" w:rsidRPr="00280419" w:rsidRDefault="00F60DF1" w:rsidP="00BD2529">
            <w:pPr>
              <w:ind w:left="720"/>
              <w:rPr>
                <w:rFonts w:asciiTheme="majorHAnsi" w:hAnsiTheme="majorHAnsi"/>
              </w:rPr>
            </w:pPr>
          </w:p>
          <w:p w14:paraId="326B6E0A" w14:textId="77777777" w:rsidR="00F60DF1" w:rsidRPr="00280419" w:rsidRDefault="00F60DF1" w:rsidP="00BD2529">
            <w:pPr>
              <w:ind w:left="360"/>
              <w:rPr>
                <w:rFonts w:asciiTheme="majorHAnsi" w:hAnsiTheme="majorHAnsi"/>
                <w:b/>
                <w:i/>
              </w:rPr>
            </w:pPr>
            <w:r w:rsidRPr="00280419">
              <w:rPr>
                <w:rFonts w:asciiTheme="majorHAnsi" w:hAnsiTheme="majorHAnsi"/>
                <w:b/>
                <w:i/>
              </w:rPr>
              <w:t>II. Representation</w:t>
            </w:r>
          </w:p>
          <w:p w14:paraId="5E69413C" w14:textId="77777777" w:rsidR="00F60DF1" w:rsidRPr="00280419" w:rsidRDefault="00F60DF1" w:rsidP="00BD2529">
            <w:pPr>
              <w:pStyle w:val="ListParagraph"/>
              <w:ind w:left="360" w:firstLine="720"/>
              <w:rPr>
                <w:rFonts w:asciiTheme="majorHAnsi" w:hAnsiTheme="majorHAnsi"/>
              </w:rPr>
            </w:pPr>
            <w:r w:rsidRPr="00280419">
              <w:rPr>
                <w:rFonts w:asciiTheme="majorHAnsi" w:hAnsiTheme="majorHAnsi"/>
              </w:rPr>
              <w:t xml:space="preserve">Rita Charon argues, “representation follows from attention in direct patient care. Sometimes, the acts of representation are accomplished privately by the clinician, producing texts not for the patient to read but in order for the clinician-writer to discover thoughts, feelings and perceptions. In our narrative medicine practice, we are finding that the clinician must </w:t>
            </w:r>
            <w:r w:rsidRPr="00280419">
              <w:rPr>
                <w:rFonts w:asciiTheme="majorHAnsi" w:hAnsiTheme="majorHAnsi"/>
                <w:i/>
              </w:rPr>
              <w:t>represent</w:t>
            </w:r>
            <w:r w:rsidRPr="00280419">
              <w:rPr>
                <w:rFonts w:asciiTheme="majorHAnsi" w:hAnsiTheme="majorHAnsi"/>
              </w:rPr>
              <w:t xml:space="preserve"> what he or she has witnessed” </w:t>
            </w:r>
            <w:sdt>
              <w:sdtPr>
                <w:rPr>
                  <w:rFonts w:asciiTheme="majorHAnsi" w:hAnsiTheme="majorHAnsi"/>
                </w:rPr>
                <w:id w:val="-1797137994"/>
                <w:citation/>
              </w:sdtPr>
              <w:sdtEndPr/>
              <w:sdtContent>
                <w:r w:rsidRPr="00280419">
                  <w:rPr>
                    <w:rFonts w:asciiTheme="majorHAnsi" w:hAnsiTheme="majorHAnsi"/>
                  </w:rPr>
                  <w:fldChar w:fldCharType="begin"/>
                </w:r>
                <w:r w:rsidRPr="00280419">
                  <w:rPr>
                    <w:rFonts w:asciiTheme="majorHAnsi" w:hAnsiTheme="majorHAnsi"/>
                  </w:rPr>
                  <w:instrText xml:space="preserve">CITATION Cha05 \p 265 \l 1033 </w:instrText>
                </w:r>
                <w:r w:rsidRPr="00280419">
                  <w:rPr>
                    <w:rFonts w:asciiTheme="majorHAnsi" w:hAnsiTheme="majorHAnsi"/>
                  </w:rPr>
                  <w:fldChar w:fldCharType="separate"/>
                </w:r>
                <w:r w:rsidRPr="00F60DF1">
                  <w:rPr>
                    <w:rFonts w:asciiTheme="majorHAnsi" w:hAnsiTheme="majorHAnsi"/>
                    <w:noProof/>
                  </w:rPr>
                  <w:t>(Charon, Narrative Medicine 2005, 265)</w:t>
                </w:r>
                <w:r w:rsidRPr="00280419">
                  <w:rPr>
                    <w:rFonts w:asciiTheme="majorHAnsi" w:hAnsiTheme="majorHAnsi"/>
                  </w:rPr>
                  <w:fldChar w:fldCharType="end"/>
                </w:r>
              </w:sdtContent>
            </w:sdt>
            <w:r w:rsidRPr="00280419">
              <w:rPr>
                <w:rFonts w:asciiTheme="majorHAnsi" w:hAnsiTheme="majorHAnsi"/>
              </w:rPr>
              <w:t xml:space="preserve">.  Attention must be triangulated between the person and creative interaction.  That is why Charon makes people write things down.  It doesn’t matter if they know how to write but the process of describing allows one to step back and explain the context and then allow one to better see the context or situation. </w:t>
            </w:r>
          </w:p>
          <w:p w14:paraId="06F87F34" w14:textId="77777777" w:rsidR="00F60DF1" w:rsidRPr="00280419" w:rsidRDefault="00F60DF1" w:rsidP="00BD2529">
            <w:pPr>
              <w:ind w:left="360" w:firstLine="720"/>
              <w:rPr>
                <w:rFonts w:asciiTheme="majorHAnsi" w:hAnsiTheme="majorHAnsi"/>
              </w:rPr>
            </w:pPr>
            <w:r w:rsidRPr="00280419">
              <w:rPr>
                <w:rFonts w:asciiTheme="majorHAnsi" w:hAnsiTheme="majorHAnsi"/>
              </w:rPr>
              <w:lastRenderedPageBreak/>
              <w:t xml:space="preserve">She defines the “novelization of the body” as “the exposure of the body’s plot, form, voice, temporality, and governing images.  We have within our bodies themselves a means toward the deepest and most exposing telling of self, if only the signs are recognized and the story is told” </w:t>
            </w:r>
            <w:sdt>
              <w:sdtPr>
                <w:rPr>
                  <w:rFonts w:asciiTheme="majorHAnsi" w:hAnsiTheme="majorHAnsi"/>
                </w:rPr>
                <w:id w:val="-1712567281"/>
                <w:citation/>
              </w:sdtPr>
              <w:sdtEndPr/>
              <w:sdtContent>
                <w:r w:rsidRPr="00280419">
                  <w:rPr>
                    <w:rFonts w:asciiTheme="majorHAnsi" w:hAnsiTheme="majorHAnsi"/>
                  </w:rPr>
                  <w:fldChar w:fldCharType="begin"/>
                </w:r>
                <w:r w:rsidRPr="00280419">
                  <w:rPr>
                    <w:rFonts w:asciiTheme="majorHAnsi" w:hAnsiTheme="majorHAnsi"/>
                  </w:rPr>
                  <w:instrText xml:space="preserve">CITATION Cha11 \p 47 \l 1033 </w:instrText>
                </w:r>
                <w:r w:rsidRPr="00280419">
                  <w:rPr>
                    <w:rFonts w:asciiTheme="majorHAnsi" w:hAnsiTheme="majorHAnsi"/>
                  </w:rPr>
                  <w:fldChar w:fldCharType="separate"/>
                </w:r>
                <w:r w:rsidRPr="00F60DF1">
                  <w:rPr>
                    <w:rFonts w:asciiTheme="majorHAnsi" w:hAnsiTheme="majorHAnsi"/>
                    <w:noProof/>
                  </w:rPr>
                  <w:t>(Charon, The Novelization of the Body 2011, 47)</w:t>
                </w:r>
                <w:r w:rsidRPr="00280419">
                  <w:rPr>
                    <w:rFonts w:asciiTheme="majorHAnsi" w:hAnsiTheme="majorHAnsi"/>
                  </w:rPr>
                  <w:fldChar w:fldCharType="end"/>
                </w:r>
              </w:sdtContent>
            </w:sdt>
            <w:r w:rsidRPr="00280419">
              <w:rPr>
                <w:rFonts w:asciiTheme="majorHAnsi" w:hAnsiTheme="majorHAnsi"/>
              </w:rPr>
              <w:t>.  One method she uses in her practice is to start by listening (as above), but to then document the story the patient tells:</w:t>
            </w:r>
          </w:p>
          <w:p w14:paraId="0634B0A8" w14:textId="77777777" w:rsidR="00F60DF1" w:rsidRPr="00280419" w:rsidRDefault="00F60DF1" w:rsidP="00F60DF1">
            <w:pPr>
              <w:pStyle w:val="ListParagraph"/>
              <w:numPr>
                <w:ilvl w:val="0"/>
                <w:numId w:val="23"/>
              </w:numPr>
              <w:ind w:left="1440"/>
              <w:rPr>
                <w:rFonts w:asciiTheme="majorHAnsi" w:hAnsiTheme="majorHAnsi"/>
              </w:rPr>
            </w:pPr>
            <w:r w:rsidRPr="00280419">
              <w:rPr>
                <w:rFonts w:asciiTheme="majorHAnsi" w:hAnsiTheme="majorHAnsi"/>
              </w:rPr>
              <w:t>Start to take notes about what the patient said using the patient’s own words. Simply record what the patient said.</w:t>
            </w:r>
          </w:p>
          <w:p w14:paraId="2E69CA70" w14:textId="77777777" w:rsidR="00F60DF1" w:rsidRPr="00280419" w:rsidRDefault="00F60DF1" w:rsidP="00F60DF1">
            <w:pPr>
              <w:pStyle w:val="ListParagraph"/>
              <w:numPr>
                <w:ilvl w:val="0"/>
                <w:numId w:val="23"/>
              </w:numPr>
              <w:ind w:left="1440"/>
              <w:rPr>
                <w:rFonts w:asciiTheme="majorHAnsi" w:hAnsiTheme="majorHAnsi"/>
              </w:rPr>
            </w:pPr>
            <w:r w:rsidRPr="00280419">
              <w:rPr>
                <w:rFonts w:asciiTheme="majorHAnsi" w:hAnsiTheme="majorHAnsi"/>
              </w:rPr>
              <w:t>Read the notes that you have made to the patient and give the patient a copy. Charon argues it is not simply a matter of knowing the physical cause of the illness, but also what the illness has done to the patient, and what is important to the patient.</w:t>
            </w:r>
          </w:p>
          <w:p w14:paraId="2B880760" w14:textId="77777777" w:rsidR="00F60DF1" w:rsidRPr="00280419" w:rsidRDefault="00F60DF1" w:rsidP="00BD2529">
            <w:pPr>
              <w:ind w:left="360"/>
              <w:rPr>
                <w:rFonts w:asciiTheme="majorHAnsi" w:hAnsiTheme="majorHAnsi"/>
              </w:rPr>
            </w:pPr>
            <w:r w:rsidRPr="00280419">
              <w:rPr>
                <w:rFonts w:asciiTheme="majorHAnsi" w:hAnsiTheme="majorHAnsi"/>
              </w:rPr>
              <w:t>The doctor needs to learn how to translate the patient’s description of their illness into a diagnosis, yet as Charon suggests, it is also important to understand the person.  Representation is one exercise in which to learn how to listen, observation, and understand.</w:t>
            </w:r>
            <w:sdt>
              <w:sdtPr>
                <w:rPr>
                  <w:rFonts w:asciiTheme="majorHAnsi" w:hAnsiTheme="majorHAnsi"/>
                </w:rPr>
                <w:id w:val="-2043356432"/>
                <w:citation/>
              </w:sdtPr>
              <w:sdtEndPr/>
              <w:sdtContent>
                <w:r w:rsidRPr="00280419">
                  <w:rPr>
                    <w:rFonts w:asciiTheme="majorHAnsi" w:hAnsiTheme="majorHAnsi"/>
                  </w:rPr>
                  <w:fldChar w:fldCharType="begin"/>
                </w:r>
                <w:r w:rsidRPr="00280419">
                  <w:rPr>
                    <w:rFonts w:asciiTheme="majorHAnsi" w:hAnsiTheme="majorHAnsi"/>
                  </w:rPr>
                  <w:instrText xml:space="preserve">CITATION Cha11 \p 39 \l 1033 </w:instrText>
                </w:r>
                <w:r w:rsidRPr="00280419">
                  <w:rPr>
                    <w:rFonts w:asciiTheme="majorHAnsi" w:hAnsiTheme="majorHAnsi"/>
                  </w:rPr>
                  <w:fldChar w:fldCharType="separate"/>
                </w:r>
                <w:r>
                  <w:rPr>
                    <w:rFonts w:asciiTheme="majorHAnsi" w:hAnsiTheme="majorHAnsi"/>
                    <w:noProof/>
                  </w:rPr>
                  <w:t xml:space="preserve"> </w:t>
                </w:r>
                <w:r w:rsidRPr="00F60DF1">
                  <w:rPr>
                    <w:rFonts w:asciiTheme="majorHAnsi" w:hAnsiTheme="majorHAnsi"/>
                    <w:noProof/>
                  </w:rPr>
                  <w:t>(Charon, The Novelization of the Body 2011, 39)</w:t>
                </w:r>
                <w:r w:rsidRPr="00280419">
                  <w:rPr>
                    <w:rFonts w:asciiTheme="majorHAnsi" w:hAnsiTheme="majorHAnsi"/>
                  </w:rPr>
                  <w:fldChar w:fldCharType="end"/>
                </w:r>
              </w:sdtContent>
            </w:sdt>
            <w:r w:rsidRPr="00280419">
              <w:rPr>
                <w:rFonts w:asciiTheme="majorHAnsi" w:hAnsiTheme="majorHAnsi"/>
              </w:rPr>
              <w:t xml:space="preserve">.  She states “My writing is done in an effort to see it first, to behold the situation outside of the restricted frame of the medical clinic, and to use the knowledge to correct lacunae in my own visual practices and then my clinical practices. Writing shifts my position on the parallax, enabling me to take up another view of the real than the one I am trained to see.  Such corrected vision improves my own capacity to register what a patient conveys about her experience” </w:t>
            </w:r>
            <w:sdt>
              <w:sdtPr>
                <w:rPr>
                  <w:rFonts w:asciiTheme="majorHAnsi" w:hAnsiTheme="majorHAnsi"/>
                </w:rPr>
                <w:id w:val="-2018298810"/>
                <w:citation/>
              </w:sdtPr>
              <w:sdtEndPr/>
              <w:sdtContent>
                <w:r w:rsidRPr="00280419">
                  <w:rPr>
                    <w:rFonts w:asciiTheme="majorHAnsi" w:hAnsiTheme="majorHAnsi"/>
                  </w:rPr>
                  <w:fldChar w:fldCharType="begin"/>
                </w:r>
                <w:r w:rsidRPr="00280419">
                  <w:rPr>
                    <w:rFonts w:asciiTheme="majorHAnsi" w:hAnsiTheme="majorHAnsi"/>
                  </w:rPr>
                  <w:instrText xml:space="preserve">CITATION Cha11 \p 41 \l 1033 </w:instrText>
                </w:r>
                <w:r w:rsidRPr="00280419">
                  <w:rPr>
                    <w:rFonts w:asciiTheme="majorHAnsi" w:hAnsiTheme="majorHAnsi"/>
                  </w:rPr>
                  <w:fldChar w:fldCharType="separate"/>
                </w:r>
                <w:r w:rsidRPr="00F60DF1">
                  <w:rPr>
                    <w:rFonts w:asciiTheme="majorHAnsi" w:hAnsiTheme="majorHAnsi"/>
                    <w:noProof/>
                  </w:rPr>
                  <w:t>(Charon, The Novelization of the Body 2011, 41)</w:t>
                </w:r>
                <w:r w:rsidRPr="00280419">
                  <w:rPr>
                    <w:rFonts w:asciiTheme="majorHAnsi" w:hAnsiTheme="majorHAnsi"/>
                  </w:rPr>
                  <w:fldChar w:fldCharType="end"/>
                </w:r>
              </w:sdtContent>
            </w:sdt>
            <w:r w:rsidRPr="00280419">
              <w:rPr>
                <w:rFonts w:asciiTheme="majorHAnsi" w:hAnsiTheme="majorHAnsi"/>
              </w:rPr>
              <w:t>.  She argues to facilitate “representation” and understanding is to draw on the skills of the humanities such as to read and interpret a text, and to express feelings and understandings through artistic expression such as photography, and art, but in particular expressive writing.</w:t>
            </w:r>
          </w:p>
          <w:p w14:paraId="1C8FBBCE" w14:textId="77777777" w:rsidR="00F60DF1" w:rsidRPr="00280419" w:rsidRDefault="00F60DF1" w:rsidP="00BD2529">
            <w:pPr>
              <w:ind w:left="360"/>
              <w:rPr>
                <w:rFonts w:asciiTheme="majorHAnsi" w:hAnsiTheme="majorHAnsi"/>
              </w:rPr>
            </w:pPr>
          </w:p>
          <w:p w14:paraId="51247DB7" w14:textId="77777777" w:rsidR="00F60DF1" w:rsidRPr="00280419" w:rsidRDefault="00F60DF1" w:rsidP="00BD2529">
            <w:pPr>
              <w:ind w:left="360"/>
              <w:rPr>
                <w:rFonts w:asciiTheme="majorHAnsi" w:hAnsiTheme="majorHAnsi"/>
                <w:i/>
              </w:rPr>
            </w:pPr>
            <w:r w:rsidRPr="00280419">
              <w:rPr>
                <w:rFonts w:asciiTheme="majorHAnsi" w:hAnsiTheme="majorHAnsi"/>
                <w:color w:val="FF0000"/>
              </w:rPr>
              <w:t>1. Pairs focusing on attention &amp; representation:</w:t>
            </w:r>
            <w:r w:rsidRPr="00280419">
              <w:rPr>
                <w:rFonts w:asciiTheme="majorHAnsi" w:hAnsiTheme="majorHAnsi"/>
              </w:rPr>
              <w:t xml:space="preserve"> </w:t>
            </w:r>
            <w:r w:rsidRPr="00280419">
              <w:rPr>
                <w:rFonts w:asciiTheme="majorHAnsi" w:hAnsiTheme="majorHAnsi"/>
                <w:i/>
              </w:rPr>
              <w:t>To illustrate the ideas of “listing” and “recording” a personal story, you can have students divide into pairs.  Have one student tell a personal story for 5 minutes (the patient/story teller).  Have the other student (the doctor/recorder) take at least 2 minutes to simply listen, then for 3 minutes start to record the first student’s story.  At the end of the 5 minutes, have the student recording the story read what they have written to the storyteller.  You can repeat the same exercise again reversing the roles of the storyteller and recorder.  After the exercise have the class as a whole discuss the experience.  What were the challenges?  What were the benefits?  What was unexpected?  What did you learn?</w:t>
            </w:r>
          </w:p>
          <w:p w14:paraId="7FF7B1F0" w14:textId="77777777" w:rsidR="00F60DF1" w:rsidRPr="00280419" w:rsidRDefault="00F60DF1" w:rsidP="00BD2529">
            <w:pPr>
              <w:rPr>
                <w:rFonts w:asciiTheme="majorHAnsi" w:hAnsiTheme="majorHAnsi"/>
                <w:b/>
                <w:i/>
              </w:rPr>
            </w:pPr>
          </w:p>
          <w:p w14:paraId="5C7249EF" w14:textId="77777777" w:rsidR="00F60DF1" w:rsidRPr="00280419" w:rsidRDefault="00F60DF1" w:rsidP="00BD2529">
            <w:pPr>
              <w:rPr>
                <w:rFonts w:asciiTheme="majorHAnsi" w:hAnsiTheme="majorHAnsi"/>
                <w:b/>
                <w:i/>
              </w:rPr>
            </w:pPr>
          </w:p>
          <w:p w14:paraId="278B3882" w14:textId="77777777" w:rsidR="00F60DF1" w:rsidRPr="00280419" w:rsidRDefault="00F60DF1" w:rsidP="00BD2529">
            <w:pPr>
              <w:rPr>
                <w:rFonts w:asciiTheme="majorHAnsi" w:hAnsiTheme="majorHAnsi"/>
                <w:b/>
                <w:i/>
              </w:rPr>
            </w:pPr>
            <w:r w:rsidRPr="00280419">
              <w:rPr>
                <w:rFonts w:asciiTheme="majorHAnsi" w:hAnsiTheme="majorHAnsi"/>
                <w:b/>
                <w:i/>
              </w:rPr>
              <w:t>B. Exercises to promote “representation” and “affiliation” through expressive writing – the healthcare practitioner’s observations and experiences:</w:t>
            </w:r>
          </w:p>
          <w:p w14:paraId="23038F2C" w14:textId="77777777" w:rsidR="00F60DF1" w:rsidRPr="00280419" w:rsidRDefault="00F60DF1" w:rsidP="00BD2529">
            <w:pPr>
              <w:rPr>
                <w:rFonts w:asciiTheme="majorHAnsi" w:hAnsiTheme="majorHAnsi"/>
                <w:b/>
                <w:i/>
              </w:rPr>
            </w:pPr>
          </w:p>
          <w:p w14:paraId="5A984A73" w14:textId="77777777" w:rsidR="00F60DF1" w:rsidRPr="00280419" w:rsidRDefault="00F60DF1" w:rsidP="00BD2529">
            <w:pPr>
              <w:rPr>
                <w:rFonts w:asciiTheme="majorHAnsi" w:hAnsiTheme="majorHAnsi"/>
                <w:b/>
                <w:i/>
              </w:rPr>
            </w:pPr>
            <w:r w:rsidRPr="00280419">
              <w:rPr>
                <w:rFonts w:asciiTheme="majorHAnsi" w:hAnsiTheme="majorHAnsi"/>
                <w:b/>
                <w:i/>
              </w:rPr>
              <w:t>Affiliation</w:t>
            </w:r>
          </w:p>
          <w:p w14:paraId="1F6CF1D9" w14:textId="77777777" w:rsidR="00F60DF1" w:rsidRPr="00280419" w:rsidRDefault="00F60DF1" w:rsidP="00BD2529">
            <w:pPr>
              <w:rPr>
                <w:rFonts w:asciiTheme="majorHAnsi" w:hAnsiTheme="majorHAnsi"/>
              </w:rPr>
            </w:pPr>
            <w:r w:rsidRPr="00280419">
              <w:rPr>
                <w:rFonts w:asciiTheme="majorHAnsi" w:hAnsiTheme="majorHAnsi"/>
              </w:rPr>
              <w:t>The goal of “Attention” and “Representation” is to create real human contact between patient and doctor in the form of “Affiliation.”</w:t>
            </w:r>
          </w:p>
          <w:p w14:paraId="3186E408" w14:textId="77777777" w:rsidR="00F60DF1" w:rsidRPr="00280419" w:rsidRDefault="00F60DF1" w:rsidP="00BD2529">
            <w:pPr>
              <w:ind w:left="720"/>
              <w:rPr>
                <w:rFonts w:asciiTheme="majorHAnsi" w:hAnsiTheme="majorHAnsi"/>
              </w:rPr>
            </w:pPr>
            <w:r w:rsidRPr="00280419">
              <w:rPr>
                <w:rFonts w:asciiTheme="majorHAnsi" w:hAnsiTheme="majorHAnsi"/>
              </w:rPr>
              <w:t xml:space="preserve"> “Out of this work emerges the productive hypothesis that the development of attention increases the skills of representation and the skills of representing increase </w:t>
            </w:r>
            <w:r w:rsidRPr="00280419">
              <w:rPr>
                <w:rFonts w:asciiTheme="majorHAnsi" w:hAnsiTheme="majorHAnsi"/>
              </w:rPr>
              <w:lastRenderedPageBreak/>
              <w:t xml:space="preserve">attention.  Together, they spiral toward affiliation – with individual patients, colleagues, and the institution that houses them all.  It is our task to harness the tremendous power of these artistic, creative acts of telling and listening and representing stores for the sake of our patients and out colleagues. It is our duty to bring our full selves into our practice – not just our cognitive apparatus but also all our resonant imaginative, meaning-making capacities so that the patients’ journeys toward health and meaning can be illuminated.  Finally, attention and representation, we believe, can enable us to know in earthy, rich detail that we are affiliated as humans, all of us crumble in the face of time, ready to suffer our portion, and brave enough to help on another on our shared journeys” </w:t>
            </w:r>
            <w:sdt>
              <w:sdtPr>
                <w:rPr>
                  <w:rFonts w:asciiTheme="majorHAnsi" w:hAnsiTheme="majorHAnsi"/>
                </w:rPr>
                <w:id w:val="920442625"/>
                <w:citation/>
              </w:sdtPr>
              <w:sdtEndPr/>
              <w:sdtContent>
                <w:r w:rsidRPr="00280419">
                  <w:rPr>
                    <w:rFonts w:asciiTheme="majorHAnsi" w:hAnsiTheme="majorHAnsi"/>
                  </w:rPr>
                  <w:fldChar w:fldCharType="begin"/>
                </w:r>
                <w:r w:rsidRPr="00280419">
                  <w:rPr>
                    <w:rFonts w:asciiTheme="majorHAnsi" w:hAnsiTheme="majorHAnsi"/>
                  </w:rPr>
                  <w:instrText xml:space="preserve">CITATION Cha05 \p 269 \l 1033 </w:instrText>
                </w:r>
                <w:r w:rsidRPr="00280419">
                  <w:rPr>
                    <w:rFonts w:asciiTheme="majorHAnsi" w:hAnsiTheme="majorHAnsi"/>
                  </w:rPr>
                  <w:fldChar w:fldCharType="separate"/>
                </w:r>
                <w:r w:rsidRPr="00F60DF1">
                  <w:rPr>
                    <w:rFonts w:asciiTheme="majorHAnsi" w:hAnsiTheme="majorHAnsi"/>
                    <w:noProof/>
                  </w:rPr>
                  <w:t>(Charon, Narrative Medicine 2005, 269)</w:t>
                </w:r>
                <w:r w:rsidRPr="00280419">
                  <w:rPr>
                    <w:rFonts w:asciiTheme="majorHAnsi" w:hAnsiTheme="majorHAnsi"/>
                  </w:rPr>
                  <w:fldChar w:fldCharType="end"/>
                </w:r>
              </w:sdtContent>
            </w:sdt>
          </w:p>
          <w:p w14:paraId="1EE6C45A" w14:textId="77777777" w:rsidR="00F60DF1" w:rsidRPr="00280419" w:rsidRDefault="00F60DF1" w:rsidP="00BD2529">
            <w:pPr>
              <w:pStyle w:val="ListParagraph"/>
              <w:ind w:left="0"/>
              <w:rPr>
                <w:rFonts w:asciiTheme="majorHAnsi" w:hAnsiTheme="majorHAnsi"/>
              </w:rPr>
            </w:pPr>
            <w:r w:rsidRPr="00280419">
              <w:rPr>
                <w:rFonts w:asciiTheme="majorHAnsi" w:hAnsiTheme="majorHAnsi"/>
              </w:rPr>
              <w:t xml:space="preserve">Rita Charon says “When health professionals write, in whatever genre and diction they choose, about clinical experiences, they as a matter of course discover aspects of the experience that, until the writing, were not evident to them” </w:t>
            </w:r>
            <w:sdt>
              <w:sdtPr>
                <w:rPr>
                  <w:rFonts w:asciiTheme="majorHAnsi" w:hAnsiTheme="majorHAnsi"/>
                </w:rPr>
                <w:id w:val="-1222747725"/>
                <w:citation/>
              </w:sdtPr>
              <w:sdtEndPr/>
              <w:sdtContent>
                <w:r w:rsidRPr="00280419">
                  <w:rPr>
                    <w:rFonts w:asciiTheme="majorHAnsi" w:hAnsiTheme="majorHAnsi"/>
                  </w:rPr>
                  <w:fldChar w:fldCharType="begin"/>
                </w:r>
                <w:r w:rsidRPr="00280419">
                  <w:rPr>
                    <w:rFonts w:asciiTheme="majorHAnsi" w:hAnsiTheme="majorHAnsi"/>
                  </w:rPr>
                  <w:instrText xml:space="preserve">CITATION Cha05 \p 265 \l 1033 </w:instrText>
                </w:r>
                <w:r w:rsidRPr="00280419">
                  <w:rPr>
                    <w:rFonts w:asciiTheme="majorHAnsi" w:hAnsiTheme="majorHAnsi"/>
                  </w:rPr>
                  <w:fldChar w:fldCharType="separate"/>
                </w:r>
                <w:r w:rsidRPr="00F60DF1">
                  <w:rPr>
                    <w:rFonts w:asciiTheme="majorHAnsi" w:hAnsiTheme="majorHAnsi"/>
                    <w:noProof/>
                  </w:rPr>
                  <w:t>(Charon, Narrative Medicine 2005, 265)</w:t>
                </w:r>
                <w:r w:rsidRPr="00280419">
                  <w:rPr>
                    <w:rFonts w:asciiTheme="majorHAnsi" w:hAnsiTheme="majorHAnsi"/>
                  </w:rPr>
                  <w:fldChar w:fldCharType="end"/>
                </w:r>
              </w:sdtContent>
            </w:sdt>
            <w:r w:rsidRPr="00280419">
              <w:rPr>
                <w:rFonts w:asciiTheme="majorHAnsi" w:hAnsiTheme="majorHAnsi"/>
              </w:rPr>
              <w:t xml:space="preserve"> The process of writing, whether it be poetry, fiction, a letter, or pure description, helps the writer better process and understand the situation. The writing (or painting, or photography, etc.) is what enables the perception to become visible. Only once you have a visible representation one is able to</w:t>
            </w:r>
            <w:r w:rsidRPr="00280419">
              <w:rPr>
                <w:rFonts w:asciiTheme="majorHAnsi" w:hAnsiTheme="majorHAnsi"/>
                <w:u w:val="single"/>
              </w:rPr>
              <w:t xml:space="preserve"> see it.</w:t>
            </w:r>
            <w:r w:rsidRPr="00280419">
              <w:rPr>
                <w:rFonts w:asciiTheme="majorHAnsi" w:hAnsiTheme="majorHAnsi"/>
              </w:rPr>
              <w:t xml:space="preserve"> </w:t>
            </w:r>
          </w:p>
          <w:p w14:paraId="16076213" w14:textId="77777777" w:rsidR="00F60DF1" w:rsidRPr="00280419" w:rsidRDefault="00F60DF1" w:rsidP="00BD2529">
            <w:pPr>
              <w:pStyle w:val="ListParagraph"/>
              <w:ind w:left="0"/>
              <w:rPr>
                <w:rFonts w:asciiTheme="majorHAnsi" w:hAnsiTheme="majorHAnsi"/>
              </w:rPr>
            </w:pPr>
          </w:p>
          <w:p w14:paraId="344A4147" w14:textId="77777777" w:rsidR="00F60DF1" w:rsidRPr="00280419" w:rsidRDefault="00F60DF1" w:rsidP="00BD2529">
            <w:pPr>
              <w:ind w:firstLine="360"/>
              <w:rPr>
                <w:rFonts w:asciiTheme="majorHAnsi" w:hAnsiTheme="majorHAnsi"/>
              </w:rPr>
            </w:pPr>
            <w:r w:rsidRPr="00280419">
              <w:rPr>
                <w:rFonts w:asciiTheme="majorHAnsi" w:hAnsiTheme="majorHAnsi"/>
              </w:rPr>
              <w:t xml:space="preserve"> </w:t>
            </w:r>
            <w:r w:rsidRPr="00280419">
              <w:rPr>
                <w:rFonts w:asciiTheme="majorHAnsi" w:hAnsiTheme="majorHAnsi"/>
                <w:color w:val="FF0000"/>
              </w:rPr>
              <w:t>2. Using readings as prompts for writing</w:t>
            </w:r>
            <w:r w:rsidRPr="00280419">
              <w:rPr>
                <w:rFonts w:asciiTheme="majorHAnsi" w:hAnsiTheme="majorHAnsi"/>
              </w:rPr>
              <w:t xml:space="preserve">: </w:t>
            </w:r>
            <w:r w:rsidRPr="00280419">
              <w:rPr>
                <w:rFonts w:asciiTheme="majorHAnsi" w:hAnsiTheme="majorHAnsi"/>
                <w:b/>
                <w:i/>
              </w:rPr>
              <w:t xml:space="preserve">Reading as prompts for writing </w:t>
            </w:r>
            <w:r w:rsidRPr="00280419">
              <w:rPr>
                <w:rFonts w:asciiTheme="majorHAnsi" w:hAnsiTheme="majorHAnsi"/>
                <w:i/>
              </w:rPr>
              <w:t xml:space="preserve">(from </w:t>
            </w:r>
            <w:sdt>
              <w:sdtPr>
                <w:rPr>
                  <w:rFonts w:asciiTheme="majorHAnsi" w:hAnsiTheme="majorHAnsi"/>
                </w:rPr>
                <w:id w:val="914438208"/>
                <w:citation/>
              </w:sdtPr>
              <w:sdtEndPr>
                <w:rPr>
                  <w:b/>
                </w:rPr>
              </w:sdtEndPr>
              <w:sdtContent>
                <w:r w:rsidRPr="00280419">
                  <w:rPr>
                    <w:rFonts w:asciiTheme="majorHAnsi" w:hAnsiTheme="majorHAnsi"/>
                    <w:i/>
                  </w:rPr>
                  <w:fldChar w:fldCharType="begin"/>
                </w:r>
                <w:r w:rsidRPr="00280419">
                  <w:rPr>
                    <w:rFonts w:asciiTheme="majorHAnsi" w:hAnsiTheme="majorHAnsi"/>
                    <w:i/>
                  </w:rPr>
                  <w:instrText xml:space="preserve"> CITATION Arn131 \l 1033 </w:instrText>
                </w:r>
                <w:r w:rsidRPr="00280419">
                  <w:rPr>
                    <w:rFonts w:asciiTheme="majorHAnsi" w:hAnsiTheme="majorHAnsi"/>
                    <w:i/>
                  </w:rPr>
                  <w:fldChar w:fldCharType="separate"/>
                </w:r>
                <w:r w:rsidRPr="00F60DF1">
                  <w:rPr>
                    <w:rFonts w:asciiTheme="majorHAnsi" w:hAnsiTheme="majorHAnsi"/>
                    <w:noProof/>
                  </w:rPr>
                  <w:t>(Arntfield, et al. 2013)</w:t>
                </w:r>
                <w:r w:rsidRPr="00280419">
                  <w:rPr>
                    <w:rFonts w:asciiTheme="majorHAnsi" w:hAnsiTheme="majorHAnsi"/>
                    <w:i/>
                  </w:rPr>
                  <w:fldChar w:fldCharType="end"/>
                </w:r>
              </w:sdtContent>
            </w:sdt>
          </w:p>
          <w:p w14:paraId="1FB71A7C" w14:textId="77777777" w:rsidR="00F60DF1" w:rsidRPr="00280419" w:rsidRDefault="00F60DF1" w:rsidP="00BD2529">
            <w:pPr>
              <w:pStyle w:val="ListParagraph"/>
              <w:ind w:left="1080"/>
              <w:rPr>
                <w:rFonts w:asciiTheme="majorHAnsi" w:hAnsiTheme="majorHAnsi"/>
              </w:rPr>
            </w:pPr>
            <w:r w:rsidRPr="00280419">
              <w:rPr>
                <w:rFonts w:asciiTheme="majorHAnsi" w:hAnsiTheme="majorHAnsi"/>
              </w:rPr>
              <w:t>This exercise starts with selective reading to prompt or encourage students to process their experiences. Do a close reading, analysis, and discussion of an assigned reading or a short reading that can be read in class.</w:t>
            </w:r>
          </w:p>
          <w:p w14:paraId="4E7FCAC8" w14:textId="77777777" w:rsidR="00F60DF1" w:rsidRPr="00280419" w:rsidRDefault="00F60DF1" w:rsidP="00BD2529">
            <w:pPr>
              <w:pStyle w:val="ListParagraph"/>
              <w:ind w:left="1080"/>
              <w:rPr>
                <w:rFonts w:asciiTheme="majorHAnsi" w:hAnsiTheme="majorHAnsi"/>
              </w:rPr>
            </w:pPr>
            <w:r w:rsidRPr="00280419">
              <w:rPr>
                <w:rFonts w:asciiTheme="majorHAnsi" w:hAnsiTheme="majorHAnsi"/>
              </w:rPr>
              <w:t xml:space="preserve">Suggested reading </w:t>
            </w:r>
            <w:sdt>
              <w:sdtPr>
                <w:rPr>
                  <w:rFonts w:asciiTheme="majorHAnsi" w:hAnsiTheme="majorHAnsi"/>
                </w:rPr>
                <w:id w:val="-1461267686"/>
                <w:citation/>
              </w:sdtPr>
              <w:sdtEndPr/>
              <w:sdtContent>
                <w:r w:rsidRPr="00280419">
                  <w:rPr>
                    <w:rFonts w:asciiTheme="majorHAnsi" w:hAnsiTheme="majorHAnsi"/>
                  </w:rPr>
                  <w:fldChar w:fldCharType="begin"/>
                </w:r>
                <w:r w:rsidRPr="00280419">
                  <w:rPr>
                    <w:rFonts w:asciiTheme="majorHAnsi" w:hAnsiTheme="majorHAnsi"/>
                  </w:rPr>
                  <w:instrText xml:space="preserve"> CITATION Arn131 \l 1033 </w:instrText>
                </w:r>
                <w:r w:rsidRPr="00280419">
                  <w:rPr>
                    <w:rFonts w:asciiTheme="majorHAnsi" w:hAnsiTheme="majorHAnsi"/>
                  </w:rPr>
                  <w:fldChar w:fldCharType="separate"/>
                </w:r>
                <w:r w:rsidRPr="00F60DF1">
                  <w:rPr>
                    <w:rFonts w:asciiTheme="majorHAnsi" w:hAnsiTheme="majorHAnsi"/>
                    <w:noProof/>
                  </w:rPr>
                  <w:t>(Arntfield, et al. 2013)</w:t>
                </w:r>
                <w:r w:rsidRPr="00280419">
                  <w:rPr>
                    <w:rFonts w:asciiTheme="majorHAnsi" w:hAnsiTheme="majorHAnsi"/>
                  </w:rPr>
                  <w:fldChar w:fldCharType="end"/>
                </w:r>
              </w:sdtContent>
            </w:sdt>
            <w:r w:rsidRPr="00280419">
              <w:rPr>
                <w:rFonts w:asciiTheme="majorHAnsi" w:hAnsiTheme="majorHAnsi"/>
              </w:rPr>
              <w:t xml:space="preserve">: </w:t>
            </w:r>
          </w:p>
          <w:p w14:paraId="17933C4A" w14:textId="77777777" w:rsidR="00F60DF1" w:rsidRPr="00280419" w:rsidRDefault="00F60DF1" w:rsidP="00BD2529">
            <w:pPr>
              <w:ind w:left="1440"/>
              <w:rPr>
                <w:rFonts w:asciiTheme="majorHAnsi" w:hAnsiTheme="majorHAnsi"/>
                <w:i/>
              </w:rPr>
            </w:pPr>
            <w:r w:rsidRPr="00280419">
              <w:rPr>
                <w:rFonts w:asciiTheme="majorHAnsi" w:hAnsiTheme="majorHAnsi"/>
                <w:i/>
              </w:rPr>
              <w:t>1. Selections from: “The Wounded Story Teller</w:t>
            </w:r>
            <w:proofErr w:type="gramStart"/>
            <w:r w:rsidRPr="00280419">
              <w:rPr>
                <w:rFonts w:asciiTheme="majorHAnsi" w:hAnsiTheme="majorHAnsi"/>
                <w:i/>
              </w:rPr>
              <w:t>“ by</w:t>
            </w:r>
            <w:proofErr w:type="gramEnd"/>
            <w:r w:rsidRPr="00280419">
              <w:rPr>
                <w:rFonts w:asciiTheme="majorHAnsi" w:hAnsiTheme="majorHAnsi"/>
                <w:i/>
              </w:rPr>
              <w:t xml:space="preserve"> Arthur Frank. </w:t>
            </w:r>
            <w:sdt>
              <w:sdtPr>
                <w:rPr>
                  <w:rFonts w:asciiTheme="majorHAnsi" w:hAnsiTheme="majorHAnsi"/>
                  <w:i/>
                </w:rPr>
                <w:id w:val="-1812017586"/>
                <w:citation/>
              </w:sdtPr>
              <w:sdtEndPr/>
              <w:sdtContent>
                <w:r w:rsidRPr="00280419">
                  <w:rPr>
                    <w:rFonts w:asciiTheme="majorHAnsi" w:hAnsiTheme="majorHAnsi"/>
                    <w:i/>
                  </w:rPr>
                  <w:fldChar w:fldCharType="begin"/>
                </w:r>
                <w:r w:rsidRPr="00280419">
                  <w:rPr>
                    <w:rFonts w:asciiTheme="majorHAnsi" w:hAnsiTheme="majorHAnsi"/>
                    <w:i/>
                  </w:rPr>
                  <w:instrText xml:space="preserve">CITATION Fra95 \l 1033 </w:instrText>
                </w:r>
                <w:r w:rsidRPr="00280419">
                  <w:rPr>
                    <w:rFonts w:asciiTheme="majorHAnsi" w:hAnsiTheme="majorHAnsi"/>
                    <w:i/>
                  </w:rPr>
                  <w:fldChar w:fldCharType="separate"/>
                </w:r>
                <w:r w:rsidRPr="00F60DF1">
                  <w:rPr>
                    <w:rFonts w:asciiTheme="majorHAnsi" w:hAnsiTheme="majorHAnsi"/>
                    <w:noProof/>
                  </w:rPr>
                  <w:t>(Frank, The Wounded Storyteller 1995)</w:t>
                </w:r>
                <w:r w:rsidRPr="00280419">
                  <w:rPr>
                    <w:rFonts w:asciiTheme="majorHAnsi" w:hAnsiTheme="majorHAnsi"/>
                    <w:i/>
                  </w:rPr>
                  <w:fldChar w:fldCharType="end"/>
                </w:r>
              </w:sdtContent>
            </w:sdt>
            <w:sdt>
              <w:sdtPr>
                <w:rPr>
                  <w:rFonts w:asciiTheme="majorHAnsi" w:hAnsiTheme="majorHAnsi"/>
                  <w:i/>
                </w:rPr>
                <w:id w:val="1543866411"/>
                <w:citation/>
              </w:sdtPr>
              <w:sdtEndPr/>
              <w:sdtContent>
                <w:r w:rsidRPr="00280419">
                  <w:rPr>
                    <w:rFonts w:asciiTheme="majorHAnsi" w:hAnsiTheme="majorHAnsi"/>
                    <w:i/>
                  </w:rPr>
                  <w:fldChar w:fldCharType="begin"/>
                </w:r>
                <w:r w:rsidRPr="00280419">
                  <w:rPr>
                    <w:rFonts w:asciiTheme="majorHAnsi" w:hAnsiTheme="majorHAnsi"/>
                    <w:i/>
                  </w:rPr>
                  <w:instrText xml:space="preserve"> CITATION Fra09 \l 1033 </w:instrText>
                </w:r>
                <w:r w:rsidRPr="00280419">
                  <w:rPr>
                    <w:rFonts w:asciiTheme="majorHAnsi" w:hAnsiTheme="majorHAnsi"/>
                    <w:i/>
                  </w:rPr>
                  <w:fldChar w:fldCharType="separate"/>
                </w:r>
                <w:r>
                  <w:rPr>
                    <w:rFonts w:asciiTheme="majorHAnsi" w:hAnsiTheme="majorHAnsi"/>
                    <w:i/>
                    <w:noProof/>
                  </w:rPr>
                  <w:t xml:space="preserve"> </w:t>
                </w:r>
                <w:r w:rsidRPr="00F60DF1">
                  <w:rPr>
                    <w:rFonts w:asciiTheme="majorHAnsi" w:hAnsiTheme="majorHAnsi"/>
                    <w:noProof/>
                  </w:rPr>
                  <w:t>(Frank, Why I Wrote 2009)</w:t>
                </w:r>
                <w:r w:rsidRPr="00280419">
                  <w:rPr>
                    <w:rFonts w:asciiTheme="majorHAnsi" w:hAnsiTheme="majorHAnsi"/>
                    <w:i/>
                  </w:rPr>
                  <w:fldChar w:fldCharType="end"/>
                </w:r>
              </w:sdtContent>
            </w:sdt>
          </w:p>
          <w:p w14:paraId="067CB05D" w14:textId="77777777" w:rsidR="00F60DF1" w:rsidRPr="00280419" w:rsidRDefault="00F60DF1" w:rsidP="00BD2529">
            <w:pPr>
              <w:pStyle w:val="ListParagraph"/>
              <w:ind w:left="1440"/>
              <w:rPr>
                <w:rFonts w:asciiTheme="majorHAnsi" w:hAnsiTheme="majorHAnsi"/>
                <w:i/>
              </w:rPr>
            </w:pPr>
          </w:p>
          <w:p w14:paraId="78868C37" w14:textId="77777777" w:rsidR="00F60DF1" w:rsidRPr="00280419" w:rsidRDefault="00F60DF1" w:rsidP="00BD2529">
            <w:pPr>
              <w:pStyle w:val="ListParagraph"/>
              <w:ind w:left="1440"/>
              <w:rPr>
                <w:rFonts w:asciiTheme="majorHAnsi" w:hAnsiTheme="majorHAnsi"/>
                <w:i/>
              </w:rPr>
            </w:pPr>
            <w:r w:rsidRPr="00280419">
              <w:rPr>
                <w:rFonts w:asciiTheme="majorHAnsi" w:hAnsiTheme="majorHAnsi"/>
                <w:i/>
              </w:rPr>
              <w:t>Ask students to write about any illnesses narratives they had witnessed.</w:t>
            </w:r>
          </w:p>
          <w:p w14:paraId="5CBE0F2B" w14:textId="77777777" w:rsidR="00F60DF1" w:rsidRPr="00280419" w:rsidRDefault="00F60DF1" w:rsidP="00BD2529">
            <w:pPr>
              <w:pStyle w:val="ListParagraph"/>
              <w:ind w:left="1440"/>
              <w:rPr>
                <w:rFonts w:asciiTheme="majorHAnsi" w:hAnsiTheme="majorHAnsi"/>
                <w:i/>
              </w:rPr>
            </w:pPr>
          </w:p>
          <w:p w14:paraId="0258C1C3" w14:textId="77777777" w:rsidR="00F60DF1" w:rsidRPr="00280419" w:rsidRDefault="00F60DF1" w:rsidP="00BD2529">
            <w:pPr>
              <w:pStyle w:val="ListParagraph"/>
              <w:ind w:left="1440"/>
              <w:rPr>
                <w:rFonts w:asciiTheme="majorHAnsi" w:hAnsiTheme="majorHAnsi"/>
                <w:i/>
              </w:rPr>
            </w:pPr>
            <w:r w:rsidRPr="00280419">
              <w:rPr>
                <w:rFonts w:asciiTheme="majorHAnsi" w:hAnsiTheme="majorHAnsi"/>
                <w:i/>
              </w:rPr>
              <w:t>2. Selections from: “The Things We Carried” By Tim O’Brien</w:t>
            </w:r>
            <w:sdt>
              <w:sdtPr>
                <w:rPr>
                  <w:rFonts w:asciiTheme="majorHAnsi" w:hAnsiTheme="majorHAnsi"/>
                  <w:i/>
                </w:rPr>
                <w:id w:val="-756210429"/>
                <w:citation/>
              </w:sdtPr>
              <w:sdtEndPr/>
              <w:sdtContent>
                <w:r w:rsidRPr="00280419">
                  <w:rPr>
                    <w:rFonts w:asciiTheme="majorHAnsi" w:hAnsiTheme="majorHAnsi"/>
                    <w:i/>
                  </w:rPr>
                  <w:fldChar w:fldCharType="begin"/>
                </w:r>
                <w:r w:rsidRPr="00280419">
                  <w:rPr>
                    <w:rFonts w:asciiTheme="majorHAnsi" w:hAnsiTheme="majorHAnsi"/>
                    <w:i/>
                  </w:rPr>
                  <w:instrText xml:space="preserve">CITATION OBr \l 1033 </w:instrText>
                </w:r>
                <w:r w:rsidRPr="00280419">
                  <w:rPr>
                    <w:rFonts w:asciiTheme="majorHAnsi" w:hAnsiTheme="majorHAnsi"/>
                    <w:i/>
                  </w:rPr>
                  <w:fldChar w:fldCharType="separate"/>
                </w:r>
                <w:r>
                  <w:rPr>
                    <w:rFonts w:asciiTheme="majorHAnsi" w:hAnsiTheme="majorHAnsi"/>
                    <w:i/>
                    <w:noProof/>
                  </w:rPr>
                  <w:t xml:space="preserve"> </w:t>
                </w:r>
                <w:r w:rsidRPr="00F60DF1">
                  <w:rPr>
                    <w:rFonts w:asciiTheme="majorHAnsi" w:hAnsiTheme="majorHAnsi"/>
                    <w:noProof/>
                  </w:rPr>
                  <w:t>(O'Brien 2009)</w:t>
                </w:r>
                <w:r w:rsidRPr="00280419">
                  <w:rPr>
                    <w:rFonts w:asciiTheme="majorHAnsi" w:hAnsiTheme="majorHAnsi"/>
                    <w:i/>
                  </w:rPr>
                  <w:fldChar w:fldCharType="end"/>
                </w:r>
              </w:sdtContent>
            </w:sdt>
          </w:p>
          <w:p w14:paraId="220E00DA" w14:textId="77777777" w:rsidR="00F60DF1" w:rsidRPr="00280419" w:rsidRDefault="00F60DF1" w:rsidP="00BD2529">
            <w:pPr>
              <w:pStyle w:val="ListParagraph"/>
              <w:ind w:left="1440"/>
              <w:rPr>
                <w:rFonts w:asciiTheme="majorHAnsi" w:hAnsiTheme="majorHAnsi"/>
                <w:i/>
              </w:rPr>
            </w:pPr>
          </w:p>
          <w:p w14:paraId="0E4368B8" w14:textId="77777777" w:rsidR="00F60DF1" w:rsidRPr="00280419" w:rsidRDefault="00F60DF1" w:rsidP="00BD2529">
            <w:pPr>
              <w:pStyle w:val="ListParagraph"/>
              <w:ind w:left="1440"/>
              <w:rPr>
                <w:rFonts w:asciiTheme="majorHAnsi" w:hAnsiTheme="majorHAnsi"/>
                <w:i/>
              </w:rPr>
            </w:pPr>
            <w:r w:rsidRPr="00280419">
              <w:rPr>
                <w:rFonts w:asciiTheme="majorHAnsi" w:hAnsiTheme="majorHAnsi"/>
                <w:i/>
              </w:rPr>
              <w:t>Give students the writing prompt “How to tell a true medical story.”</w:t>
            </w:r>
            <w:sdt>
              <w:sdtPr>
                <w:rPr>
                  <w:rFonts w:asciiTheme="majorHAnsi" w:hAnsiTheme="majorHAnsi"/>
                  <w:i/>
                </w:rPr>
                <w:id w:val="495544340"/>
                <w:citation/>
              </w:sdtPr>
              <w:sdtEndPr/>
              <w:sdtContent>
                <w:r w:rsidRPr="00280419">
                  <w:rPr>
                    <w:rFonts w:asciiTheme="majorHAnsi" w:hAnsiTheme="majorHAnsi"/>
                    <w:i/>
                  </w:rPr>
                  <w:fldChar w:fldCharType="begin"/>
                </w:r>
                <w:r w:rsidRPr="00280419">
                  <w:rPr>
                    <w:rFonts w:asciiTheme="majorHAnsi" w:hAnsiTheme="majorHAnsi"/>
                    <w:i/>
                  </w:rPr>
                  <w:instrText xml:space="preserve">CITATION Arn131 \p 281 \l 1033 </w:instrText>
                </w:r>
                <w:r w:rsidRPr="00280419">
                  <w:rPr>
                    <w:rFonts w:asciiTheme="majorHAnsi" w:hAnsiTheme="majorHAnsi"/>
                    <w:i/>
                  </w:rPr>
                  <w:fldChar w:fldCharType="separate"/>
                </w:r>
                <w:r>
                  <w:rPr>
                    <w:rFonts w:asciiTheme="majorHAnsi" w:hAnsiTheme="majorHAnsi"/>
                    <w:i/>
                    <w:noProof/>
                  </w:rPr>
                  <w:t xml:space="preserve"> </w:t>
                </w:r>
                <w:r w:rsidRPr="00F60DF1">
                  <w:rPr>
                    <w:rFonts w:asciiTheme="majorHAnsi" w:hAnsiTheme="majorHAnsi"/>
                    <w:noProof/>
                  </w:rPr>
                  <w:t>(Arntfield, et al. 2013, 281)</w:t>
                </w:r>
                <w:r w:rsidRPr="00280419">
                  <w:rPr>
                    <w:rFonts w:asciiTheme="majorHAnsi" w:hAnsiTheme="majorHAnsi"/>
                    <w:i/>
                  </w:rPr>
                  <w:fldChar w:fldCharType="end"/>
                </w:r>
              </w:sdtContent>
            </w:sdt>
          </w:p>
          <w:p w14:paraId="4B1503D4" w14:textId="77777777" w:rsidR="00F60DF1" w:rsidRPr="00280419" w:rsidRDefault="00F60DF1" w:rsidP="00BD2529">
            <w:pPr>
              <w:pStyle w:val="ListParagraph"/>
              <w:ind w:left="1440"/>
              <w:rPr>
                <w:rFonts w:asciiTheme="majorHAnsi" w:hAnsiTheme="majorHAnsi"/>
                <w:i/>
              </w:rPr>
            </w:pPr>
          </w:p>
          <w:p w14:paraId="0040C392" w14:textId="77777777" w:rsidR="00F60DF1" w:rsidRPr="00280419" w:rsidRDefault="00F60DF1" w:rsidP="00BD2529">
            <w:pPr>
              <w:pStyle w:val="ListParagraph"/>
              <w:ind w:left="1440"/>
              <w:rPr>
                <w:rFonts w:asciiTheme="majorHAnsi" w:hAnsiTheme="majorHAnsi"/>
                <w:i/>
              </w:rPr>
            </w:pPr>
            <w:r w:rsidRPr="00280419">
              <w:rPr>
                <w:rFonts w:asciiTheme="majorHAnsi" w:hAnsiTheme="majorHAnsi"/>
                <w:i/>
              </w:rPr>
              <w:t xml:space="preserve">3. “The Other Side of Silence: </w:t>
            </w:r>
            <w:proofErr w:type="spellStart"/>
            <w:r w:rsidRPr="00280419">
              <w:rPr>
                <w:rFonts w:asciiTheme="majorHAnsi" w:hAnsiTheme="majorHAnsi"/>
                <w:i/>
              </w:rPr>
              <w:t>Levinas</w:t>
            </w:r>
            <w:proofErr w:type="spellEnd"/>
            <w:r w:rsidRPr="00280419">
              <w:rPr>
                <w:rFonts w:asciiTheme="majorHAnsi" w:hAnsiTheme="majorHAnsi"/>
                <w:i/>
              </w:rPr>
              <w:t>, Medicine, and Literature” by Craig A. Irvine.</w:t>
            </w:r>
          </w:p>
          <w:p w14:paraId="4F9B6C90" w14:textId="77777777" w:rsidR="00F60DF1" w:rsidRPr="00280419" w:rsidRDefault="00F60DF1" w:rsidP="00BD2529">
            <w:pPr>
              <w:pStyle w:val="ListParagraph"/>
              <w:ind w:left="1440"/>
              <w:rPr>
                <w:rFonts w:asciiTheme="majorHAnsi" w:hAnsiTheme="majorHAnsi"/>
                <w:i/>
              </w:rPr>
            </w:pPr>
          </w:p>
          <w:p w14:paraId="18A0B6D2" w14:textId="77777777" w:rsidR="00F60DF1" w:rsidRPr="00280419" w:rsidRDefault="00F60DF1" w:rsidP="00BD2529">
            <w:pPr>
              <w:ind w:left="360"/>
              <w:rPr>
                <w:rFonts w:asciiTheme="majorHAnsi" w:hAnsiTheme="majorHAnsi"/>
              </w:rPr>
            </w:pPr>
            <w:r w:rsidRPr="00280419">
              <w:rPr>
                <w:rFonts w:asciiTheme="majorHAnsi" w:hAnsiTheme="majorHAnsi"/>
              </w:rPr>
              <w:t>These exercises can be handed in, and/or ask students to read aloud their own descriptions to further in class discussion and responses.</w:t>
            </w:r>
          </w:p>
          <w:p w14:paraId="6892445E" w14:textId="77777777" w:rsidR="00F60DF1" w:rsidRPr="00280419" w:rsidRDefault="00F60DF1" w:rsidP="00BD2529">
            <w:pPr>
              <w:ind w:left="360"/>
              <w:rPr>
                <w:rFonts w:asciiTheme="majorHAnsi" w:hAnsiTheme="majorHAnsi"/>
              </w:rPr>
            </w:pPr>
            <w:r w:rsidRPr="00280419">
              <w:rPr>
                <w:rFonts w:asciiTheme="majorHAnsi" w:hAnsiTheme="majorHAnsi"/>
              </w:rPr>
              <w:tab/>
            </w:r>
          </w:p>
          <w:p w14:paraId="4E55BF30" w14:textId="77777777" w:rsidR="00F60DF1" w:rsidRPr="00280419" w:rsidRDefault="00F60DF1" w:rsidP="00BD2529">
            <w:pPr>
              <w:rPr>
                <w:rFonts w:asciiTheme="majorHAnsi" w:hAnsiTheme="majorHAnsi"/>
                <w:b/>
                <w:i/>
                <w:color w:val="FF0000"/>
              </w:rPr>
            </w:pPr>
            <w:r w:rsidRPr="00280419">
              <w:rPr>
                <w:rFonts w:asciiTheme="majorHAnsi" w:hAnsiTheme="majorHAnsi"/>
                <w:color w:val="FF0000"/>
              </w:rPr>
              <w:t xml:space="preserve">3. </w:t>
            </w:r>
            <w:r w:rsidRPr="00280419">
              <w:rPr>
                <w:rFonts w:asciiTheme="majorHAnsi" w:hAnsiTheme="majorHAnsi"/>
                <w:b/>
                <w:i/>
                <w:color w:val="FF0000"/>
              </w:rPr>
              <w:t>Writing about own experiences, and analyzing as text</w:t>
            </w:r>
          </w:p>
          <w:p w14:paraId="4A9463A3" w14:textId="77777777" w:rsidR="00F60DF1" w:rsidRPr="00280419" w:rsidRDefault="00F60DF1" w:rsidP="00BD2529">
            <w:pPr>
              <w:pStyle w:val="ListParagraph"/>
              <w:ind w:left="1080"/>
              <w:rPr>
                <w:rFonts w:asciiTheme="majorHAnsi" w:hAnsiTheme="majorHAnsi"/>
                <w:b/>
                <w:i/>
              </w:rPr>
            </w:pPr>
            <w:r w:rsidRPr="00280419">
              <w:rPr>
                <w:rFonts w:asciiTheme="majorHAnsi" w:hAnsiTheme="majorHAnsi"/>
              </w:rPr>
              <w:t xml:space="preserve">Another exercise would be a more “self-reflective” exercise that asks students to process their own experiences. </w:t>
            </w:r>
            <w:sdt>
              <w:sdtPr>
                <w:rPr>
                  <w:rFonts w:asciiTheme="majorHAnsi" w:hAnsiTheme="majorHAnsi"/>
                </w:rPr>
                <w:id w:val="2026133371"/>
                <w:citation/>
              </w:sdtPr>
              <w:sdtEndPr/>
              <w:sdtContent>
                <w:r w:rsidRPr="00280419">
                  <w:rPr>
                    <w:rFonts w:asciiTheme="majorHAnsi" w:hAnsiTheme="majorHAnsi"/>
                  </w:rPr>
                  <w:fldChar w:fldCharType="begin"/>
                </w:r>
                <w:r w:rsidRPr="00280419">
                  <w:rPr>
                    <w:rFonts w:asciiTheme="majorHAnsi" w:hAnsiTheme="majorHAnsi"/>
                  </w:rPr>
                  <w:instrText xml:space="preserve">CITATION Wom \l 1033 </w:instrText>
                </w:r>
                <w:r w:rsidRPr="00280419">
                  <w:rPr>
                    <w:rFonts w:asciiTheme="majorHAnsi" w:hAnsiTheme="majorHAnsi"/>
                  </w:rPr>
                  <w:fldChar w:fldCharType="separate"/>
                </w:r>
                <w:r w:rsidRPr="00F60DF1">
                  <w:rPr>
                    <w:rFonts w:asciiTheme="majorHAnsi" w:hAnsiTheme="majorHAnsi"/>
                    <w:noProof/>
                  </w:rPr>
                  <w:t>(Behar and Gordon 1996)</w:t>
                </w:r>
                <w:r w:rsidRPr="00280419">
                  <w:rPr>
                    <w:rFonts w:asciiTheme="majorHAnsi" w:hAnsiTheme="majorHAnsi"/>
                  </w:rPr>
                  <w:fldChar w:fldCharType="end"/>
                </w:r>
              </w:sdtContent>
            </w:sdt>
          </w:p>
          <w:p w14:paraId="39BF3DD4" w14:textId="77777777" w:rsidR="00F60DF1" w:rsidRPr="00280419" w:rsidRDefault="00F60DF1" w:rsidP="00F60DF1">
            <w:pPr>
              <w:pStyle w:val="ListParagraph"/>
              <w:numPr>
                <w:ilvl w:val="0"/>
                <w:numId w:val="24"/>
              </w:numPr>
              <w:ind w:left="1080"/>
              <w:rPr>
                <w:rFonts w:asciiTheme="majorHAnsi" w:hAnsiTheme="majorHAnsi"/>
                <w:i/>
              </w:rPr>
            </w:pPr>
            <w:r w:rsidRPr="00280419">
              <w:rPr>
                <w:rFonts w:asciiTheme="majorHAnsi" w:hAnsiTheme="majorHAnsi"/>
                <w:i/>
              </w:rPr>
              <w:t xml:space="preserve">Write about your clinical experience using any form of language or genre of writing. This can be an in class exercise where the person writes for 3 to 5 minutes, and/or a </w:t>
            </w:r>
            <w:r w:rsidRPr="00280419">
              <w:rPr>
                <w:rFonts w:asciiTheme="majorHAnsi" w:hAnsiTheme="majorHAnsi"/>
                <w:i/>
              </w:rPr>
              <w:lastRenderedPageBreak/>
              <w:t>short homework assignment.</w:t>
            </w:r>
          </w:p>
          <w:p w14:paraId="78B3D125" w14:textId="77777777" w:rsidR="00F60DF1" w:rsidRPr="00280419" w:rsidRDefault="00F60DF1" w:rsidP="00F60DF1">
            <w:pPr>
              <w:pStyle w:val="ListParagraph"/>
              <w:numPr>
                <w:ilvl w:val="0"/>
                <w:numId w:val="24"/>
              </w:numPr>
              <w:ind w:left="1080"/>
              <w:rPr>
                <w:rFonts w:asciiTheme="majorHAnsi" w:hAnsiTheme="majorHAnsi"/>
                <w:i/>
              </w:rPr>
            </w:pPr>
            <w:r w:rsidRPr="00280419">
              <w:rPr>
                <w:rFonts w:asciiTheme="majorHAnsi" w:hAnsiTheme="majorHAnsi"/>
                <w:i/>
              </w:rPr>
              <w:t>Have students volunteer to read their writing to the class.</w:t>
            </w:r>
          </w:p>
          <w:p w14:paraId="256B5E32" w14:textId="77777777" w:rsidR="00F60DF1" w:rsidRPr="00280419" w:rsidRDefault="00F60DF1" w:rsidP="00F60DF1">
            <w:pPr>
              <w:pStyle w:val="ListParagraph"/>
              <w:numPr>
                <w:ilvl w:val="0"/>
                <w:numId w:val="24"/>
              </w:numPr>
              <w:ind w:left="1080"/>
              <w:rPr>
                <w:rFonts w:asciiTheme="majorHAnsi" w:hAnsiTheme="majorHAnsi"/>
                <w:i/>
              </w:rPr>
            </w:pPr>
            <w:r w:rsidRPr="00280419">
              <w:rPr>
                <w:rFonts w:asciiTheme="majorHAnsi" w:hAnsiTheme="majorHAnsi"/>
                <w:i/>
              </w:rPr>
              <w:t>Discuss the manner in which the writer described the situation.  Why did the writer choose particular words or images?  Why did they use a particular genre of writing?</w:t>
            </w:r>
          </w:p>
          <w:p w14:paraId="2309716B" w14:textId="77777777" w:rsidR="00F60DF1" w:rsidRPr="00280419" w:rsidRDefault="00F60DF1" w:rsidP="00F60DF1">
            <w:pPr>
              <w:pStyle w:val="ListParagraph"/>
              <w:numPr>
                <w:ilvl w:val="0"/>
                <w:numId w:val="24"/>
              </w:numPr>
              <w:ind w:left="1080"/>
              <w:rPr>
                <w:rFonts w:asciiTheme="majorHAnsi" w:hAnsiTheme="majorHAnsi"/>
                <w:i/>
              </w:rPr>
            </w:pPr>
            <w:r w:rsidRPr="00280419">
              <w:rPr>
                <w:rFonts w:asciiTheme="majorHAnsi" w:hAnsiTheme="majorHAnsi"/>
                <w:i/>
              </w:rPr>
              <w:t>Discuss the process of writing.  Ask the students how the process of writing made them feel.  Did the writing help them to understand the context in a different way?</w:t>
            </w:r>
          </w:p>
          <w:p w14:paraId="3C50D3C3" w14:textId="77777777" w:rsidR="00F60DF1" w:rsidRPr="00280419" w:rsidRDefault="00F60DF1" w:rsidP="00BD2529">
            <w:pPr>
              <w:rPr>
                <w:rFonts w:asciiTheme="majorHAnsi" w:hAnsiTheme="majorHAnsi"/>
              </w:rPr>
            </w:pPr>
          </w:p>
          <w:p w14:paraId="03D8BB08" w14:textId="77777777" w:rsidR="00F60DF1" w:rsidRPr="00280419" w:rsidRDefault="00F60DF1" w:rsidP="00BD2529">
            <w:pPr>
              <w:rPr>
                <w:rFonts w:asciiTheme="majorHAnsi" w:hAnsiTheme="majorHAnsi"/>
              </w:rPr>
            </w:pPr>
          </w:p>
        </w:tc>
      </w:tr>
      <w:tr w:rsidR="00F60DF1" w:rsidRPr="00280419" w14:paraId="28406FA6" w14:textId="77777777" w:rsidTr="00BD2529">
        <w:tc>
          <w:tcPr>
            <w:tcW w:w="9558" w:type="dxa"/>
          </w:tcPr>
          <w:p w14:paraId="0BD93E87"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Discussion:</w:t>
            </w:r>
          </w:p>
        </w:tc>
      </w:tr>
      <w:tr w:rsidR="00F60DF1" w:rsidRPr="00280419" w14:paraId="0E8AEB37" w14:textId="77777777" w:rsidTr="00BD2529">
        <w:tc>
          <w:tcPr>
            <w:tcW w:w="9558" w:type="dxa"/>
          </w:tcPr>
          <w:p w14:paraId="4B080C65" w14:textId="77777777" w:rsidR="00F60DF1" w:rsidRPr="00280419" w:rsidRDefault="00F60DF1" w:rsidP="00BD2529">
            <w:pPr>
              <w:rPr>
                <w:rFonts w:asciiTheme="majorHAnsi" w:hAnsiTheme="majorHAnsi"/>
              </w:rPr>
            </w:pPr>
            <w:r w:rsidRPr="00280419">
              <w:rPr>
                <w:rFonts w:asciiTheme="majorHAnsi" w:hAnsiTheme="majorHAnsi"/>
              </w:rPr>
              <w:t>These three exercises (1. Pairs focusing on attention &amp; representation, 2. Using readings as prompts for writing, 3. Writing about own experiences) can be used to get students to discuss key themes raised in Rita Charon’s writings. Charon argues that attention is nourished by representation.  Representation leads to affiliation.  Given permission for a patient to tell her feelings and desires illustrates the importance of “</w:t>
            </w:r>
            <w:r w:rsidRPr="00280419">
              <w:rPr>
                <w:rFonts w:asciiTheme="majorHAnsi" w:hAnsiTheme="majorHAnsi"/>
                <w:u w:val="single"/>
              </w:rPr>
              <w:t>telling”</w:t>
            </w:r>
            <w:r w:rsidRPr="00280419">
              <w:rPr>
                <w:rFonts w:asciiTheme="majorHAnsi" w:hAnsiTheme="majorHAnsi"/>
              </w:rPr>
              <w:t xml:space="preserve"> and finding a way for the doctor to </w:t>
            </w:r>
            <w:r w:rsidRPr="00280419">
              <w:rPr>
                <w:rFonts w:asciiTheme="majorHAnsi" w:hAnsiTheme="majorHAnsi"/>
                <w:u w:val="single"/>
              </w:rPr>
              <w:t xml:space="preserve">listen. </w:t>
            </w:r>
            <w:r w:rsidRPr="00280419">
              <w:rPr>
                <w:rFonts w:asciiTheme="majorHAnsi" w:hAnsiTheme="majorHAnsi"/>
              </w:rPr>
              <w:t xml:space="preserve"> Ordinary medicine can be practiced with simple narrative skills.  It is important to see the patient’s shape but also see a sense of her own self. “</w:t>
            </w:r>
            <w:proofErr w:type="spellStart"/>
            <w:r w:rsidRPr="00280419">
              <w:rPr>
                <w:rFonts w:asciiTheme="majorHAnsi" w:hAnsiTheme="majorHAnsi"/>
              </w:rPr>
              <w:t>Self telling</w:t>
            </w:r>
            <w:proofErr w:type="spellEnd"/>
            <w:r w:rsidRPr="00280419">
              <w:rPr>
                <w:rFonts w:asciiTheme="majorHAnsi" w:hAnsiTheme="majorHAnsi"/>
              </w:rPr>
              <w:t xml:space="preserve"> Body” gives a complex </w:t>
            </w:r>
            <w:r w:rsidRPr="00280419">
              <w:rPr>
                <w:rFonts w:asciiTheme="majorHAnsi" w:hAnsiTheme="majorHAnsi"/>
                <w:u w:val="single"/>
              </w:rPr>
              <w:t>heard</w:t>
            </w:r>
            <w:r w:rsidRPr="00280419">
              <w:rPr>
                <w:rFonts w:asciiTheme="majorHAnsi" w:hAnsiTheme="majorHAnsi"/>
              </w:rPr>
              <w:t xml:space="preserve"> sense of self, and makes contact with another not on the context of illness, but on the context of her desires.  </w:t>
            </w:r>
          </w:p>
          <w:p w14:paraId="0ED05769" w14:textId="77777777" w:rsidR="00F60DF1" w:rsidRPr="00280419" w:rsidRDefault="00F60DF1" w:rsidP="00BD2529">
            <w:pPr>
              <w:rPr>
                <w:rFonts w:asciiTheme="majorHAnsi" w:hAnsiTheme="majorHAnsi"/>
              </w:rPr>
            </w:pPr>
            <w:r w:rsidRPr="00280419">
              <w:rPr>
                <w:rFonts w:asciiTheme="majorHAnsi" w:hAnsiTheme="majorHAnsi"/>
              </w:rPr>
              <w:t>Summary of possible discussion questions:</w:t>
            </w:r>
          </w:p>
          <w:p w14:paraId="69B60D04" w14:textId="77777777" w:rsidR="00F60DF1" w:rsidRPr="00280419" w:rsidRDefault="00F60DF1" w:rsidP="00BD2529">
            <w:pPr>
              <w:ind w:left="720"/>
              <w:rPr>
                <w:rFonts w:asciiTheme="majorHAnsi" w:hAnsiTheme="majorHAnsi"/>
                <w:i/>
              </w:rPr>
            </w:pPr>
            <w:r w:rsidRPr="00280419">
              <w:rPr>
                <w:rFonts w:asciiTheme="majorHAnsi" w:hAnsiTheme="majorHAnsi"/>
                <w:i/>
              </w:rPr>
              <w:t>• What were the challenges?  What were the benefits?  What was unexpected?  What did you learn?</w:t>
            </w:r>
          </w:p>
          <w:p w14:paraId="081E434D" w14:textId="77777777" w:rsidR="00F60DF1" w:rsidRPr="00280419" w:rsidRDefault="00F60DF1" w:rsidP="00BD2529">
            <w:pPr>
              <w:ind w:left="720"/>
              <w:rPr>
                <w:rFonts w:asciiTheme="majorHAnsi" w:hAnsiTheme="majorHAnsi"/>
                <w:i/>
              </w:rPr>
            </w:pPr>
            <w:r w:rsidRPr="00280419">
              <w:rPr>
                <w:rFonts w:asciiTheme="majorHAnsi" w:hAnsiTheme="majorHAnsi"/>
                <w:i/>
              </w:rPr>
              <w:t>• Discuss the manner in which the writer or storyteller described the situation.  Why did the writer choose particular words or images?  Why did they use a particular genre of writing?</w:t>
            </w:r>
          </w:p>
          <w:p w14:paraId="0C088338" w14:textId="77777777" w:rsidR="00F60DF1" w:rsidRPr="00280419" w:rsidRDefault="00F60DF1" w:rsidP="00BD2529">
            <w:pPr>
              <w:ind w:left="720"/>
              <w:rPr>
                <w:rFonts w:asciiTheme="majorHAnsi" w:hAnsiTheme="majorHAnsi"/>
                <w:i/>
              </w:rPr>
            </w:pPr>
            <w:r w:rsidRPr="00280419">
              <w:rPr>
                <w:rFonts w:asciiTheme="majorHAnsi" w:hAnsiTheme="majorHAnsi"/>
                <w:i/>
              </w:rPr>
              <w:t>• Discuss the process of writing.  Ask the students how the process of writing made them feel.  Did the writing help them to understand the context in a different way?</w:t>
            </w:r>
          </w:p>
          <w:p w14:paraId="3D9EAF32" w14:textId="77777777" w:rsidR="00F60DF1" w:rsidRPr="00280419" w:rsidRDefault="00F60DF1" w:rsidP="00BD2529">
            <w:pPr>
              <w:rPr>
                <w:rFonts w:asciiTheme="majorHAnsi" w:hAnsiTheme="majorHAnsi"/>
              </w:rPr>
            </w:pPr>
          </w:p>
          <w:p w14:paraId="0BB3DF51" w14:textId="77777777" w:rsidR="00F60DF1" w:rsidRPr="00280419" w:rsidRDefault="00F60DF1" w:rsidP="00BD2529">
            <w:pPr>
              <w:rPr>
                <w:rFonts w:asciiTheme="majorHAnsi" w:hAnsiTheme="majorHAnsi"/>
              </w:rPr>
            </w:pPr>
          </w:p>
        </w:tc>
      </w:tr>
      <w:tr w:rsidR="00F60DF1" w:rsidRPr="00280419" w14:paraId="5B9BBAFD" w14:textId="77777777" w:rsidTr="00BD2529">
        <w:tc>
          <w:tcPr>
            <w:tcW w:w="9558" w:type="dxa"/>
          </w:tcPr>
          <w:p w14:paraId="026E46B8"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Adaptations</w:t>
            </w:r>
          </w:p>
        </w:tc>
      </w:tr>
      <w:tr w:rsidR="00F60DF1" w:rsidRPr="00280419" w14:paraId="7F9B6E4D" w14:textId="77777777" w:rsidTr="00BD2529">
        <w:tc>
          <w:tcPr>
            <w:tcW w:w="9558" w:type="dxa"/>
          </w:tcPr>
          <w:p w14:paraId="006153F5" w14:textId="77777777" w:rsidR="00F60DF1" w:rsidRPr="00280419" w:rsidRDefault="00F60DF1" w:rsidP="00BD2529">
            <w:pPr>
              <w:rPr>
                <w:rFonts w:asciiTheme="majorHAnsi" w:hAnsiTheme="majorHAnsi"/>
              </w:rPr>
            </w:pPr>
            <w:r w:rsidRPr="00280419">
              <w:rPr>
                <w:rFonts w:asciiTheme="majorHAnsi" w:eastAsiaTheme="minorHAnsi" w:hAnsiTheme="majorHAnsi"/>
                <w:bCs/>
              </w:rPr>
              <w:t>These exercises would work best in smaller classes no larger than 40, and each activity can be done in separate class periods.</w:t>
            </w:r>
            <w:r w:rsidRPr="00280419">
              <w:rPr>
                <w:rFonts w:asciiTheme="majorHAnsi" w:hAnsiTheme="majorHAnsi"/>
              </w:rPr>
              <w:t xml:space="preserve"> </w:t>
            </w:r>
          </w:p>
          <w:p w14:paraId="30DE9288" w14:textId="77777777" w:rsidR="00F60DF1" w:rsidRPr="00280419" w:rsidRDefault="00F60DF1" w:rsidP="00BD2529">
            <w:pPr>
              <w:rPr>
                <w:rFonts w:asciiTheme="majorHAnsi" w:hAnsiTheme="majorHAnsi"/>
              </w:rPr>
            </w:pPr>
          </w:p>
          <w:p w14:paraId="65A82B8B" w14:textId="77777777" w:rsidR="00F60DF1" w:rsidRPr="00280419" w:rsidRDefault="00F60DF1" w:rsidP="00BD2529">
            <w:pPr>
              <w:rPr>
                <w:rFonts w:asciiTheme="majorHAnsi" w:hAnsiTheme="majorHAnsi"/>
              </w:rPr>
            </w:pPr>
          </w:p>
        </w:tc>
      </w:tr>
      <w:tr w:rsidR="00F60DF1" w:rsidRPr="00280419" w14:paraId="13C96B69" w14:textId="77777777" w:rsidTr="00BD2529">
        <w:tc>
          <w:tcPr>
            <w:tcW w:w="9558" w:type="dxa"/>
          </w:tcPr>
          <w:p w14:paraId="08E37504"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Materials Needed:</w:t>
            </w:r>
          </w:p>
          <w:p w14:paraId="190CC371" w14:textId="77777777" w:rsidR="00F60DF1" w:rsidRPr="00280419" w:rsidRDefault="00F60DF1" w:rsidP="00BD2529">
            <w:pPr>
              <w:rPr>
                <w:rFonts w:asciiTheme="majorHAnsi" w:hAnsiTheme="majorHAnsi"/>
              </w:rPr>
            </w:pPr>
            <w:r w:rsidRPr="00280419">
              <w:rPr>
                <w:rFonts w:asciiTheme="majorHAnsi" w:hAnsiTheme="majorHAnsi"/>
              </w:rPr>
              <w:t>To prepare for one exercise, the analysis of writing, selected readings need to be prepared in advance, such as the selected sections from O’Brien, and Frank.  Students might also prepare in advance by reading selections from Rita Charon’s work.</w:t>
            </w:r>
          </w:p>
          <w:p w14:paraId="19B2873E" w14:textId="77777777" w:rsidR="00F60DF1" w:rsidRPr="00280419" w:rsidRDefault="00F60DF1" w:rsidP="00BD2529">
            <w:pPr>
              <w:pStyle w:val="Bibliography"/>
              <w:spacing w:after="100" w:afterAutospacing="1"/>
              <w:ind w:left="720"/>
              <w:rPr>
                <w:rFonts w:asciiTheme="majorHAnsi" w:hAnsiTheme="majorHAnsi" w:cs="Times New Roman"/>
                <w:noProof/>
              </w:rPr>
            </w:pPr>
            <w:r w:rsidRPr="00280419">
              <w:rPr>
                <w:rFonts w:asciiTheme="majorHAnsi" w:hAnsiTheme="majorHAnsi" w:cs="Times New Roman"/>
                <w:noProof/>
              </w:rPr>
              <w:t xml:space="preserve">Charon, R. (2005). Narrative Medicine: Attention, Representation, Affiliation. </w:t>
            </w:r>
            <w:r w:rsidRPr="00280419">
              <w:rPr>
                <w:rFonts w:asciiTheme="majorHAnsi" w:hAnsiTheme="majorHAnsi" w:cs="Times New Roman"/>
                <w:i/>
                <w:iCs/>
                <w:noProof/>
              </w:rPr>
              <w:t>Narrative</w:t>
            </w:r>
            <w:r w:rsidRPr="00280419">
              <w:rPr>
                <w:rFonts w:asciiTheme="majorHAnsi" w:hAnsiTheme="majorHAnsi" w:cs="Times New Roman"/>
                <w:noProof/>
              </w:rPr>
              <w:t xml:space="preserve"> </w:t>
            </w:r>
            <w:r w:rsidRPr="00280419">
              <w:rPr>
                <w:rFonts w:asciiTheme="majorHAnsi" w:hAnsiTheme="majorHAnsi" w:cs="Times New Roman"/>
                <w:i/>
                <w:iCs/>
                <w:noProof/>
              </w:rPr>
              <w:t>, 13</w:t>
            </w:r>
            <w:r w:rsidRPr="00280419">
              <w:rPr>
                <w:rFonts w:asciiTheme="majorHAnsi" w:hAnsiTheme="majorHAnsi" w:cs="Times New Roman"/>
                <w:noProof/>
              </w:rPr>
              <w:t xml:space="preserve"> (3), 260-270.</w:t>
            </w:r>
          </w:p>
          <w:p w14:paraId="70FB0A0C" w14:textId="77777777" w:rsidR="00F60DF1" w:rsidRPr="00280419" w:rsidRDefault="00F60DF1" w:rsidP="00BD2529">
            <w:pPr>
              <w:pStyle w:val="Bibliography"/>
              <w:spacing w:after="100" w:afterAutospacing="1"/>
              <w:ind w:left="720"/>
              <w:rPr>
                <w:rFonts w:asciiTheme="majorHAnsi" w:hAnsiTheme="majorHAnsi" w:cs="Times New Roman"/>
                <w:noProof/>
              </w:rPr>
            </w:pPr>
            <w:r w:rsidRPr="00280419">
              <w:rPr>
                <w:rFonts w:asciiTheme="majorHAnsi" w:hAnsiTheme="majorHAnsi" w:cs="Times New Roman"/>
                <w:noProof/>
              </w:rPr>
              <w:t xml:space="preserve">Charon, R. (2011). The Novelization of the Body, or, How Medicine and Stories Need One Another. </w:t>
            </w:r>
            <w:r w:rsidRPr="00280419">
              <w:rPr>
                <w:rFonts w:asciiTheme="majorHAnsi" w:hAnsiTheme="majorHAnsi" w:cs="Times New Roman"/>
                <w:i/>
                <w:iCs/>
                <w:noProof/>
              </w:rPr>
              <w:t>Narrative</w:t>
            </w:r>
            <w:r w:rsidRPr="00280419">
              <w:rPr>
                <w:rFonts w:asciiTheme="majorHAnsi" w:hAnsiTheme="majorHAnsi" w:cs="Times New Roman"/>
                <w:noProof/>
              </w:rPr>
              <w:t xml:space="preserve"> </w:t>
            </w:r>
            <w:r w:rsidRPr="00280419">
              <w:rPr>
                <w:rFonts w:asciiTheme="majorHAnsi" w:hAnsiTheme="majorHAnsi" w:cs="Times New Roman"/>
                <w:i/>
                <w:iCs/>
                <w:noProof/>
              </w:rPr>
              <w:t>, 19</w:t>
            </w:r>
            <w:r w:rsidRPr="00280419">
              <w:rPr>
                <w:rFonts w:asciiTheme="majorHAnsi" w:hAnsiTheme="majorHAnsi" w:cs="Times New Roman"/>
                <w:noProof/>
              </w:rPr>
              <w:t xml:space="preserve"> (1), 33-50.</w:t>
            </w:r>
          </w:p>
          <w:p w14:paraId="69BD54DC" w14:textId="77777777" w:rsidR="00F60DF1" w:rsidRPr="00280419" w:rsidRDefault="00F60DF1" w:rsidP="00BD2529">
            <w:pPr>
              <w:pStyle w:val="Bibliography"/>
              <w:spacing w:after="100" w:afterAutospacing="1"/>
              <w:ind w:left="720"/>
              <w:rPr>
                <w:rFonts w:asciiTheme="majorHAnsi" w:hAnsiTheme="majorHAnsi" w:cs="Times New Roman"/>
                <w:noProof/>
              </w:rPr>
            </w:pPr>
            <w:r w:rsidRPr="00280419">
              <w:rPr>
                <w:rFonts w:asciiTheme="majorHAnsi" w:hAnsiTheme="majorHAnsi" w:cs="Times New Roman"/>
                <w:noProof/>
              </w:rPr>
              <w:t xml:space="preserve">Frank, A. W. (1995). </w:t>
            </w:r>
            <w:r w:rsidRPr="00280419">
              <w:rPr>
                <w:rFonts w:asciiTheme="majorHAnsi" w:hAnsiTheme="majorHAnsi" w:cs="Times New Roman"/>
                <w:i/>
                <w:iCs/>
                <w:noProof/>
              </w:rPr>
              <w:t>The Wounded Storyteller: Body, Illness, and Ethics.</w:t>
            </w:r>
            <w:r w:rsidRPr="00280419">
              <w:rPr>
                <w:rFonts w:asciiTheme="majorHAnsi" w:hAnsiTheme="majorHAnsi" w:cs="Times New Roman"/>
                <w:noProof/>
              </w:rPr>
              <w:t xml:space="preserve"> Chicago: </w:t>
            </w:r>
            <w:r w:rsidRPr="00280419">
              <w:rPr>
                <w:rFonts w:asciiTheme="majorHAnsi" w:hAnsiTheme="majorHAnsi" w:cs="Times New Roman"/>
                <w:noProof/>
              </w:rPr>
              <w:lastRenderedPageBreak/>
              <w:t>University of Chicago Press.</w:t>
            </w:r>
          </w:p>
          <w:p w14:paraId="1F6D6858" w14:textId="77777777" w:rsidR="00F60DF1" w:rsidRPr="00280419" w:rsidRDefault="00F60DF1" w:rsidP="00BD2529">
            <w:pPr>
              <w:pStyle w:val="Bibliography"/>
              <w:spacing w:after="100" w:afterAutospacing="1"/>
              <w:ind w:left="720"/>
              <w:rPr>
                <w:rFonts w:asciiTheme="majorHAnsi" w:hAnsiTheme="majorHAnsi" w:cs="Times New Roman"/>
                <w:noProof/>
              </w:rPr>
            </w:pPr>
            <w:r w:rsidRPr="00280419">
              <w:rPr>
                <w:rFonts w:asciiTheme="majorHAnsi" w:hAnsiTheme="majorHAnsi" w:cs="Times New Roman"/>
                <w:noProof/>
              </w:rPr>
              <w:t xml:space="preserve">Frank, A. W. (2009). Why I wrote. . .The Wounded Storyteller: a recollection of life and ethic. </w:t>
            </w:r>
            <w:r w:rsidRPr="00280419">
              <w:rPr>
                <w:rFonts w:asciiTheme="majorHAnsi" w:hAnsiTheme="majorHAnsi" w:cs="Times New Roman"/>
                <w:i/>
                <w:iCs/>
                <w:noProof/>
              </w:rPr>
              <w:t>Clinical Ethics</w:t>
            </w:r>
            <w:r w:rsidRPr="00280419">
              <w:rPr>
                <w:rFonts w:asciiTheme="majorHAnsi" w:hAnsiTheme="majorHAnsi" w:cs="Times New Roman"/>
                <w:noProof/>
              </w:rPr>
              <w:t xml:space="preserve"> </w:t>
            </w:r>
            <w:r w:rsidRPr="00280419">
              <w:rPr>
                <w:rFonts w:asciiTheme="majorHAnsi" w:hAnsiTheme="majorHAnsi" w:cs="Times New Roman"/>
                <w:i/>
                <w:iCs/>
                <w:noProof/>
              </w:rPr>
              <w:t>, 4</w:t>
            </w:r>
            <w:r w:rsidRPr="00280419">
              <w:rPr>
                <w:rFonts w:asciiTheme="majorHAnsi" w:hAnsiTheme="majorHAnsi" w:cs="Times New Roman"/>
                <w:noProof/>
              </w:rPr>
              <w:t xml:space="preserve"> (2), 106-108.</w:t>
            </w:r>
          </w:p>
          <w:p w14:paraId="4348CB70" w14:textId="77777777" w:rsidR="00F60DF1" w:rsidRPr="00280419" w:rsidRDefault="00F60DF1" w:rsidP="00BD2529">
            <w:pPr>
              <w:pStyle w:val="Bibliography"/>
              <w:spacing w:after="100" w:afterAutospacing="1"/>
              <w:ind w:left="720"/>
              <w:rPr>
                <w:rFonts w:asciiTheme="majorHAnsi" w:hAnsiTheme="majorHAnsi" w:cs="Times New Roman"/>
                <w:noProof/>
              </w:rPr>
            </w:pPr>
            <w:r w:rsidRPr="00280419">
              <w:rPr>
                <w:rFonts w:asciiTheme="majorHAnsi" w:hAnsiTheme="majorHAnsi" w:cs="Times New Roman"/>
                <w:noProof/>
              </w:rPr>
              <w:t xml:space="preserve">O'Brien, T. (2009). </w:t>
            </w:r>
            <w:r w:rsidRPr="00280419">
              <w:rPr>
                <w:rFonts w:asciiTheme="majorHAnsi" w:hAnsiTheme="majorHAnsi" w:cs="Times New Roman"/>
                <w:i/>
                <w:iCs/>
                <w:noProof/>
              </w:rPr>
              <w:t>Things We Carried.</w:t>
            </w:r>
            <w:r w:rsidRPr="00280419">
              <w:rPr>
                <w:rFonts w:asciiTheme="majorHAnsi" w:hAnsiTheme="majorHAnsi" w:cs="Times New Roman"/>
                <w:noProof/>
              </w:rPr>
              <w:t xml:space="preserve"> New York: Mariner Books.</w:t>
            </w:r>
          </w:p>
          <w:p w14:paraId="5AB16EDD" w14:textId="77777777" w:rsidR="00F60DF1" w:rsidRPr="00280419" w:rsidRDefault="00F60DF1" w:rsidP="00BD2529">
            <w:pPr>
              <w:rPr>
                <w:rFonts w:asciiTheme="majorHAnsi" w:hAnsiTheme="majorHAnsi"/>
              </w:rPr>
            </w:pPr>
          </w:p>
          <w:p w14:paraId="63F6F2B1" w14:textId="77777777" w:rsidR="00F60DF1" w:rsidRPr="00280419" w:rsidRDefault="00F60DF1" w:rsidP="00BD2529">
            <w:pPr>
              <w:rPr>
                <w:rFonts w:asciiTheme="majorHAnsi" w:hAnsiTheme="majorHAnsi"/>
              </w:rPr>
            </w:pPr>
          </w:p>
        </w:tc>
      </w:tr>
      <w:tr w:rsidR="00F60DF1" w:rsidRPr="00280419" w14:paraId="4197FE98" w14:textId="77777777" w:rsidTr="00BD2529">
        <w:tc>
          <w:tcPr>
            <w:tcW w:w="9558" w:type="dxa"/>
          </w:tcPr>
          <w:p w14:paraId="312A5F55"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Other Resources:</w:t>
            </w:r>
          </w:p>
        </w:tc>
      </w:tr>
      <w:tr w:rsidR="00F60DF1" w:rsidRPr="00280419" w14:paraId="0B660D66" w14:textId="77777777" w:rsidTr="00BD2529">
        <w:tc>
          <w:tcPr>
            <w:tcW w:w="9558" w:type="dxa"/>
          </w:tcPr>
          <w:p w14:paraId="7F0EE854" w14:textId="77777777" w:rsidR="00F60DF1" w:rsidRPr="00280419" w:rsidRDefault="00F60DF1" w:rsidP="00BD2529">
            <w:pPr>
              <w:rPr>
                <w:rFonts w:asciiTheme="majorHAnsi" w:hAnsiTheme="majorHAnsi"/>
              </w:rPr>
            </w:pPr>
            <w:r w:rsidRPr="00280419">
              <w:rPr>
                <w:rFonts w:asciiTheme="majorHAnsi" w:hAnsiTheme="majorHAnsi"/>
              </w:rPr>
              <w:t>Possible links:</w:t>
            </w:r>
          </w:p>
          <w:p w14:paraId="79F3D9EB" w14:textId="77777777" w:rsidR="00F60DF1" w:rsidRPr="00280419" w:rsidRDefault="00F60DF1" w:rsidP="00BD2529">
            <w:pPr>
              <w:rPr>
                <w:rFonts w:asciiTheme="majorHAnsi" w:hAnsiTheme="majorHAnsi"/>
              </w:rPr>
            </w:pPr>
            <w:r w:rsidRPr="00280419">
              <w:rPr>
                <w:rFonts w:asciiTheme="majorHAnsi" w:hAnsiTheme="majorHAnsi"/>
              </w:rPr>
              <w:t>•Pdf course notes</w:t>
            </w:r>
          </w:p>
          <w:p w14:paraId="1AFC12DF" w14:textId="77777777" w:rsidR="00F60DF1" w:rsidRPr="00280419" w:rsidRDefault="00F60DF1" w:rsidP="00BD2529">
            <w:pPr>
              <w:rPr>
                <w:rFonts w:asciiTheme="majorHAnsi" w:hAnsiTheme="majorHAnsi"/>
              </w:rPr>
            </w:pPr>
            <w:r w:rsidRPr="00280419">
              <w:rPr>
                <w:rFonts w:asciiTheme="majorHAnsi" w:hAnsiTheme="majorHAnsi"/>
              </w:rPr>
              <w:t>•</w:t>
            </w:r>
            <w:proofErr w:type="spellStart"/>
            <w:r w:rsidRPr="00280419">
              <w:rPr>
                <w:rFonts w:asciiTheme="majorHAnsi" w:hAnsiTheme="majorHAnsi"/>
              </w:rPr>
              <w:t>Powerpoint</w:t>
            </w:r>
            <w:proofErr w:type="spellEnd"/>
            <w:r w:rsidRPr="00280419">
              <w:rPr>
                <w:rFonts w:asciiTheme="majorHAnsi" w:hAnsiTheme="majorHAnsi"/>
              </w:rPr>
              <w:t xml:space="preserve"> slides</w:t>
            </w:r>
          </w:p>
          <w:p w14:paraId="536CAA49" w14:textId="77777777" w:rsidR="00F60DF1" w:rsidRPr="00280419" w:rsidRDefault="00F60DF1" w:rsidP="00BD2529">
            <w:pPr>
              <w:rPr>
                <w:rFonts w:asciiTheme="majorHAnsi" w:hAnsiTheme="majorHAnsi"/>
              </w:rPr>
            </w:pPr>
            <w:r w:rsidRPr="00280419">
              <w:rPr>
                <w:rFonts w:asciiTheme="majorHAnsi" w:hAnsiTheme="majorHAnsi"/>
              </w:rPr>
              <w:t>•List of online resources</w:t>
            </w:r>
          </w:p>
          <w:p w14:paraId="0ACD91FB" w14:textId="77777777" w:rsidR="00F60DF1" w:rsidRPr="00280419" w:rsidRDefault="00F60DF1" w:rsidP="00BD2529">
            <w:pPr>
              <w:rPr>
                <w:rFonts w:asciiTheme="majorHAnsi" w:hAnsiTheme="majorHAnsi"/>
              </w:rPr>
            </w:pPr>
          </w:p>
        </w:tc>
      </w:tr>
      <w:tr w:rsidR="00F60DF1" w:rsidRPr="00280419" w14:paraId="1908589B" w14:textId="77777777" w:rsidTr="00BD2529">
        <w:tc>
          <w:tcPr>
            <w:tcW w:w="9558" w:type="dxa"/>
          </w:tcPr>
          <w:p w14:paraId="651CB2E8"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Evaluation/Assessment:</w:t>
            </w:r>
          </w:p>
        </w:tc>
      </w:tr>
      <w:tr w:rsidR="00F60DF1" w:rsidRPr="00280419" w14:paraId="49381029" w14:textId="77777777" w:rsidTr="00BD2529">
        <w:tc>
          <w:tcPr>
            <w:tcW w:w="9558" w:type="dxa"/>
          </w:tcPr>
          <w:p w14:paraId="703C027B" w14:textId="77777777" w:rsidR="00F60DF1" w:rsidRPr="00280419" w:rsidRDefault="00F60DF1" w:rsidP="00BD2529">
            <w:pPr>
              <w:rPr>
                <w:rFonts w:asciiTheme="majorHAnsi" w:hAnsiTheme="majorHAnsi"/>
              </w:rPr>
            </w:pPr>
          </w:p>
        </w:tc>
      </w:tr>
    </w:tbl>
    <w:p w14:paraId="06D0C8E5" w14:textId="77777777" w:rsidR="00F60DF1" w:rsidRPr="00280419" w:rsidRDefault="00F60DF1" w:rsidP="00F60DF1">
      <w:pPr>
        <w:rPr>
          <w:rFonts w:asciiTheme="majorHAnsi" w:hAnsiTheme="majorHAnsi"/>
        </w:rPr>
      </w:pPr>
    </w:p>
    <w:p w14:paraId="12B79E0F" w14:textId="77777777" w:rsidR="00F60DF1" w:rsidRPr="00280419" w:rsidRDefault="00F60DF1" w:rsidP="00F60DF1">
      <w:pPr>
        <w:rPr>
          <w:rFonts w:asciiTheme="majorHAnsi" w:hAnsiTheme="majorHAnsi"/>
          <w:b/>
        </w:rPr>
      </w:pPr>
      <w:r w:rsidRPr="00280419">
        <w:rPr>
          <w:rFonts w:asciiTheme="majorHAnsi" w:hAnsiTheme="majorHAnsi"/>
          <w:b/>
        </w:rPr>
        <w:t>GENERAL EDUCATION LEARNING OUTCOMES/ASSESSMENT METHODS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5580"/>
      </w:tblGrid>
      <w:tr w:rsidR="00F60DF1" w:rsidRPr="00280419" w14:paraId="04791B68" w14:textId="77777777" w:rsidTr="00BD2529">
        <w:tc>
          <w:tcPr>
            <w:tcW w:w="3978" w:type="dxa"/>
            <w:shd w:val="clear" w:color="auto" w:fill="auto"/>
          </w:tcPr>
          <w:p w14:paraId="29376703"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LEARNING OUTCOMES</w:t>
            </w:r>
          </w:p>
        </w:tc>
        <w:tc>
          <w:tcPr>
            <w:tcW w:w="5580" w:type="dxa"/>
            <w:shd w:val="clear" w:color="auto" w:fill="auto"/>
          </w:tcPr>
          <w:p w14:paraId="4D77B575"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ASSESSMENT METHODS</w:t>
            </w:r>
          </w:p>
        </w:tc>
      </w:tr>
      <w:tr w:rsidR="00F60DF1" w:rsidRPr="00280419" w14:paraId="741676D3" w14:textId="77777777" w:rsidTr="00BD2529">
        <w:tc>
          <w:tcPr>
            <w:tcW w:w="3978" w:type="dxa"/>
            <w:shd w:val="clear" w:color="auto" w:fill="auto"/>
          </w:tcPr>
          <w:p w14:paraId="351D065A"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 xml:space="preserve">1. </w:t>
            </w:r>
            <w:r w:rsidRPr="00280419">
              <w:rPr>
                <w:rFonts w:asciiTheme="majorHAnsi" w:hAnsiTheme="majorHAnsi"/>
              </w:rPr>
              <w:t xml:space="preserve">KNOWLEDGE:  Students develop a knowledge of the concepts and theories </w:t>
            </w:r>
          </w:p>
        </w:tc>
        <w:tc>
          <w:tcPr>
            <w:tcW w:w="5580" w:type="dxa"/>
            <w:shd w:val="clear" w:color="auto" w:fill="auto"/>
          </w:tcPr>
          <w:p w14:paraId="35896C8F"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1.  Writing exercises</w:t>
            </w:r>
          </w:p>
        </w:tc>
      </w:tr>
      <w:tr w:rsidR="00F60DF1" w:rsidRPr="00280419" w14:paraId="0E824B57" w14:textId="77777777" w:rsidTr="00BD2529">
        <w:tc>
          <w:tcPr>
            <w:tcW w:w="3978" w:type="dxa"/>
            <w:shd w:val="clear" w:color="auto" w:fill="auto"/>
          </w:tcPr>
          <w:p w14:paraId="1CD9646E"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2</w:t>
            </w:r>
            <w:r w:rsidRPr="00280419">
              <w:rPr>
                <w:rFonts w:asciiTheme="majorHAnsi" w:hAnsiTheme="majorHAnsi"/>
              </w:rPr>
              <w:t xml:space="preserve"> SKILLS: Students develop and use the tools needed for communication, inquiry, analysis and productive work.</w:t>
            </w:r>
          </w:p>
        </w:tc>
        <w:tc>
          <w:tcPr>
            <w:tcW w:w="5580" w:type="dxa"/>
            <w:shd w:val="clear" w:color="auto" w:fill="auto"/>
          </w:tcPr>
          <w:p w14:paraId="5AEE9977"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2. Process of listening and writing allows students to learn to better interact and understand patient’s experience</w:t>
            </w:r>
          </w:p>
        </w:tc>
      </w:tr>
      <w:tr w:rsidR="00F60DF1" w:rsidRPr="00280419" w14:paraId="16A7039F" w14:textId="77777777" w:rsidTr="00BD2529">
        <w:tc>
          <w:tcPr>
            <w:tcW w:w="3978" w:type="dxa"/>
            <w:shd w:val="clear" w:color="auto" w:fill="auto"/>
          </w:tcPr>
          <w:p w14:paraId="37910BAB" w14:textId="77777777" w:rsidR="00F60DF1" w:rsidRPr="00280419" w:rsidRDefault="00F60DF1" w:rsidP="00BD2529">
            <w:pPr>
              <w:rPr>
                <w:rFonts w:asciiTheme="majorHAnsi" w:hAnsiTheme="majorHAnsi"/>
              </w:rPr>
            </w:pPr>
            <w:r w:rsidRPr="00280419">
              <w:rPr>
                <w:rFonts w:asciiTheme="majorHAnsi" w:eastAsia="MS Mincho" w:hAnsiTheme="majorHAnsi"/>
                <w:b/>
                <w:lang w:bidi="x-none"/>
              </w:rPr>
              <w:t xml:space="preserve">3. </w:t>
            </w:r>
            <w:r w:rsidRPr="00280419">
              <w:rPr>
                <w:rFonts w:asciiTheme="majorHAnsi" w:hAnsiTheme="majorHAnsi"/>
              </w:rPr>
              <w:t>INTEGRATION: Students work productively within and across disciplines.</w:t>
            </w:r>
          </w:p>
        </w:tc>
        <w:tc>
          <w:tcPr>
            <w:tcW w:w="5580" w:type="dxa"/>
            <w:shd w:val="clear" w:color="auto" w:fill="auto"/>
          </w:tcPr>
          <w:p w14:paraId="52796866"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3.  Analysis of story as text and writing supplies skills of humanities and social sciences to medical profession</w:t>
            </w:r>
          </w:p>
        </w:tc>
      </w:tr>
      <w:tr w:rsidR="00F60DF1" w:rsidRPr="00280419" w14:paraId="46111CFC" w14:textId="77777777" w:rsidTr="00BD2529">
        <w:tc>
          <w:tcPr>
            <w:tcW w:w="3978" w:type="dxa"/>
            <w:shd w:val="clear" w:color="auto" w:fill="auto"/>
          </w:tcPr>
          <w:p w14:paraId="2042BA30" w14:textId="77777777" w:rsidR="00F60DF1" w:rsidRPr="00280419" w:rsidRDefault="00F60DF1" w:rsidP="00BD2529">
            <w:pPr>
              <w:rPr>
                <w:rFonts w:asciiTheme="majorHAnsi" w:hAnsiTheme="majorHAnsi"/>
              </w:rPr>
            </w:pPr>
            <w:r w:rsidRPr="00280419">
              <w:rPr>
                <w:rFonts w:asciiTheme="majorHAnsi" w:eastAsia="MS Mincho" w:hAnsiTheme="majorHAnsi"/>
                <w:b/>
                <w:lang w:bidi="x-none"/>
              </w:rPr>
              <w:t xml:space="preserve">4. </w:t>
            </w:r>
            <w:r w:rsidRPr="00280419">
              <w:rPr>
                <w:rFonts w:asciiTheme="majorHAnsi" w:hAnsiTheme="majorHAnsi"/>
              </w:rPr>
              <w:t>VALUES, ETHICS, AND RELATIONSHIPS: Students understand and apply values, and ethics</w:t>
            </w:r>
          </w:p>
        </w:tc>
        <w:tc>
          <w:tcPr>
            <w:tcW w:w="5580" w:type="dxa"/>
            <w:shd w:val="clear" w:color="auto" w:fill="auto"/>
          </w:tcPr>
          <w:p w14:paraId="3AED8B98"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4. Students learn to better understand and affiliate with patient.</w:t>
            </w:r>
          </w:p>
        </w:tc>
      </w:tr>
    </w:tbl>
    <w:p w14:paraId="1991D66D" w14:textId="77777777" w:rsidR="00F60DF1" w:rsidRPr="00280419" w:rsidRDefault="00F60DF1" w:rsidP="00F60DF1">
      <w:pPr>
        <w:rPr>
          <w:rFonts w:asciiTheme="majorHAnsi" w:hAnsiTheme="majorHAnsi"/>
        </w:rPr>
      </w:pPr>
    </w:p>
    <w:p w14:paraId="0ADBD623" w14:textId="77777777" w:rsidR="00F60DF1" w:rsidRPr="00280419" w:rsidRDefault="00F60DF1" w:rsidP="00F60DF1">
      <w:pPr>
        <w:rPr>
          <w:rFonts w:asciiTheme="majorHAnsi" w:hAnsiTheme="majorHAnsi"/>
        </w:rPr>
      </w:pPr>
    </w:p>
    <w:p w14:paraId="2EB2BB95"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References:</w:t>
      </w:r>
    </w:p>
    <w:sdt>
      <w:sdtPr>
        <w:rPr>
          <w:rFonts w:asciiTheme="majorHAnsi" w:hAnsiTheme="majorHAnsi"/>
          <w:b/>
          <w:bCs/>
        </w:rPr>
        <w:id w:val="-1590457080"/>
        <w:docPartObj>
          <w:docPartGallery w:val="Bibliographies"/>
          <w:docPartUnique/>
        </w:docPartObj>
      </w:sdtPr>
      <w:sdtEndPr>
        <w:rPr>
          <w:b w:val="0"/>
          <w:bCs w:val="0"/>
        </w:rPr>
      </w:sdtEndPr>
      <w:sdtContent>
        <w:sdt>
          <w:sdtPr>
            <w:rPr>
              <w:rFonts w:asciiTheme="majorHAnsi" w:hAnsiTheme="majorHAnsi"/>
              <w:b/>
              <w:bCs/>
            </w:rPr>
            <w:id w:val="-724755176"/>
            <w:bibliography/>
          </w:sdtPr>
          <w:sdtEndPr>
            <w:rPr>
              <w:b w:val="0"/>
              <w:bCs w:val="0"/>
            </w:rPr>
          </w:sdtEndPr>
          <w:sdtContent>
            <w:p w14:paraId="7F79BF79" w14:textId="77777777" w:rsidR="00F60DF1" w:rsidRDefault="00F60DF1" w:rsidP="00F60DF1">
              <w:pPr>
                <w:pStyle w:val="Bibliography"/>
                <w:rPr>
                  <w:rFonts w:cs="Times New Roman"/>
                  <w:noProof/>
                </w:rPr>
              </w:pPr>
              <w:r w:rsidRPr="00280419">
                <w:rPr>
                  <w:rFonts w:asciiTheme="majorHAnsi" w:eastAsiaTheme="majorEastAsia" w:hAnsiTheme="majorHAnsi" w:cstheme="majorBidi"/>
                  <w:color w:val="365F91" w:themeColor="accent1" w:themeShade="BF"/>
                  <w:sz w:val="28"/>
                  <w:szCs w:val="28"/>
                  <w:lang w:bidi="en-US"/>
                </w:rPr>
                <w:fldChar w:fldCharType="begin"/>
              </w:r>
              <w:r w:rsidRPr="00280419">
                <w:rPr>
                  <w:rFonts w:asciiTheme="majorHAnsi" w:hAnsiTheme="majorHAnsi"/>
                </w:rPr>
                <w:instrText xml:space="preserve"> BIBLIOGRAPHY </w:instrText>
              </w:r>
              <w:r w:rsidRPr="00280419">
                <w:rPr>
                  <w:rFonts w:asciiTheme="majorHAnsi" w:eastAsiaTheme="majorEastAsia" w:hAnsiTheme="majorHAnsi" w:cstheme="majorBidi"/>
                  <w:color w:val="365F91" w:themeColor="accent1" w:themeShade="BF"/>
                  <w:sz w:val="28"/>
                  <w:szCs w:val="28"/>
                  <w:lang w:bidi="en-US"/>
                </w:rPr>
                <w:fldChar w:fldCharType="separate"/>
              </w:r>
              <w:r>
                <w:rPr>
                  <w:rFonts w:cs="Times New Roman"/>
                  <w:noProof/>
                </w:rPr>
                <w:t xml:space="preserve">Arntfield, Shannon, Kristen Slesar, Jennifer Dickson, and Rita Charon. "Narrative Medicine as a means of training medical students towards residency competencies." </w:t>
              </w:r>
              <w:r>
                <w:rPr>
                  <w:rFonts w:cs="Times New Roman"/>
                  <w:i/>
                  <w:iCs/>
                  <w:noProof/>
                </w:rPr>
                <w:t>Patient Education and Counseling</w:t>
              </w:r>
              <w:r>
                <w:rPr>
                  <w:rFonts w:cs="Times New Roman"/>
                  <w:noProof/>
                </w:rPr>
                <w:t xml:space="preserve"> 91 (2013): 280-286.</w:t>
              </w:r>
            </w:p>
            <w:p w14:paraId="7CB37C2A" w14:textId="77777777" w:rsidR="00F60DF1" w:rsidRDefault="00F60DF1" w:rsidP="00F60DF1">
              <w:pPr>
                <w:pStyle w:val="Bibliography"/>
                <w:rPr>
                  <w:rFonts w:cs="Times New Roman"/>
                  <w:noProof/>
                </w:rPr>
              </w:pPr>
              <w:r>
                <w:rPr>
                  <w:rFonts w:cs="Times New Roman"/>
                  <w:noProof/>
                </w:rPr>
                <w:t xml:space="preserve">Behar, Ruth, and Deborah Gordon, . </w:t>
              </w:r>
              <w:r>
                <w:rPr>
                  <w:rFonts w:cs="Times New Roman"/>
                  <w:i/>
                  <w:iCs/>
                  <w:noProof/>
                </w:rPr>
                <w:t>Women Writing Culture.</w:t>
              </w:r>
              <w:r>
                <w:rPr>
                  <w:rFonts w:cs="Times New Roman"/>
                  <w:noProof/>
                </w:rPr>
                <w:t xml:space="preserve"> Berkeley: University of California Press, 1996.</w:t>
              </w:r>
            </w:p>
            <w:p w14:paraId="0CAF572A" w14:textId="77777777" w:rsidR="00F60DF1" w:rsidRDefault="00F60DF1" w:rsidP="00F60DF1">
              <w:pPr>
                <w:pStyle w:val="Bibliography"/>
                <w:rPr>
                  <w:rFonts w:cs="Times New Roman"/>
                  <w:noProof/>
                </w:rPr>
              </w:pPr>
              <w:r>
                <w:rPr>
                  <w:rFonts w:cs="Times New Roman"/>
                  <w:noProof/>
                </w:rPr>
                <w:t xml:space="preserve">Charon, Rita. "Narrative Medicine: Attention, Representation, Affiliation." </w:t>
              </w:r>
              <w:r>
                <w:rPr>
                  <w:rFonts w:cs="Times New Roman"/>
                  <w:i/>
                  <w:iCs/>
                  <w:noProof/>
                </w:rPr>
                <w:t>Narrative</w:t>
              </w:r>
              <w:r>
                <w:rPr>
                  <w:rFonts w:cs="Times New Roman"/>
                  <w:noProof/>
                </w:rPr>
                <w:t xml:space="preserve"> 13, no. 3 (October 2005): 260-270.</w:t>
              </w:r>
            </w:p>
            <w:p w14:paraId="3DAF9C22" w14:textId="77777777" w:rsidR="00F60DF1" w:rsidRDefault="00F60DF1" w:rsidP="00F60DF1">
              <w:pPr>
                <w:pStyle w:val="Bibliography"/>
                <w:rPr>
                  <w:rFonts w:cs="Times New Roman"/>
                  <w:noProof/>
                </w:rPr>
              </w:pPr>
              <w:r>
                <w:rPr>
                  <w:rFonts w:cs="Times New Roman"/>
                  <w:noProof/>
                </w:rPr>
                <w:t xml:space="preserve">Charon, Rita. "The Novelization of the Body, or, How Medicine and Stories Need One Another." </w:t>
              </w:r>
              <w:r>
                <w:rPr>
                  <w:rFonts w:cs="Times New Roman"/>
                  <w:i/>
                  <w:iCs/>
                  <w:noProof/>
                </w:rPr>
                <w:t>Narrative</w:t>
              </w:r>
              <w:r>
                <w:rPr>
                  <w:rFonts w:cs="Times New Roman"/>
                  <w:noProof/>
                </w:rPr>
                <w:t xml:space="preserve"> 19, no. 1 (January 2011): 33-50.</w:t>
              </w:r>
            </w:p>
            <w:p w14:paraId="15058ED5" w14:textId="77777777" w:rsidR="00F60DF1" w:rsidRDefault="00F60DF1" w:rsidP="00F60DF1">
              <w:pPr>
                <w:pStyle w:val="Bibliography"/>
                <w:rPr>
                  <w:rFonts w:cs="Times New Roman"/>
                  <w:noProof/>
                </w:rPr>
              </w:pPr>
              <w:r>
                <w:rPr>
                  <w:rFonts w:cs="Times New Roman"/>
                  <w:noProof/>
                </w:rPr>
                <w:lastRenderedPageBreak/>
                <w:t xml:space="preserve">Frank, Arthur W. </w:t>
              </w:r>
              <w:r>
                <w:rPr>
                  <w:rFonts w:cs="Times New Roman"/>
                  <w:i/>
                  <w:iCs/>
                  <w:noProof/>
                </w:rPr>
                <w:t>The Wounded Storyteller: Body, Illness, and Ethics.</w:t>
              </w:r>
              <w:r>
                <w:rPr>
                  <w:rFonts w:cs="Times New Roman"/>
                  <w:noProof/>
                </w:rPr>
                <w:t xml:space="preserve"> Chicago: University of Chicago Press, 1995.</w:t>
              </w:r>
            </w:p>
            <w:p w14:paraId="114549FD" w14:textId="77777777" w:rsidR="00F60DF1" w:rsidRDefault="00F60DF1" w:rsidP="00F60DF1">
              <w:pPr>
                <w:pStyle w:val="Bibliography"/>
                <w:rPr>
                  <w:rFonts w:cs="Times New Roman"/>
                  <w:noProof/>
                </w:rPr>
              </w:pPr>
              <w:r>
                <w:rPr>
                  <w:rFonts w:cs="Times New Roman"/>
                  <w:noProof/>
                </w:rPr>
                <w:t xml:space="preserve">Frank, Arthur W. "Why I wrote. . .The Wounded Storyteller: a recollection of life and ethic." </w:t>
              </w:r>
              <w:r>
                <w:rPr>
                  <w:rFonts w:cs="Times New Roman"/>
                  <w:i/>
                  <w:iCs/>
                  <w:noProof/>
                </w:rPr>
                <w:t>Clinical Ethics</w:t>
              </w:r>
              <w:r>
                <w:rPr>
                  <w:rFonts w:cs="Times New Roman"/>
                  <w:noProof/>
                </w:rPr>
                <w:t xml:space="preserve"> 4, no. 2 (2009): 106-108.</w:t>
              </w:r>
            </w:p>
            <w:p w14:paraId="2A3422C3" w14:textId="77777777" w:rsidR="00F60DF1" w:rsidRDefault="00F60DF1" w:rsidP="00F60DF1">
              <w:pPr>
                <w:pStyle w:val="Bibliography"/>
                <w:rPr>
                  <w:rFonts w:cs="Times New Roman"/>
                  <w:noProof/>
                </w:rPr>
              </w:pPr>
              <w:r>
                <w:rPr>
                  <w:rFonts w:cs="Times New Roman"/>
                  <w:noProof/>
                </w:rPr>
                <w:t xml:space="preserve">O'Brien, Tim. </w:t>
              </w:r>
              <w:r>
                <w:rPr>
                  <w:rFonts w:cs="Times New Roman"/>
                  <w:i/>
                  <w:iCs/>
                  <w:noProof/>
                </w:rPr>
                <w:t>Things We Carried.</w:t>
              </w:r>
              <w:r>
                <w:rPr>
                  <w:rFonts w:cs="Times New Roman"/>
                  <w:noProof/>
                </w:rPr>
                <w:t xml:space="preserve"> New York: Mariner Books, 2009.</w:t>
              </w:r>
            </w:p>
            <w:p w14:paraId="2D2660FE" w14:textId="77777777" w:rsidR="00F60DF1" w:rsidRDefault="00F60DF1" w:rsidP="00F60DF1">
              <w:pPr>
                <w:pStyle w:val="Bibliography"/>
                <w:rPr>
                  <w:rFonts w:cs="Times New Roman"/>
                  <w:noProof/>
                </w:rPr>
              </w:pPr>
              <w:r>
                <w:rPr>
                  <w:rFonts w:cs="Times New Roman"/>
                  <w:noProof/>
                </w:rPr>
                <w:t xml:space="preserve">Pennebaker, James W. "Writing About Emotional Experiences As A Therapeutic Process." </w:t>
              </w:r>
              <w:r>
                <w:rPr>
                  <w:rFonts w:cs="Times New Roman"/>
                  <w:i/>
                  <w:iCs/>
                  <w:noProof/>
                </w:rPr>
                <w:t>Psychological Science</w:t>
              </w:r>
              <w:r>
                <w:rPr>
                  <w:rFonts w:cs="Times New Roman"/>
                  <w:noProof/>
                </w:rPr>
                <w:t xml:space="preserve"> 8 (May 1997): 162-166.</w:t>
              </w:r>
            </w:p>
            <w:p w14:paraId="38466803" w14:textId="77777777" w:rsidR="00F60DF1" w:rsidRPr="00280419" w:rsidRDefault="00F60DF1" w:rsidP="00F60DF1">
              <w:pPr>
                <w:spacing w:after="100" w:afterAutospacing="1"/>
                <w:rPr>
                  <w:rFonts w:asciiTheme="majorHAnsi" w:hAnsiTheme="majorHAnsi"/>
                </w:rPr>
              </w:pPr>
              <w:r w:rsidRPr="00280419">
                <w:rPr>
                  <w:rFonts w:asciiTheme="majorHAnsi" w:hAnsiTheme="majorHAnsi"/>
                  <w:b/>
                  <w:bCs/>
                  <w:noProof/>
                </w:rPr>
                <w:fldChar w:fldCharType="end"/>
              </w:r>
            </w:p>
          </w:sdtContent>
        </w:sdt>
      </w:sdtContent>
    </w:sdt>
    <w:p w14:paraId="0011190E" w14:textId="77777777" w:rsidR="00F60DF1" w:rsidRPr="00280419" w:rsidRDefault="00F60DF1" w:rsidP="00F60DF1">
      <w:pPr>
        <w:rPr>
          <w:rFonts w:asciiTheme="majorHAnsi" w:hAnsiTheme="majorHAnsi"/>
          <w:b/>
          <w:color w:val="800000"/>
          <w:u w:val="single"/>
        </w:rPr>
      </w:pPr>
    </w:p>
    <w:p w14:paraId="2AFAD905"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Additional handouts:</w:t>
      </w:r>
    </w:p>
    <w:p w14:paraId="746471BA" w14:textId="77777777" w:rsidR="00F60DF1" w:rsidRPr="00280419" w:rsidRDefault="00F60DF1" w:rsidP="00F60DF1">
      <w:pPr>
        <w:rPr>
          <w:rFonts w:asciiTheme="majorHAnsi" w:hAnsiTheme="majorHAnsi"/>
          <w:sz w:val="28"/>
          <w:szCs w:val="28"/>
        </w:rPr>
      </w:pPr>
      <w:r w:rsidRPr="00280419">
        <w:rPr>
          <w:rFonts w:asciiTheme="majorHAnsi" w:hAnsiTheme="majorHAnsi"/>
          <w:sz w:val="28"/>
          <w:szCs w:val="28"/>
        </w:rPr>
        <w:br w:type="page"/>
      </w:r>
    </w:p>
    <w:p w14:paraId="4C6BDD0A" w14:textId="77777777" w:rsidR="00F60DF1" w:rsidRPr="00280419" w:rsidRDefault="00F60DF1" w:rsidP="00F60DF1">
      <w:pPr>
        <w:jc w:val="center"/>
        <w:rPr>
          <w:rFonts w:asciiTheme="majorHAnsi" w:hAnsiTheme="majorHAnsi"/>
          <w:b/>
          <w:color w:val="800000"/>
        </w:rPr>
      </w:pPr>
      <w:r w:rsidRPr="00280419">
        <w:rPr>
          <w:rFonts w:asciiTheme="majorHAnsi" w:hAnsiTheme="majorHAnsi"/>
          <w:b/>
          <w:color w:val="800000"/>
        </w:rPr>
        <w:lastRenderedPageBreak/>
        <w:t>ASSIGNMENT #4: Therapeutic Writing</w:t>
      </w:r>
    </w:p>
    <w:p w14:paraId="610B94D5" w14:textId="77777777" w:rsidR="00F60DF1" w:rsidRPr="00280419" w:rsidRDefault="00F60DF1" w:rsidP="00F60DF1">
      <w:pPr>
        <w:jc w:val="center"/>
        <w:rPr>
          <w:rFonts w:asciiTheme="majorHAnsi" w:hAnsiTheme="majorHAnsi"/>
          <w:b/>
          <w:color w:val="800000"/>
        </w:rPr>
      </w:pPr>
      <w:r w:rsidRPr="00280419">
        <w:rPr>
          <w:rFonts w:asciiTheme="majorHAnsi" w:hAnsiTheme="majorHAnsi"/>
          <w:b/>
          <w:color w:val="800000"/>
        </w:rPr>
        <w:t xml:space="preserve">(Adapted by Lisa Pope Fischer from </w:t>
      </w:r>
      <w:proofErr w:type="spellStart"/>
      <w:r w:rsidRPr="00280419">
        <w:rPr>
          <w:rFonts w:asciiTheme="majorHAnsi" w:hAnsiTheme="majorHAnsi"/>
          <w:b/>
          <w:color w:val="800000"/>
        </w:rPr>
        <w:t>Pennebaker</w:t>
      </w:r>
      <w:proofErr w:type="spellEnd"/>
      <w:r w:rsidRPr="00280419">
        <w:rPr>
          <w:rFonts w:asciiTheme="majorHAnsi" w:hAnsiTheme="majorHAnsi"/>
          <w:b/>
          <w:color w:val="800000"/>
        </w:rPr>
        <w:t>)</w:t>
      </w:r>
    </w:p>
    <w:p w14:paraId="1459A52B" w14:textId="77777777" w:rsidR="00F60DF1" w:rsidRPr="00280419" w:rsidRDefault="00F60DF1" w:rsidP="00F60DF1">
      <w:pPr>
        <w:jc w:val="center"/>
        <w:rPr>
          <w:rFonts w:asciiTheme="majorHAnsi" w:hAnsiTheme="majorHAnsi"/>
          <w:b/>
          <w:color w:val="800000"/>
        </w:rPr>
      </w:pPr>
      <w:r w:rsidRPr="00280419">
        <w:rPr>
          <w:rFonts w:asciiTheme="majorHAnsi" w:hAnsiTheme="majorHAnsi"/>
          <w:b/>
          <w:color w:val="800000"/>
        </w:rPr>
        <w:t xml:space="preserve">TEACHING MODULE TEMPLATE </w:t>
      </w:r>
    </w:p>
    <w:p w14:paraId="4E222AC7" w14:textId="77777777" w:rsidR="00F60DF1" w:rsidRPr="00280419" w:rsidRDefault="00F60DF1" w:rsidP="00F60DF1">
      <w:pPr>
        <w:jc w:val="center"/>
        <w:rPr>
          <w:rFonts w:asciiTheme="majorHAnsi" w:hAnsiTheme="majorHAnsi"/>
        </w:rPr>
      </w:pPr>
      <w:r w:rsidRPr="00280419">
        <w:rPr>
          <w:rFonts w:asciiTheme="majorHAnsi" w:hAnsiTheme="majorHAnsi"/>
        </w:rPr>
        <w:t>Therapeutic Writing Exercise</w:t>
      </w:r>
    </w:p>
    <w:p w14:paraId="0FCFEB10" w14:textId="77777777" w:rsidR="00F60DF1" w:rsidRPr="00280419" w:rsidRDefault="00F60DF1" w:rsidP="00F60DF1">
      <w:pPr>
        <w:jc w:val="center"/>
        <w:rPr>
          <w:rFonts w:asciiTheme="majorHAnsi" w:hAnsiTheme="majorHAnsi"/>
          <w:b/>
        </w:rPr>
      </w:pPr>
      <w:r w:rsidRPr="00280419">
        <w:rPr>
          <w:rFonts w:asciiTheme="majorHAnsi" w:hAnsiTheme="majorHAnsi"/>
          <w:b/>
        </w:rPr>
        <w:t>Class Dates or time:</w:t>
      </w:r>
    </w:p>
    <w:p w14:paraId="36798554" w14:textId="77777777" w:rsidR="00F60DF1" w:rsidRPr="00280419" w:rsidRDefault="00F60DF1" w:rsidP="00F60DF1">
      <w:pPr>
        <w:rPr>
          <w:rFonts w:asciiTheme="majorHAnsi" w:hAnsiTheme="majorHAnsi"/>
        </w:rPr>
      </w:pPr>
    </w:p>
    <w:p w14:paraId="6EFCAA0D" w14:textId="77777777" w:rsidR="00F60DF1" w:rsidRPr="00280419" w:rsidRDefault="00F60DF1" w:rsidP="00F60DF1">
      <w:pPr>
        <w:rPr>
          <w:rFonts w:asciiTheme="majorHAnsi" w:hAnsiTheme="majorHAnsi"/>
        </w:rPr>
      </w:pPr>
    </w:p>
    <w:tbl>
      <w:tblPr>
        <w:tblStyle w:val="TableGrid"/>
        <w:tblW w:w="10151" w:type="dxa"/>
        <w:tblInd w:w="-684" w:type="dxa"/>
        <w:tblLayout w:type="fixed"/>
        <w:tblLook w:val="04A0" w:firstRow="1" w:lastRow="0" w:firstColumn="1" w:lastColumn="0" w:noHBand="0" w:noVBand="1"/>
      </w:tblPr>
      <w:tblGrid>
        <w:gridCol w:w="10151"/>
      </w:tblGrid>
      <w:tr w:rsidR="00F60DF1" w:rsidRPr="00280419" w14:paraId="2762E867" w14:textId="77777777" w:rsidTr="00892E8A">
        <w:tc>
          <w:tcPr>
            <w:tcW w:w="10151" w:type="dxa"/>
          </w:tcPr>
          <w:p w14:paraId="6E1499F3"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Overview/Essential Question:</w:t>
            </w:r>
          </w:p>
        </w:tc>
      </w:tr>
      <w:tr w:rsidR="00F60DF1" w:rsidRPr="00280419" w14:paraId="3F8B3C71" w14:textId="77777777" w:rsidTr="00892E8A">
        <w:trPr>
          <w:trHeight w:val="746"/>
        </w:trPr>
        <w:tc>
          <w:tcPr>
            <w:tcW w:w="10151" w:type="dxa"/>
          </w:tcPr>
          <w:p w14:paraId="187A8B44" w14:textId="77777777" w:rsidR="00F60DF1" w:rsidRPr="00280419" w:rsidRDefault="00F60DF1" w:rsidP="00BD2529">
            <w:pPr>
              <w:rPr>
                <w:rFonts w:asciiTheme="majorHAnsi" w:hAnsiTheme="majorHAnsi"/>
              </w:rPr>
            </w:pPr>
            <w:r w:rsidRPr="00280419">
              <w:rPr>
                <w:rFonts w:asciiTheme="majorHAnsi" w:hAnsiTheme="majorHAnsi"/>
              </w:rPr>
              <w:t>The idea behind therapeutic writing suggests that the process of writing helps the individual not only address a key issue or concern in their life, but also gives perspective as one thinks through the situation and steps back to reflect on what they wrote.</w:t>
            </w:r>
          </w:p>
          <w:p w14:paraId="303D6CFF" w14:textId="77777777" w:rsidR="00F60DF1" w:rsidRPr="00280419" w:rsidRDefault="00F60DF1" w:rsidP="00BD2529">
            <w:pPr>
              <w:rPr>
                <w:rFonts w:asciiTheme="majorHAnsi" w:hAnsiTheme="majorHAnsi"/>
              </w:rPr>
            </w:pPr>
          </w:p>
        </w:tc>
      </w:tr>
      <w:tr w:rsidR="00F60DF1" w:rsidRPr="00280419" w14:paraId="53D3260F" w14:textId="77777777" w:rsidTr="00892E8A">
        <w:tc>
          <w:tcPr>
            <w:tcW w:w="10151" w:type="dxa"/>
          </w:tcPr>
          <w:p w14:paraId="5B9A91AB"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Objectives/Goal of Lesson:</w:t>
            </w:r>
          </w:p>
        </w:tc>
      </w:tr>
      <w:tr w:rsidR="00F60DF1" w:rsidRPr="00280419" w14:paraId="3E9ECB56" w14:textId="77777777" w:rsidTr="00892E8A">
        <w:tc>
          <w:tcPr>
            <w:tcW w:w="10151" w:type="dxa"/>
          </w:tcPr>
          <w:p w14:paraId="6667FE97" w14:textId="6462D2C5" w:rsidR="00F60DF1" w:rsidRPr="00280419" w:rsidRDefault="00DF3ACC" w:rsidP="00BD2529">
            <w:pPr>
              <w:rPr>
                <w:rFonts w:asciiTheme="majorHAnsi" w:hAnsiTheme="majorHAnsi"/>
              </w:rPr>
            </w:pPr>
            <w:r>
              <w:rPr>
                <w:rFonts w:asciiTheme="majorHAnsi" w:hAnsiTheme="majorHAnsi"/>
              </w:rPr>
              <w:t>This exercise helps to better understand the perspective of the patient, and encourages writing.</w:t>
            </w:r>
          </w:p>
        </w:tc>
      </w:tr>
      <w:tr w:rsidR="00F60DF1" w:rsidRPr="00280419" w14:paraId="1E99FF1C" w14:textId="77777777" w:rsidTr="00892E8A">
        <w:tc>
          <w:tcPr>
            <w:tcW w:w="10151" w:type="dxa"/>
          </w:tcPr>
          <w:p w14:paraId="6CEB6BF8"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Activities/Content:</w:t>
            </w:r>
          </w:p>
        </w:tc>
      </w:tr>
      <w:tr w:rsidR="00F60DF1" w:rsidRPr="00280419" w14:paraId="042B3871" w14:textId="77777777" w:rsidTr="00892E8A">
        <w:tc>
          <w:tcPr>
            <w:tcW w:w="10151" w:type="dxa"/>
          </w:tcPr>
          <w:p w14:paraId="14DC8BF3" w14:textId="77777777" w:rsidR="00F60DF1" w:rsidRPr="00280419" w:rsidRDefault="00F60DF1" w:rsidP="00F60DF1">
            <w:pPr>
              <w:pStyle w:val="ListParagraph"/>
              <w:numPr>
                <w:ilvl w:val="0"/>
                <w:numId w:val="27"/>
              </w:numPr>
              <w:rPr>
                <w:rFonts w:asciiTheme="majorHAnsi" w:hAnsiTheme="majorHAnsi"/>
                <w:b/>
              </w:rPr>
            </w:pPr>
            <w:r w:rsidRPr="00280419">
              <w:rPr>
                <w:rFonts w:asciiTheme="majorHAnsi" w:hAnsiTheme="majorHAnsi"/>
                <w:b/>
              </w:rPr>
              <w:t>Pick a topic:</w:t>
            </w:r>
          </w:p>
          <w:p w14:paraId="6BF19449" w14:textId="77777777" w:rsidR="00F60DF1" w:rsidRPr="00280419" w:rsidRDefault="00F60DF1" w:rsidP="00BD2529">
            <w:pPr>
              <w:pStyle w:val="ListParagraph"/>
              <w:rPr>
                <w:rFonts w:asciiTheme="majorHAnsi" w:hAnsiTheme="majorHAnsi"/>
              </w:rPr>
            </w:pPr>
            <w:r w:rsidRPr="00280419">
              <w:rPr>
                <w:rFonts w:asciiTheme="majorHAnsi" w:hAnsiTheme="majorHAnsi"/>
              </w:rPr>
              <w:t>Focus on an issue of concern whether it be a past event in your life, or issue in the present.  Is it a traumatic event?  Is it a transitional moment in your life? For example, if you panic when taking tests, focus on one such event to write about.  If you have a dread of flying in an airplane, focus on why.  If you fear going to the dentist, can you describe one horrible dentist visit that you experienced. If you had a traumatic event in your past, such as the death of a close family member, try to describe how this impacted you.  Do you have a recurring nightmare that you can focus on?  Did you ever have to switch schools and make new friends?  Is there something you worry about? Is there something that you have been avoiding?</w:t>
            </w:r>
          </w:p>
          <w:p w14:paraId="2DD29866" w14:textId="77777777" w:rsidR="00F60DF1" w:rsidRPr="00280419" w:rsidRDefault="00F60DF1" w:rsidP="00BD2529">
            <w:pPr>
              <w:rPr>
                <w:rFonts w:asciiTheme="majorHAnsi" w:hAnsiTheme="majorHAnsi"/>
              </w:rPr>
            </w:pPr>
          </w:p>
          <w:p w14:paraId="032D5FD8" w14:textId="77777777" w:rsidR="00F60DF1" w:rsidRPr="00280419" w:rsidRDefault="00F60DF1" w:rsidP="00F60DF1">
            <w:pPr>
              <w:pStyle w:val="ListParagraph"/>
              <w:numPr>
                <w:ilvl w:val="0"/>
                <w:numId w:val="27"/>
              </w:numPr>
              <w:rPr>
                <w:rFonts w:asciiTheme="majorHAnsi" w:hAnsiTheme="majorHAnsi"/>
                <w:b/>
              </w:rPr>
            </w:pPr>
            <w:r w:rsidRPr="00280419">
              <w:rPr>
                <w:rFonts w:asciiTheme="majorHAnsi" w:hAnsiTheme="majorHAnsi"/>
                <w:b/>
              </w:rPr>
              <w:t>Write.</w:t>
            </w:r>
          </w:p>
          <w:p w14:paraId="7EC28C53" w14:textId="77777777" w:rsidR="00F60DF1" w:rsidRPr="00280419" w:rsidRDefault="00F60DF1" w:rsidP="00BD2529">
            <w:pPr>
              <w:pStyle w:val="ListParagraph"/>
              <w:rPr>
                <w:rFonts w:asciiTheme="majorHAnsi" w:hAnsiTheme="majorHAnsi"/>
              </w:rPr>
            </w:pPr>
            <w:r w:rsidRPr="00280419">
              <w:rPr>
                <w:rFonts w:asciiTheme="majorHAnsi" w:hAnsiTheme="majorHAnsi"/>
              </w:rPr>
              <w:t>Spend five minutes on three separate days to write your experience.</w:t>
            </w:r>
          </w:p>
          <w:p w14:paraId="088E4877" w14:textId="77777777" w:rsidR="00F60DF1" w:rsidRPr="00280419" w:rsidRDefault="00F60DF1" w:rsidP="00BD2529">
            <w:pPr>
              <w:pStyle w:val="ListParagraph"/>
              <w:rPr>
                <w:rFonts w:asciiTheme="majorHAnsi" w:hAnsiTheme="majorHAnsi"/>
              </w:rPr>
            </w:pPr>
          </w:p>
          <w:p w14:paraId="557EAE75" w14:textId="77777777" w:rsidR="00F60DF1" w:rsidRPr="00280419" w:rsidRDefault="00F60DF1" w:rsidP="00BD2529">
            <w:pPr>
              <w:pStyle w:val="ListParagraph"/>
              <w:rPr>
                <w:rFonts w:asciiTheme="majorHAnsi" w:hAnsiTheme="majorHAnsi"/>
              </w:rPr>
            </w:pPr>
            <w:r w:rsidRPr="00280419">
              <w:rPr>
                <w:rFonts w:asciiTheme="majorHAnsi" w:hAnsiTheme="majorHAnsi"/>
                <w:b/>
              </w:rPr>
              <w:t>Day one:</w:t>
            </w:r>
            <w:r w:rsidRPr="00280419">
              <w:rPr>
                <w:rFonts w:asciiTheme="majorHAnsi" w:hAnsiTheme="majorHAnsi"/>
              </w:rPr>
              <w:t xml:space="preserve"> After you picked your topic, sit down and write continuously for 5 minutes.  </w:t>
            </w:r>
            <w:r w:rsidRPr="00280419">
              <w:rPr>
                <w:rFonts w:asciiTheme="majorHAnsi" w:hAnsiTheme="majorHAnsi"/>
                <w:b/>
                <w:i/>
              </w:rPr>
              <w:t>Focus on your thoughts and feelings</w:t>
            </w:r>
            <w:r w:rsidRPr="00280419">
              <w:rPr>
                <w:rFonts w:asciiTheme="majorHAnsi" w:hAnsiTheme="majorHAnsi"/>
              </w:rPr>
              <w:t>. If you have trouble starting, simply “brainstorm” – write whatever comes to your head and let go.  At this point, don’t worry about grammar or sentence structure.  The only thing you must do is write non-stop for five minutes.  You can use pencil and paper if you wish. Put the paper aside.</w:t>
            </w:r>
          </w:p>
          <w:p w14:paraId="77F7A54D" w14:textId="77777777" w:rsidR="00F60DF1" w:rsidRPr="00280419" w:rsidRDefault="00F60DF1" w:rsidP="00BD2529">
            <w:pPr>
              <w:pStyle w:val="ListParagraph"/>
              <w:rPr>
                <w:rFonts w:asciiTheme="majorHAnsi" w:hAnsiTheme="majorHAnsi"/>
              </w:rPr>
            </w:pPr>
          </w:p>
          <w:p w14:paraId="728D8344" w14:textId="77777777" w:rsidR="00F60DF1" w:rsidRPr="00280419" w:rsidRDefault="00F60DF1" w:rsidP="00BD2529">
            <w:pPr>
              <w:pStyle w:val="ListParagraph"/>
              <w:rPr>
                <w:rFonts w:asciiTheme="majorHAnsi" w:hAnsiTheme="majorHAnsi"/>
              </w:rPr>
            </w:pPr>
            <w:r w:rsidRPr="00280419">
              <w:rPr>
                <w:rFonts w:asciiTheme="majorHAnsi" w:hAnsiTheme="majorHAnsi"/>
                <w:b/>
              </w:rPr>
              <w:t xml:space="preserve">Day two: </w:t>
            </w:r>
            <w:r w:rsidRPr="00280419">
              <w:rPr>
                <w:rFonts w:asciiTheme="majorHAnsi" w:hAnsiTheme="majorHAnsi"/>
              </w:rPr>
              <w:t xml:space="preserve">Read what you wrote the day before.  Give yourself a couple minutes to think about what you wrote and why.  Put this writing away. DO NOT CUT AND PASTE from your previous writing.  Start with a fresh piece of paper, or new page.  Set a timer for five minutes and write continuously about the same event </w:t>
            </w:r>
            <w:r w:rsidRPr="00280419">
              <w:rPr>
                <w:rFonts w:asciiTheme="majorHAnsi" w:hAnsiTheme="majorHAnsi"/>
                <w:b/>
                <w:i/>
              </w:rPr>
              <w:t>focusing on your thoughts or feelings.</w:t>
            </w:r>
            <w:r w:rsidRPr="00280419">
              <w:rPr>
                <w:rFonts w:asciiTheme="majorHAnsi" w:hAnsiTheme="majorHAnsi"/>
              </w:rPr>
              <w:t xml:space="preserve"> You can use pencil and paper if you wish.</w:t>
            </w:r>
          </w:p>
          <w:p w14:paraId="39F1B121" w14:textId="77777777" w:rsidR="00F60DF1" w:rsidRPr="00280419" w:rsidRDefault="00F60DF1" w:rsidP="00BD2529">
            <w:pPr>
              <w:pStyle w:val="ListParagraph"/>
              <w:rPr>
                <w:rFonts w:asciiTheme="majorHAnsi" w:hAnsiTheme="majorHAnsi"/>
              </w:rPr>
            </w:pPr>
          </w:p>
          <w:p w14:paraId="08250859" w14:textId="77777777" w:rsidR="00F60DF1" w:rsidRPr="00280419" w:rsidRDefault="00F60DF1" w:rsidP="00BD2529">
            <w:pPr>
              <w:pStyle w:val="ListParagraph"/>
              <w:rPr>
                <w:rFonts w:asciiTheme="majorHAnsi" w:hAnsiTheme="majorHAnsi"/>
              </w:rPr>
            </w:pPr>
            <w:r w:rsidRPr="00280419">
              <w:rPr>
                <w:rFonts w:asciiTheme="majorHAnsi" w:hAnsiTheme="majorHAnsi"/>
                <w:b/>
              </w:rPr>
              <w:t>Day Three:</w:t>
            </w:r>
            <w:r w:rsidRPr="00280419">
              <w:rPr>
                <w:rFonts w:asciiTheme="majorHAnsi" w:hAnsiTheme="majorHAnsi"/>
              </w:rPr>
              <w:t xml:space="preserve">  Read the previous two papers that you wrote.  Give yourself a couple minutes to think about what you wrote and why.  This time you can refer back to these two previous papers. Spend at least 10 minutes rewriting your story. This final version should be typed. Polish up your story – run a grammar and spell check.   Try to use descriptive details and avoid the passive voice.</w:t>
            </w:r>
          </w:p>
          <w:p w14:paraId="0FBDEB24" w14:textId="77777777" w:rsidR="00F60DF1" w:rsidRPr="00280419" w:rsidRDefault="00F60DF1" w:rsidP="00BD2529">
            <w:pPr>
              <w:pStyle w:val="ListParagraph"/>
              <w:rPr>
                <w:rFonts w:asciiTheme="majorHAnsi" w:hAnsiTheme="majorHAnsi"/>
              </w:rPr>
            </w:pPr>
          </w:p>
          <w:p w14:paraId="03F28F63" w14:textId="77777777" w:rsidR="00F60DF1" w:rsidRPr="00280419" w:rsidRDefault="00F60DF1" w:rsidP="00BD2529">
            <w:pPr>
              <w:rPr>
                <w:rFonts w:asciiTheme="majorHAnsi" w:hAnsiTheme="majorHAnsi"/>
              </w:rPr>
            </w:pPr>
          </w:p>
          <w:p w14:paraId="0B736B23" w14:textId="77777777" w:rsidR="00F60DF1" w:rsidRPr="00280419" w:rsidRDefault="00F60DF1" w:rsidP="00F60DF1">
            <w:pPr>
              <w:pStyle w:val="ListParagraph"/>
              <w:numPr>
                <w:ilvl w:val="0"/>
                <w:numId w:val="27"/>
              </w:numPr>
              <w:rPr>
                <w:rFonts w:asciiTheme="majorHAnsi" w:hAnsiTheme="majorHAnsi"/>
                <w:b/>
              </w:rPr>
            </w:pPr>
            <w:r w:rsidRPr="00280419">
              <w:rPr>
                <w:rFonts w:asciiTheme="majorHAnsi" w:hAnsiTheme="majorHAnsi"/>
                <w:b/>
              </w:rPr>
              <w:t>Hand in your papers:</w:t>
            </w:r>
          </w:p>
          <w:p w14:paraId="65E1CA98" w14:textId="77777777" w:rsidR="00F60DF1" w:rsidRPr="00280419" w:rsidRDefault="00F60DF1" w:rsidP="00BD2529">
            <w:pPr>
              <w:pStyle w:val="ListParagraph"/>
              <w:rPr>
                <w:rFonts w:asciiTheme="majorHAnsi" w:hAnsiTheme="majorHAnsi"/>
              </w:rPr>
            </w:pPr>
            <w:r w:rsidRPr="00280419">
              <w:rPr>
                <w:rFonts w:asciiTheme="majorHAnsi" w:hAnsiTheme="majorHAnsi"/>
              </w:rPr>
              <w:t>Staple to the back of your typed paper your previous 5 minute writing exercises (the day 1 &amp; 2 papers should not be re-written – hand them in “as is” no matter how sloppy).</w:t>
            </w:r>
          </w:p>
          <w:p w14:paraId="222621DB" w14:textId="77777777" w:rsidR="00F60DF1" w:rsidRPr="00280419" w:rsidRDefault="00F60DF1" w:rsidP="00BD2529">
            <w:pPr>
              <w:pStyle w:val="ListParagraph"/>
              <w:rPr>
                <w:rFonts w:asciiTheme="majorHAnsi" w:hAnsiTheme="majorHAnsi"/>
              </w:rPr>
            </w:pPr>
          </w:p>
          <w:p w14:paraId="2BED92F8" w14:textId="77777777" w:rsidR="00F60DF1" w:rsidRPr="00280419" w:rsidRDefault="00F60DF1" w:rsidP="00F60DF1">
            <w:pPr>
              <w:pStyle w:val="ListParagraph"/>
              <w:numPr>
                <w:ilvl w:val="0"/>
                <w:numId w:val="27"/>
              </w:numPr>
              <w:rPr>
                <w:rFonts w:asciiTheme="majorHAnsi" w:hAnsiTheme="majorHAnsi"/>
                <w:b/>
              </w:rPr>
            </w:pPr>
            <w:r w:rsidRPr="00280419">
              <w:rPr>
                <w:rFonts w:asciiTheme="majorHAnsi" w:hAnsiTheme="majorHAnsi"/>
                <w:b/>
              </w:rPr>
              <w:t>Tear up the papers</w:t>
            </w:r>
          </w:p>
          <w:p w14:paraId="542C07B6" w14:textId="77777777" w:rsidR="00F60DF1" w:rsidRPr="00280419" w:rsidRDefault="00F60DF1" w:rsidP="00BD2529">
            <w:pPr>
              <w:rPr>
                <w:rFonts w:asciiTheme="majorHAnsi" w:hAnsiTheme="majorHAnsi"/>
                <w:i/>
              </w:rPr>
            </w:pPr>
            <w:r w:rsidRPr="00280419">
              <w:rPr>
                <w:rFonts w:asciiTheme="majorHAnsi" w:hAnsiTheme="majorHAnsi"/>
              </w:rPr>
              <w:t>As a way to symbolically get over the event, be prepared to throw out what you wrote. The real assignment is the process of writing and the self-reflection afterwards</w:t>
            </w:r>
          </w:p>
          <w:p w14:paraId="3830C63B" w14:textId="77777777" w:rsidR="00F60DF1" w:rsidRPr="00280419" w:rsidRDefault="00F60DF1" w:rsidP="00BD2529">
            <w:pPr>
              <w:rPr>
                <w:rFonts w:asciiTheme="majorHAnsi" w:hAnsiTheme="majorHAnsi"/>
              </w:rPr>
            </w:pPr>
          </w:p>
          <w:p w14:paraId="42319B9A" w14:textId="77777777" w:rsidR="00F60DF1" w:rsidRPr="00280419" w:rsidRDefault="00F60DF1" w:rsidP="00BD2529">
            <w:pPr>
              <w:rPr>
                <w:rFonts w:asciiTheme="majorHAnsi" w:hAnsiTheme="majorHAnsi"/>
              </w:rPr>
            </w:pPr>
          </w:p>
        </w:tc>
      </w:tr>
      <w:tr w:rsidR="00F60DF1" w:rsidRPr="00280419" w14:paraId="52AAAE08" w14:textId="77777777" w:rsidTr="00892E8A">
        <w:tc>
          <w:tcPr>
            <w:tcW w:w="10151" w:type="dxa"/>
          </w:tcPr>
          <w:p w14:paraId="09210432"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lastRenderedPageBreak/>
              <w:t>Discussion:</w:t>
            </w:r>
          </w:p>
        </w:tc>
      </w:tr>
      <w:tr w:rsidR="00F60DF1" w:rsidRPr="00280419" w14:paraId="32B67997" w14:textId="77777777" w:rsidTr="00892E8A">
        <w:tc>
          <w:tcPr>
            <w:tcW w:w="10151" w:type="dxa"/>
          </w:tcPr>
          <w:p w14:paraId="78E347C3" w14:textId="77777777" w:rsidR="00F60DF1" w:rsidRPr="00280419" w:rsidRDefault="00F60DF1" w:rsidP="00BD2529">
            <w:pPr>
              <w:rPr>
                <w:rFonts w:asciiTheme="majorHAnsi" w:hAnsiTheme="majorHAnsi"/>
                <w:b/>
              </w:rPr>
            </w:pPr>
            <w:r w:rsidRPr="00280419">
              <w:rPr>
                <w:rFonts w:asciiTheme="majorHAnsi" w:hAnsiTheme="majorHAnsi"/>
                <w:b/>
              </w:rPr>
              <w:t>Discuss and Reflect</w:t>
            </w:r>
          </w:p>
          <w:p w14:paraId="42450265" w14:textId="77777777" w:rsidR="00F60DF1" w:rsidRPr="00280419" w:rsidRDefault="00F60DF1" w:rsidP="00BD2529">
            <w:pPr>
              <w:pStyle w:val="ListParagraph"/>
              <w:rPr>
                <w:rFonts w:asciiTheme="majorHAnsi" w:hAnsiTheme="majorHAnsi"/>
              </w:rPr>
            </w:pPr>
            <w:r w:rsidRPr="00280419">
              <w:rPr>
                <w:rFonts w:asciiTheme="majorHAnsi" w:hAnsiTheme="majorHAnsi"/>
              </w:rPr>
              <w:t>Come to Class with your three papers and be ready to discuss the process of writing.</w:t>
            </w:r>
          </w:p>
          <w:p w14:paraId="6C79AE96" w14:textId="77777777" w:rsidR="00F60DF1" w:rsidRPr="00280419" w:rsidRDefault="00F60DF1" w:rsidP="00F60DF1">
            <w:pPr>
              <w:pStyle w:val="ListParagraph"/>
              <w:numPr>
                <w:ilvl w:val="0"/>
                <w:numId w:val="28"/>
              </w:numPr>
              <w:rPr>
                <w:rFonts w:asciiTheme="majorHAnsi" w:hAnsiTheme="majorHAnsi"/>
              </w:rPr>
            </w:pPr>
            <w:r w:rsidRPr="00280419">
              <w:rPr>
                <w:rFonts w:asciiTheme="majorHAnsi" w:hAnsiTheme="majorHAnsi"/>
              </w:rPr>
              <w:t>What do you notice as you re-read your three papers?</w:t>
            </w:r>
          </w:p>
          <w:p w14:paraId="132B9ECA" w14:textId="77777777" w:rsidR="00F60DF1" w:rsidRPr="00280419" w:rsidRDefault="00F60DF1" w:rsidP="00F60DF1">
            <w:pPr>
              <w:pStyle w:val="ListParagraph"/>
              <w:numPr>
                <w:ilvl w:val="0"/>
                <w:numId w:val="28"/>
              </w:numPr>
              <w:rPr>
                <w:rFonts w:asciiTheme="majorHAnsi" w:hAnsiTheme="majorHAnsi"/>
              </w:rPr>
            </w:pPr>
            <w:r w:rsidRPr="00280419">
              <w:rPr>
                <w:rFonts w:asciiTheme="majorHAnsi" w:hAnsiTheme="majorHAnsi"/>
              </w:rPr>
              <w:t>How do you feel about what you wrote?</w:t>
            </w:r>
          </w:p>
          <w:p w14:paraId="0B776D40" w14:textId="77777777" w:rsidR="00F60DF1" w:rsidRPr="00280419" w:rsidRDefault="00F60DF1" w:rsidP="00F60DF1">
            <w:pPr>
              <w:pStyle w:val="ListParagraph"/>
              <w:numPr>
                <w:ilvl w:val="0"/>
                <w:numId w:val="28"/>
              </w:numPr>
              <w:rPr>
                <w:rFonts w:asciiTheme="majorHAnsi" w:hAnsiTheme="majorHAnsi"/>
              </w:rPr>
            </w:pPr>
            <w:r w:rsidRPr="00280419">
              <w:rPr>
                <w:rFonts w:asciiTheme="majorHAnsi" w:hAnsiTheme="majorHAnsi"/>
              </w:rPr>
              <w:t>Do you notice anything new or unexpected from this writing process?</w:t>
            </w:r>
          </w:p>
          <w:p w14:paraId="7FA6D6C2" w14:textId="77777777" w:rsidR="00F60DF1" w:rsidRPr="00280419" w:rsidRDefault="00F60DF1" w:rsidP="00F60DF1">
            <w:pPr>
              <w:pStyle w:val="ListParagraph"/>
              <w:numPr>
                <w:ilvl w:val="0"/>
                <w:numId w:val="28"/>
              </w:numPr>
              <w:rPr>
                <w:rFonts w:asciiTheme="majorHAnsi" w:hAnsiTheme="majorHAnsi"/>
              </w:rPr>
            </w:pPr>
            <w:r w:rsidRPr="00280419">
              <w:rPr>
                <w:rFonts w:asciiTheme="majorHAnsi" w:hAnsiTheme="majorHAnsi"/>
              </w:rPr>
              <w:t>What did you learn about yourself? (Past, present, future)</w:t>
            </w:r>
          </w:p>
          <w:p w14:paraId="3E89DE9E" w14:textId="77777777" w:rsidR="00F60DF1" w:rsidRPr="00280419" w:rsidRDefault="00F60DF1" w:rsidP="00F60DF1">
            <w:pPr>
              <w:pStyle w:val="ListParagraph"/>
              <w:numPr>
                <w:ilvl w:val="0"/>
                <w:numId w:val="28"/>
              </w:numPr>
              <w:rPr>
                <w:rFonts w:asciiTheme="majorHAnsi" w:hAnsiTheme="majorHAnsi"/>
              </w:rPr>
            </w:pPr>
            <w:r w:rsidRPr="00280419">
              <w:rPr>
                <w:rFonts w:asciiTheme="majorHAnsi" w:hAnsiTheme="majorHAnsi"/>
              </w:rPr>
              <w:t>What did you learn about the relationships you have with others? (</w:t>
            </w:r>
            <w:proofErr w:type="gramStart"/>
            <w:r w:rsidRPr="00280419">
              <w:rPr>
                <w:rFonts w:asciiTheme="majorHAnsi" w:hAnsiTheme="majorHAnsi"/>
              </w:rPr>
              <w:t>family</w:t>
            </w:r>
            <w:proofErr w:type="gramEnd"/>
            <w:r w:rsidRPr="00280419">
              <w:rPr>
                <w:rFonts w:asciiTheme="majorHAnsi" w:hAnsiTheme="majorHAnsi"/>
              </w:rPr>
              <w:t>, spouse, loved ones, friends, co-workers, etc.)</w:t>
            </w:r>
          </w:p>
          <w:p w14:paraId="4A2E1CE7" w14:textId="77777777" w:rsidR="00F60DF1" w:rsidRPr="00280419" w:rsidRDefault="00F60DF1" w:rsidP="00BD2529">
            <w:pPr>
              <w:rPr>
                <w:rFonts w:asciiTheme="majorHAnsi" w:hAnsiTheme="majorHAnsi"/>
              </w:rPr>
            </w:pPr>
          </w:p>
          <w:p w14:paraId="6617AB06" w14:textId="77777777" w:rsidR="00F60DF1" w:rsidRPr="00280419" w:rsidRDefault="00F60DF1" w:rsidP="00BD2529">
            <w:pPr>
              <w:rPr>
                <w:rFonts w:asciiTheme="majorHAnsi" w:hAnsiTheme="majorHAnsi"/>
              </w:rPr>
            </w:pPr>
            <w:r w:rsidRPr="00280419">
              <w:rPr>
                <w:rFonts w:asciiTheme="majorHAnsi" w:hAnsiTheme="majorHAnsi"/>
              </w:rPr>
              <w:t>Towards the end of the discussion, have students tear their papers.  Discuss how it made them feel to tear up their paper.</w:t>
            </w:r>
          </w:p>
          <w:p w14:paraId="3508EE9B" w14:textId="77777777" w:rsidR="00F60DF1" w:rsidRPr="00280419" w:rsidRDefault="00F60DF1" w:rsidP="00BD2529">
            <w:pPr>
              <w:rPr>
                <w:rFonts w:asciiTheme="majorHAnsi" w:hAnsiTheme="majorHAnsi"/>
              </w:rPr>
            </w:pPr>
          </w:p>
        </w:tc>
      </w:tr>
      <w:tr w:rsidR="00F60DF1" w:rsidRPr="00280419" w14:paraId="08B5A8E0" w14:textId="77777777" w:rsidTr="00892E8A">
        <w:tc>
          <w:tcPr>
            <w:tcW w:w="10151" w:type="dxa"/>
          </w:tcPr>
          <w:p w14:paraId="1D63620F"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Adaptations</w:t>
            </w:r>
          </w:p>
        </w:tc>
      </w:tr>
      <w:tr w:rsidR="00F60DF1" w:rsidRPr="00280419" w14:paraId="3CB983D2" w14:textId="77777777" w:rsidTr="00892E8A">
        <w:tc>
          <w:tcPr>
            <w:tcW w:w="10151" w:type="dxa"/>
          </w:tcPr>
          <w:p w14:paraId="3C1C6188" w14:textId="77777777" w:rsidR="00F60DF1" w:rsidRPr="00280419" w:rsidRDefault="00F60DF1" w:rsidP="00BD2529">
            <w:pPr>
              <w:rPr>
                <w:rFonts w:asciiTheme="majorHAnsi" w:hAnsiTheme="majorHAnsi"/>
              </w:rPr>
            </w:pPr>
            <w:r w:rsidRPr="00280419">
              <w:rPr>
                <w:rFonts w:asciiTheme="majorHAnsi" w:eastAsiaTheme="minorHAnsi" w:hAnsiTheme="majorHAnsi"/>
                <w:bCs/>
              </w:rPr>
              <w:t>These exercises would work best in smaller classes no larger than 40, and each activity can be done in separate class periods.</w:t>
            </w:r>
            <w:r w:rsidRPr="00280419">
              <w:rPr>
                <w:rFonts w:asciiTheme="majorHAnsi" w:hAnsiTheme="majorHAnsi"/>
              </w:rPr>
              <w:t xml:space="preserve"> </w:t>
            </w:r>
          </w:p>
          <w:p w14:paraId="27D6752D" w14:textId="77777777" w:rsidR="00F60DF1" w:rsidRPr="00280419" w:rsidRDefault="00F60DF1" w:rsidP="00BD2529">
            <w:pPr>
              <w:rPr>
                <w:rFonts w:asciiTheme="majorHAnsi" w:hAnsiTheme="majorHAnsi"/>
              </w:rPr>
            </w:pPr>
          </w:p>
          <w:p w14:paraId="6959FFDC" w14:textId="77777777" w:rsidR="00F60DF1" w:rsidRPr="00280419" w:rsidRDefault="00F60DF1" w:rsidP="00BD2529">
            <w:pPr>
              <w:rPr>
                <w:rFonts w:asciiTheme="majorHAnsi" w:hAnsiTheme="majorHAnsi"/>
              </w:rPr>
            </w:pPr>
          </w:p>
        </w:tc>
      </w:tr>
      <w:tr w:rsidR="00F60DF1" w:rsidRPr="00280419" w14:paraId="7590DFA9" w14:textId="77777777" w:rsidTr="00892E8A">
        <w:tc>
          <w:tcPr>
            <w:tcW w:w="10151" w:type="dxa"/>
          </w:tcPr>
          <w:p w14:paraId="3402F485"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Materials Needed:</w:t>
            </w:r>
          </w:p>
          <w:p w14:paraId="706B5500" w14:textId="77777777" w:rsidR="00F60DF1" w:rsidRPr="00280419" w:rsidRDefault="00F60DF1" w:rsidP="00BD2529">
            <w:pPr>
              <w:rPr>
                <w:rFonts w:asciiTheme="majorHAnsi" w:hAnsiTheme="majorHAnsi"/>
              </w:rPr>
            </w:pPr>
            <w:r w:rsidRPr="00280419">
              <w:rPr>
                <w:rFonts w:asciiTheme="majorHAnsi" w:hAnsiTheme="majorHAnsi"/>
              </w:rPr>
              <w:t xml:space="preserve">To prepare for one exercise, the analysis of writing, selected readings need to be prepared in advance, such as </w:t>
            </w:r>
            <w:proofErr w:type="spellStart"/>
            <w:r w:rsidRPr="00280419">
              <w:rPr>
                <w:rFonts w:asciiTheme="majorHAnsi" w:hAnsiTheme="majorHAnsi"/>
              </w:rPr>
              <w:t>Pennebaker’s</w:t>
            </w:r>
            <w:proofErr w:type="spellEnd"/>
            <w:r w:rsidRPr="00280419">
              <w:rPr>
                <w:rFonts w:asciiTheme="majorHAnsi" w:hAnsiTheme="majorHAnsi"/>
              </w:rPr>
              <w:t xml:space="preserve"> article:</w:t>
            </w:r>
          </w:p>
          <w:p w14:paraId="60A8D42A" w14:textId="77777777" w:rsidR="00F60DF1" w:rsidRPr="00280419" w:rsidRDefault="00F60DF1" w:rsidP="00BD2529">
            <w:pPr>
              <w:rPr>
                <w:rFonts w:asciiTheme="majorHAnsi" w:hAnsiTheme="majorHAnsi" w:cs="Times New Roman"/>
                <w:noProof/>
              </w:rPr>
            </w:pPr>
          </w:p>
          <w:sdt>
            <w:sdtPr>
              <w:rPr>
                <w:rFonts w:asciiTheme="majorHAnsi" w:hAnsiTheme="majorHAnsi"/>
              </w:rPr>
              <w:id w:val="-55010727"/>
              <w:bibliography/>
            </w:sdtPr>
            <w:sdtEndPr/>
            <w:sdtContent>
              <w:p w14:paraId="47E03024" w14:textId="77777777" w:rsidR="00F60DF1" w:rsidRPr="00280419" w:rsidRDefault="00F60DF1" w:rsidP="00BD2529">
                <w:pPr>
                  <w:pStyle w:val="Bibliography"/>
                  <w:rPr>
                    <w:rFonts w:asciiTheme="majorHAnsi" w:hAnsiTheme="majorHAnsi"/>
                  </w:rPr>
                </w:pPr>
                <w:proofErr w:type="spellStart"/>
                <w:r w:rsidRPr="00280419">
                  <w:rPr>
                    <w:rFonts w:asciiTheme="majorHAnsi" w:hAnsiTheme="majorHAnsi"/>
                  </w:rPr>
                  <w:t>Pennebaker</w:t>
                </w:r>
                <w:proofErr w:type="spellEnd"/>
                <w:r w:rsidRPr="00280419">
                  <w:rPr>
                    <w:rFonts w:asciiTheme="majorHAnsi" w:hAnsiTheme="majorHAnsi"/>
                  </w:rPr>
                  <w:t xml:space="preserve">, James W. “Writing About Emotional Experiences </w:t>
                </w:r>
                <w:proofErr w:type="gramStart"/>
                <w:r w:rsidRPr="00280419">
                  <w:rPr>
                    <w:rFonts w:asciiTheme="majorHAnsi" w:hAnsiTheme="majorHAnsi"/>
                  </w:rPr>
                  <w:t>As  A</w:t>
                </w:r>
                <w:proofErr w:type="gramEnd"/>
                <w:r w:rsidRPr="00280419">
                  <w:rPr>
                    <w:rFonts w:asciiTheme="majorHAnsi" w:hAnsiTheme="majorHAnsi"/>
                  </w:rPr>
                  <w:t xml:space="preserve"> Therapeutic Process” </w:t>
                </w:r>
                <w:r w:rsidRPr="00280419">
                  <w:rPr>
                    <w:rFonts w:asciiTheme="majorHAnsi" w:hAnsiTheme="majorHAnsi"/>
                    <w:i/>
                  </w:rPr>
                  <w:t>Psychological Science</w:t>
                </w:r>
                <w:r w:rsidRPr="00280419">
                  <w:rPr>
                    <w:rFonts w:asciiTheme="majorHAnsi" w:hAnsiTheme="majorHAnsi"/>
                  </w:rPr>
                  <w:t xml:space="preserve"> 8 (May 1997): 162-166.</w:t>
                </w:r>
              </w:p>
              <w:p w14:paraId="7EA3A998" w14:textId="77777777" w:rsidR="00F60DF1" w:rsidRPr="00280419" w:rsidRDefault="00C856A1" w:rsidP="00BD2529">
                <w:pPr>
                  <w:rPr>
                    <w:rFonts w:asciiTheme="majorHAnsi" w:hAnsiTheme="majorHAnsi"/>
                  </w:rPr>
                </w:pPr>
              </w:p>
            </w:sdtContent>
          </w:sdt>
          <w:p w14:paraId="67AE2839" w14:textId="77777777" w:rsidR="00F60DF1" w:rsidRPr="00280419" w:rsidRDefault="00F60DF1" w:rsidP="00BD2529">
            <w:pPr>
              <w:rPr>
                <w:rFonts w:asciiTheme="majorHAnsi" w:hAnsiTheme="majorHAnsi"/>
              </w:rPr>
            </w:pPr>
          </w:p>
          <w:p w14:paraId="1F4A043A" w14:textId="77777777" w:rsidR="00F60DF1" w:rsidRPr="00280419" w:rsidRDefault="00F60DF1" w:rsidP="00BD2529">
            <w:pPr>
              <w:rPr>
                <w:rFonts w:asciiTheme="majorHAnsi" w:hAnsiTheme="majorHAnsi"/>
              </w:rPr>
            </w:pPr>
          </w:p>
        </w:tc>
      </w:tr>
      <w:tr w:rsidR="00F60DF1" w:rsidRPr="00280419" w14:paraId="4D033A7C" w14:textId="77777777" w:rsidTr="00892E8A">
        <w:tc>
          <w:tcPr>
            <w:tcW w:w="10151" w:type="dxa"/>
          </w:tcPr>
          <w:p w14:paraId="51E1583F"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Other Resources:</w:t>
            </w:r>
          </w:p>
        </w:tc>
      </w:tr>
      <w:tr w:rsidR="00F60DF1" w:rsidRPr="00280419" w14:paraId="06DC937F" w14:textId="77777777" w:rsidTr="00892E8A">
        <w:tc>
          <w:tcPr>
            <w:tcW w:w="10151" w:type="dxa"/>
          </w:tcPr>
          <w:p w14:paraId="0FE77979" w14:textId="77777777" w:rsidR="00F60DF1" w:rsidRPr="00280419" w:rsidRDefault="00F60DF1" w:rsidP="00BD2529">
            <w:pPr>
              <w:rPr>
                <w:rFonts w:asciiTheme="majorHAnsi" w:hAnsiTheme="majorHAnsi"/>
              </w:rPr>
            </w:pPr>
            <w:r w:rsidRPr="00280419">
              <w:rPr>
                <w:rFonts w:asciiTheme="majorHAnsi" w:hAnsiTheme="majorHAnsi"/>
              </w:rPr>
              <w:t>Possible links:</w:t>
            </w:r>
          </w:p>
          <w:p w14:paraId="3E2BC2F1" w14:textId="77777777" w:rsidR="00F60DF1" w:rsidRPr="00280419" w:rsidRDefault="00F60DF1" w:rsidP="00BD2529">
            <w:pPr>
              <w:rPr>
                <w:rFonts w:asciiTheme="majorHAnsi" w:hAnsiTheme="majorHAnsi"/>
              </w:rPr>
            </w:pPr>
            <w:r w:rsidRPr="00280419">
              <w:rPr>
                <w:rFonts w:asciiTheme="majorHAnsi" w:hAnsiTheme="majorHAnsi"/>
              </w:rPr>
              <w:t xml:space="preserve">• </w:t>
            </w:r>
            <w:hyperlink r:id="rId121" w:history="1">
              <w:r w:rsidRPr="00280419">
                <w:rPr>
                  <w:rStyle w:val="Hyperlink"/>
                  <w:rFonts w:asciiTheme="majorHAnsi" w:hAnsiTheme="majorHAnsi"/>
                </w:rPr>
                <w:t>http://homepage.psy.utexas.edu/HomePage/Faculty/Pennebaker/Home2000/WritingandHealth.html</w:t>
              </w:r>
            </w:hyperlink>
          </w:p>
          <w:p w14:paraId="2FE262EE" w14:textId="77777777" w:rsidR="00F60DF1" w:rsidRPr="00280419" w:rsidRDefault="00F60DF1" w:rsidP="00BD2529">
            <w:pPr>
              <w:rPr>
                <w:rFonts w:asciiTheme="majorHAnsi" w:hAnsiTheme="majorHAnsi"/>
              </w:rPr>
            </w:pPr>
          </w:p>
          <w:p w14:paraId="1AFA13F6" w14:textId="77777777" w:rsidR="00F60DF1" w:rsidRPr="00280419" w:rsidRDefault="00F60DF1" w:rsidP="00BD2529">
            <w:pPr>
              <w:rPr>
                <w:rFonts w:asciiTheme="majorHAnsi" w:hAnsiTheme="majorHAnsi"/>
              </w:rPr>
            </w:pPr>
          </w:p>
        </w:tc>
      </w:tr>
      <w:tr w:rsidR="00F60DF1" w:rsidRPr="00280419" w14:paraId="130FBF20" w14:textId="77777777" w:rsidTr="00892E8A">
        <w:tc>
          <w:tcPr>
            <w:tcW w:w="10151" w:type="dxa"/>
          </w:tcPr>
          <w:p w14:paraId="57131B6B" w14:textId="77777777" w:rsidR="00F60DF1" w:rsidRPr="00280419" w:rsidRDefault="00F60DF1" w:rsidP="00BD2529">
            <w:pPr>
              <w:rPr>
                <w:rFonts w:asciiTheme="majorHAnsi" w:hAnsiTheme="majorHAnsi"/>
                <w:b/>
                <w:color w:val="800000"/>
                <w:u w:val="single"/>
              </w:rPr>
            </w:pPr>
            <w:r w:rsidRPr="00280419">
              <w:rPr>
                <w:rFonts w:asciiTheme="majorHAnsi" w:hAnsiTheme="majorHAnsi"/>
                <w:b/>
                <w:color w:val="800000"/>
                <w:u w:val="single"/>
              </w:rPr>
              <w:t>Evaluation/Assessment:</w:t>
            </w:r>
          </w:p>
        </w:tc>
      </w:tr>
      <w:tr w:rsidR="00F60DF1" w:rsidRPr="00280419" w14:paraId="23607D34" w14:textId="77777777" w:rsidTr="00892E8A">
        <w:tc>
          <w:tcPr>
            <w:tcW w:w="10151" w:type="dxa"/>
          </w:tcPr>
          <w:p w14:paraId="5E23EDA3" w14:textId="77777777" w:rsidR="00F60DF1" w:rsidRPr="00280419" w:rsidRDefault="00F60DF1" w:rsidP="00BD2529">
            <w:pPr>
              <w:rPr>
                <w:rFonts w:asciiTheme="majorHAnsi" w:hAnsiTheme="majorHAnsi"/>
              </w:rPr>
            </w:pPr>
          </w:p>
        </w:tc>
      </w:tr>
    </w:tbl>
    <w:p w14:paraId="47AFF873" w14:textId="77777777" w:rsidR="00F60DF1" w:rsidRPr="00280419" w:rsidRDefault="00F60DF1" w:rsidP="00F60DF1">
      <w:pPr>
        <w:rPr>
          <w:rFonts w:asciiTheme="majorHAnsi" w:hAnsiTheme="majorHAnsi"/>
        </w:rPr>
      </w:pPr>
    </w:p>
    <w:p w14:paraId="44DB3556" w14:textId="77777777" w:rsidR="00F60DF1" w:rsidRPr="00280419" w:rsidRDefault="00F60DF1" w:rsidP="00F60DF1">
      <w:pPr>
        <w:rPr>
          <w:rFonts w:asciiTheme="majorHAnsi" w:hAnsiTheme="majorHAnsi"/>
          <w:b/>
        </w:rPr>
      </w:pPr>
      <w:r w:rsidRPr="00280419">
        <w:rPr>
          <w:rFonts w:asciiTheme="majorHAnsi" w:hAnsiTheme="majorHAnsi"/>
          <w:b/>
        </w:rPr>
        <w:t>GENERAL EDUCATION LEARNING OUTCOMES/ASSESSMENT METHODS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5580"/>
      </w:tblGrid>
      <w:tr w:rsidR="00F60DF1" w:rsidRPr="00280419" w14:paraId="3F06D492" w14:textId="77777777" w:rsidTr="00BD2529">
        <w:tc>
          <w:tcPr>
            <w:tcW w:w="3978" w:type="dxa"/>
            <w:shd w:val="clear" w:color="auto" w:fill="auto"/>
          </w:tcPr>
          <w:p w14:paraId="2899EAC0"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LEARNING OUTCOMES</w:t>
            </w:r>
          </w:p>
        </w:tc>
        <w:tc>
          <w:tcPr>
            <w:tcW w:w="5580" w:type="dxa"/>
            <w:shd w:val="clear" w:color="auto" w:fill="auto"/>
          </w:tcPr>
          <w:p w14:paraId="33CF9EAB"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ASSESSMENT METHODS</w:t>
            </w:r>
          </w:p>
        </w:tc>
      </w:tr>
      <w:tr w:rsidR="00F60DF1" w:rsidRPr="00280419" w14:paraId="1ABA2C96" w14:textId="77777777" w:rsidTr="00BD2529">
        <w:tc>
          <w:tcPr>
            <w:tcW w:w="3978" w:type="dxa"/>
            <w:shd w:val="clear" w:color="auto" w:fill="auto"/>
          </w:tcPr>
          <w:p w14:paraId="0415C5B3"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 xml:space="preserve">1. </w:t>
            </w:r>
            <w:r w:rsidRPr="00280419">
              <w:rPr>
                <w:rFonts w:asciiTheme="majorHAnsi" w:hAnsiTheme="majorHAnsi"/>
              </w:rPr>
              <w:t xml:space="preserve">KNOWLEDGE:  Students develop a knowledge of the concepts and theories </w:t>
            </w:r>
          </w:p>
        </w:tc>
        <w:tc>
          <w:tcPr>
            <w:tcW w:w="5580" w:type="dxa"/>
            <w:shd w:val="clear" w:color="auto" w:fill="auto"/>
          </w:tcPr>
          <w:p w14:paraId="524E23A4"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 xml:space="preserve">1.  Writing exercises explores </w:t>
            </w:r>
            <w:proofErr w:type="spellStart"/>
            <w:r w:rsidRPr="00280419">
              <w:rPr>
                <w:rFonts w:asciiTheme="majorHAnsi" w:eastAsia="MS Mincho" w:hAnsiTheme="majorHAnsi"/>
                <w:b/>
                <w:lang w:bidi="x-none"/>
              </w:rPr>
              <w:t>Pennebaker’s</w:t>
            </w:r>
            <w:proofErr w:type="spellEnd"/>
            <w:r w:rsidRPr="00280419">
              <w:rPr>
                <w:rFonts w:asciiTheme="majorHAnsi" w:eastAsia="MS Mincho" w:hAnsiTheme="majorHAnsi"/>
                <w:b/>
                <w:lang w:bidi="x-none"/>
              </w:rPr>
              <w:t xml:space="preserve"> theory.</w:t>
            </w:r>
          </w:p>
        </w:tc>
      </w:tr>
      <w:tr w:rsidR="00F60DF1" w:rsidRPr="00280419" w14:paraId="37F2AFF1" w14:textId="77777777" w:rsidTr="00BD2529">
        <w:tc>
          <w:tcPr>
            <w:tcW w:w="3978" w:type="dxa"/>
            <w:shd w:val="clear" w:color="auto" w:fill="auto"/>
          </w:tcPr>
          <w:p w14:paraId="734D4072"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2</w:t>
            </w:r>
            <w:r w:rsidRPr="00280419">
              <w:rPr>
                <w:rFonts w:asciiTheme="majorHAnsi" w:hAnsiTheme="majorHAnsi"/>
              </w:rPr>
              <w:t xml:space="preserve"> SKILLS: Students develop and use the tools needed for communication, inquiry, analysis and productive work.</w:t>
            </w:r>
          </w:p>
        </w:tc>
        <w:tc>
          <w:tcPr>
            <w:tcW w:w="5580" w:type="dxa"/>
            <w:shd w:val="clear" w:color="auto" w:fill="auto"/>
          </w:tcPr>
          <w:p w14:paraId="75AE39F7"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2. Process of reflection and free writing exercise develops communication skills.</w:t>
            </w:r>
          </w:p>
        </w:tc>
      </w:tr>
      <w:tr w:rsidR="00F60DF1" w:rsidRPr="00280419" w14:paraId="11E361FB" w14:textId="77777777" w:rsidTr="00BD2529">
        <w:tc>
          <w:tcPr>
            <w:tcW w:w="3978" w:type="dxa"/>
            <w:shd w:val="clear" w:color="auto" w:fill="auto"/>
          </w:tcPr>
          <w:p w14:paraId="74548A16" w14:textId="77777777" w:rsidR="00F60DF1" w:rsidRPr="00280419" w:rsidRDefault="00F60DF1" w:rsidP="00BD2529">
            <w:pPr>
              <w:rPr>
                <w:rFonts w:asciiTheme="majorHAnsi" w:hAnsiTheme="majorHAnsi"/>
              </w:rPr>
            </w:pPr>
            <w:r w:rsidRPr="00280419">
              <w:rPr>
                <w:rFonts w:asciiTheme="majorHAnsi" w:eastAsia="MS Mincho" w:hAnsiTheme="majorHAnsi"/>
                <w:b/>
                <w:lang w:bidi="x-none"/>
              </w:rPr>
              <w:t xml:space="preserve">3. </w:t>
            </w:r>
            <w:r w:rsidRPr="00280419">
              <w:rPr>
                <w:rFonts w:asciiTheme="majorHAnsi" w:hAnsiTheme="majorHAnsi"/>
              </w:rPr>
              <w:t>INTEGRATION: Students work productively within and across disciplines.</w:t>
            </w:r>
          </w:p>
        </w:tc>
        <w:tc>
          <w:tcPr>
            <w:tcW w:w="5580" w:type="dxa"/>
            <w:shd w:val="clear" w:color="auto" w:fill="auto"/>
          </w:tcPr>
          <w:p w14:paraId="6A427084"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3.  Incorporating a psychological approach to writing integrates understandings across disciplines.</w:t>
            </w:r>
          </w:p>
        </w:tc>
      </w:tr>
      <w:tr w:rsidR="00F60DF1" w:rsidRPr="00280419" w14:paraId="7E39185C" w14:textId="77777777" w:rsidTr="00BD2529">
        <w:tc>
          <w:tcPr>
            <w:tcW w:w="3978" w:type="dxa"/>
            <w:shd w:val="clear" w:color="auto" w:fill="auto"/>
          </w:tcPr>
          <w:p w14:paraId="5B328E7B" w14:textId="77777777" w:rsidR="00F60DF1" w:rsidRPr="00280419" w:rsidRDefault="00F60DF1" w:rsidP="00BD2529">
            <w:pPr>
              <w:rPr>
                <w:rFonts w:asciiTheme="majorHAnsi" w:hAnsiTheme="majorHAnsi"/>
              </w:rPr>
            </w:pPr>
            <w:r w:rsidRPr="00280419">
              <w:rPr>
                <w:rFonts w:asciiTheme="majorHAnsi" w:eastAsia="MS Mincho" w:hAnsiTheme="majorHAnsi"/>
                <w:b/>
                <w:lang w:bidi="x-none"/>
              </w:rPr>
              <w:t xml:space="preserve">4. </w:t>
            </w:r>
            <w:r w:rsidRPr="00280419">
              <w:rPr>
                <w:rFonts w:asciiTheme="majorHAnsi" w:hAnsiTheme="majorHAnsi"/>
              </w:rPr>
              <w:t>VALUES, ETHICS, AND RELATIONSHIPS: Students understand and apply values, and ethics</w:t>
            </w:r>
          </w:p>
        </w:tc>
        <w:tc>
          <w:tcPr>
            <w:tcW w:w="5580" w:type="dxa"/>
            <w:shd w:val="clear" w:color="auto" w:fill="auto"/>
          </w:tcPr>
          <w:p w14:paraId="3D90FCA5" w14:textId="77777777" w:rsidR="00F60DF1" w:rsidRPr="00280419" w:rsidRDefault="00F60DF1" w:rsidP="00BD2529">
            <w:pPr>
              <w:rPr>
                <w:rFonts w:asciiTheme="majorHAnsi" w:eastAsia="MS Mincho" w:hAnsiTheme="majorHAnsi"/>
                <w:b/>
                <w:lang w:bidi="x-none"/>
              </w:rPr>
            </w:pPr>
            <w:r w:rsidRPr="00280419">
              <w:rPr>
                <w:rFonts w:asciiTheme="majorHAnsi" w:eastAsia="MS Mincho" w:hAnsiTheme="majorHAnsi"/>
                <w:b/>
                <w:lang w:bidi="x-none"/>
              </w:rPr>
              <w:t>4. Students learn to better understand the process of writing, and perhaps interaction with others.</w:t>
            </w:r>
          </w:p>
        </w:tc>
      </w:tr>
    </w:tbl>
    <w:p w14:paraId="6F687A21" w14:textId="77777777" w:rsidR="00F60DF1" w:rsidRPr="00280419" w:rsidRDefault="00F60DF1" w:rsidP="00F60DF1">
      <w:pPr>
        <w:rPr>
          <w:rFonts w:asciiTheme="majorHAnsi" w:hAnsiTheme="majorHAnsi"/>
        </w:rPr>
      </w:pPr>
    </w:p>
    <w:p w14:paraId="162235CF" w14:textId="77777777" w:rsidR="00F60DF1" w:rsidRPr="00280419" w:rsidRDefault="00F60DF1" w:rsidP="00F60DF1">
      <w:pPr>
        <w:rPr>
          <w:rFonts w:asciiTheme="majorHAnsi" w:hAnsiTheme="majorHAnsi"/>
        </w:rPr>
      </w:pPr>
    </w:p>
    <w:p w14:paraId="3976F661"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References:</w:t>
      </w:r>
    </w:p>
    <w:sdt>
      <w:sdtPr>
        <w:rPr>
          <w:rFonts w:asciiTheme="majorHAnsi" w:hAnsiTheme="majorHAnsi"/>
        </w:rPr>
        <w:id w:val="111145805"/>
        <w:bibliography/>
      </w:sdtPr>
      <w:sdtEndPr/>
      <w:sdtContent>
        <w:p w14:paraId="23D6B936" w14:textId="77777777" w:rsidR="00F60DF1" w:rsidRPr="00280419" w:rsidRDefault="00F60DF1" w:rsidP="00F60DF1">
          <w:pPr>
            <w:pStyle w:val="Bibliography"/>
            <w:rPr>
              <w:rFonts w:asciiTheme="majorHAnsi" w:hAnsiTheme="majorHAnsi"/>
            </w:rPr>
          </w:pPr>
          <w:proofErr w:type="spellStart"/>
          <w:r w:rsidRPr="00280419">
            <w:rPr>
              <w:rFonts w:asciiTheme="majorHAnsi" w:hAnsiTheme="majorHAnsi"/>
            </w:rPr>
            <w:t>Pennebaker</w:t>
          </w:r>
          <w:proofErr w:type="spellEnd"/>
          <w:r w:rsidRPr="00280419">
            <w:rPr>
              <w:rFonts w:asciiTheme="majorHAnsi" w:hAnsiTheme="majorHAnsi"/>
            </w:rPr>
            <w:t xml:space="preserve">, James W. “Writing About Emotional Experiences </w:t>
          </w:r>
          <w:proofErr w:type="gramStart"/>
          <w:r w:rsidRPr="00280419">
            <w:rPr>
              <w:rFonts w:asciiTheme="majorHAnsi" w:hAnsiTheme="majorHAnsi"/>
            </w:rPr>
            <w:t>As  A</w:t>
          </w:r>
          <w:proofErr w:type="gramEnd"/>
          <w:r w:rsidRPr="00280419">
            <w:rPr>
              <w:rFonts w:asciiTheme="majorHAnsi" w:hAnsiTheme="majorHAnsi"/>
            </w:rPr>
            <w:t xml:space="preserve"> Therapeutic Process” </w:t>
          </w:r>
          <w:r w:rsidRPr="00280419">
            <w:rPr>
              <w:rFonts w:asciiTheme="majorHAnsi" w:hAnsiTheme="majorHAnsi"/>
              <w:i/>
            </w:rPr>
            <w:t>Psychological Science</w:t>
          </w:r>
          <w:r w:rsidRPr="00280419">
            <w:rPr>
              <w:rFonts w:asciiTheme="majorHAnsi" w:hAnsiTheme="majorHAnsi"/>
            </w:rPr>
            <w:t xml:space="preserve"> 8 (May 1997): 162-166.</w:t>
          </w:r>
        </w:p>
        <w:p w14:paraId="7F8C1B83" w14:textId="77777777" w:rsidR="00F60DF1" w:rsidRPr="00280419" w:rsidRDefault="00C856A1" w:rsidP="00F60DF1">
          <w:pPr>
            <w:rPr>
              <w:rFonts w:asciiTheme="majorHAnsi" w:hAnsiTheme="majorHAnsi"/>
            </w:rPr>
          </w:pPr>
        </w:p>
      </w:sdtContent>
    </w:sdt>
    <w:p w14:paraId="3D087B0F" w14:textId="77777777" w:rsidR="00F60DF1" w:rsidRPr="00280419" w:rsidRDefault="00F60DF1" w:rsidP="00F60DF1">
      <w:pPr>
        <w:rPr>
          <w:rFonts w:asciiTheme="majorHAnsi" w:hAnsiTheme="majorHAnsi"/>
          <w:b/>
          <w:color w:val="800000"/>
          <w:u w:val="single"/>
        </w:rPr>
      </w:pPr>
    </w:p>
    <w:p w14:paraId="0965BBB4" w14:textId="77777777" w:rsidR="00F60DF1" w:rsidRPr="00280419" w:rsidRDefault="00F60DF1" w:rsidP="00F60DF1">
      <w:pPr>
        <w:rPr>
          <w:rFonts w:asciiTheme="majorHAnsi" w:hAnsiTheme="majorHAnsi"/>
          <w:b/>
          <w:color w:val="800000"/>
          <w:u w:val="single"/>
        </w:rPr>
      </w:pPr>
      <w:r w:rsidRPr="00280419">
        <w:rPr>
          <w:rFonts w:asciiTheme="majorHAnsi" w:hAnsiTheme="majorHAnsi"/>
          <w:b/>
          <w:color w:val="800000"/>
          <w:u w:val="single"/>
        </w:rPr>
        <w:t>Additional handouts:</w:t>
      </w:r>
    </w:p>
    <w:p w14:paraId="1EDEA649" w14:textId="77777777" w:rsidR="00F60DF1" w:rsidRPr="00280419" w:rsidRDefault="00F60DF1" w:rsidP="00F60DF1">
      <w:pPr>
        <w:rPr>
          <w:rFonts w:asciiTheme="majorHAnsi" w:hAnsiTheme="majorHAnsi"/>
          <w:sz w:val="28"/>
          <w:szCs w:val="28"/>
        </w:rPr>
      </w:pPr>
    </w:p>
    <w:p w14:paraId="71BA2DE5" w14:textId="1AF0D718" w:rsidR="0054383F" w:rsidRDefault="0054383F">
      <w:r>
        <w:br w:type="page"/>
      </w:r>
    </w:p>
    <w:p w14:paraId="1F2D0393" w14:textId="04883AA4" w:rsidR="00E9024C" w:rsidRDefault="0054383F">
      <w:r>
        <w:rPr>
          <w:rFonts w:ascii="Times" w:hAnsi="Times" w:cs="Times"/>
          <w:noProof/>
        </w:rPr>
        <w:lastRenderedPageBreak/>
        <w:drawing>
          <wp:inline distT="0" distB="0" distL="0" distR="0" wp14:anchorId="12BF81DA" wp14:editId="394C3B2D">
            <wp:extent cx="5486400" cy="7170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486400" cy="7170057"/>
                    </a:xfrm>
                    <a:prstGeom prst="rect">
                      <a:avLst/>
                    </a:prstGeom>
                    <a:noFill/>
                    <a:ln>
                      <a:noFill/>
                    </a:ln>
                  </pic:spPr>
                </pic:pic>
              </a:graphicData>
            </a:graphic>
          </wp:inline>
        </w:drawing>
      </w:r>
    </w:p>
    <w:p w14:paraId="3C86ED30" w14:textId="1F461AFD" w:rsidR="0054383F" w:rsidRDefault="0054383F">
      <w:r>
        <w:br w:type="page"/>
      </w:r>
    </w:p>
    <w:p w14:paraId="5AEB300E" w14:textId="77777777" w:rsidR="0054383F" w:rsidRDefault="0054383F" w:rsidP="0054383F"/>
    <w:p w14:paraId="0B9F7C41" w14:textId="02C93BE9" w:rsidR="0054383F" w:rsidRDefault="0054383F" w:rsidP="0054383F">
      <w:r>
        <w:t xml:space="preserve"> </w:t>
      </w:r>
      <w:r>
        <w:rPr>
          <w:noProof/>
        </w:rPr>
        <w:drawing>
          <wp:inline distT="0" distB="0" distL="0" distR="0" wp14:anchorId="11C8AEEB" wp14:editId="4BB53BF0">
            <wp:extent cx="3647440" cy="1686560"/>
            <wp:effectExtent l="0" t="0" r="10160" b="0"/>
            <wp:docPr id="3" name="Picture 3"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647440" cy="1686560"/>
                    </a:xfrm>
                    <a:prstGeom prst="rect">
                      <a:avLst/>
                    </a:prstGeom>
                    <a:noFill/>
                    <a:ln>
                      <a:noFill/>
                    </a:ln>
                  </pic:spPr>
                </pic:pic>
              </a:graphicData>
            </a:graphic>
          </wp:inline>
        </w:drawing>
      </w:r>
    </w:p>
    <w:p w14:paraId="006E8410" w14:textId="77777777" w:rsidR="0054383F" w:rsidRDefault="0054383F" w:rsidP="0054383F"/>
    <w:p w14:paraId="2ACD0100" w14:textId="77777777" w:rsidR="0054383F" w:rsidRDefault="0054383F" w:rsidP="0054383F"/>
    <w:p w14:paraId="15AC36C5" w14:textId="77777777" w:rsidR="0054383F" w:rsidRDefault="0054383F" w:rsidP="0054383F"/>
    <w:p w14:paraId="0ABDD369" w14:textId="77777777" w:rsidR="0054383F" w:rsidRDefault="0054383F" w:rsidP="0054383F"/>
    <w:p w14:paraId="2F6428F1" w14:textId="77777777" w:rsidR="0054383F" w:rsidRDefault="0054383F" w:rsidP="0054383F">
      <w:pPr>
        <w:rPr>
          <w:sz w:val="96"/>
          <w:szCs w:val="96"/>
        </w:rPr>
      </w:pPr>
      <w:r>
        <w:rPr>
          <w:sz w:val="96"/>
          <w:szCs w:val="96"/>
        </w:rPr>
        <w:t>MEMO</w:t>
      </w:r>
    </w:p>
    <w:p w14:paraId="308373D1" w14:textId="77777777" w:rsidR="0054383F" w:rsidRDefault="0054383F" w:rsidP="0054383F"/>
    <w:p w14:paraId="3DFED4FB" w14:textId="77777777" w:rsidR="0054383F" w:rsidRPr="008B5DA8" w:rsidRDefault="0054383F" w:rsidP="0054383F">
      <w:pPr>
        <w:rPr>
          <w:rFonts w:ascii="Times New Roman" w:hAnsi="Times New Roman"/>
        </w:rPr>
      </w:pPr>
      <w:r w:rsidRPr="008B5DA8">
        <w:rPr>
          <w:rFonts w:ascii="Times New Roman" w:hAnsi="Times New Roman"/>
        </w:rPr>
        <w:t>Date:</w:t>
      </w:r>
      <w:r w:rsidRPr="008B5DA8">
        <w:rPr>
          <w:rFonts w:ascii="Times New Roman" w:hAnsi="Times New Roman"/>
        </w:rPr>
        <w:tab/>
      </w:r>
      <w:r w:rsidRPr="008B5DA8">
        <w:rPr>
          <w:rFonts w:ascii="Times New Roman" w:hAnsi="Times New Roman"/>
        </w:rPr>
        <w:tab/>
      </w:r>
      <w:r w:rsidRPr="008B5DA8">
        <w:rPr>
          <w:rFonts w:ascii="Times New Roman" w:hAnsi="Times New Roman"/>
        </w:rPr>
        <w:tab/>
        <w:t>April 22, 2015</w:t>
      </w:r>
    </w:p>
    <w:p w14:paraId="743D7E47" w14:textId="77777777" w:rsidR="0054383F" w:rsidRPr="008B5DA8" w:rsidRDefault="0054383F" w:rsidP="0054383F">
      <w:pPr>
        <w:rPr>
          <w:rFonts w:ascii="Times New Roman" w:hAnsi="Times New Roman"/>
        </w:rPr>
      </w:pPr>
      <w:r w:rsidRPr="008B5DA8">
        <w:rPr>
          <w:rFonts w:ascii="Times New Roman" w:hAnsi="Times New Roman"/>
        </w:rPr>
        <w:t>To:</w:t>
      </w:r>
      <w:r w:rsidRPr="008B5DA8">
        <w:rPr>
          <w:rFonts w:ascii="Times New Roman" w:hAnsi="Times New Roman"/>
        </w:rPr>
        <w:tab/>
      </w:r>
      <w:r w:rsidRPr="008B5DA8">
        <w:rPr>
          <w:rFonts w:ascii="Times New Roman" w:hAnsi="Times New Roman"/>
        </w:rPr>
        <w:tab/>
      </w:r>
      <w:r w:rsidRPr="008B5DA8">
        <w:rPr>
          <w:rFonts w:ascii="Times New Roman" w:hAnsi="Times New Roman"/>
        </w:rPr>
        <w:tab/>
        <w:t xml:space="preserve">Dr. Jean </w:t>
      </w:r>
      <w:proofErr w:type="spellStart"/>
      <w:r w:rsidRPr="008B5DA8">
        <w:rPr>
          <w:rFonts w:ascii="Times New Roman" w:hAnsi="Times New Roman"/>
        </w:rPr>
        <w:t>Kubeck</w:t>
      </w:r>
      <w:proofErr w:type="spellEnd"/>
      <w:r w:rsidRPr="008B5DA8">
        <w:rPr>
          <w:rFonts w:ascii="Times New Roman" w:hAnsi="Times New Roman"/>
        </w:rPr>
        <w:t xml:space="preserve"> </w:t>
      </w:r>
      <w:proofErr w:type="spellStart"/>
      <w:r w:rsidRPr="008B5DA8">
        <w:rPr>
          <w:rFonts w:ascii="Times New Roman" w:hAnsi="Times New Roman"/>
        </w:rPr>
        <w:t>Hillstrom</w:t>
      </w:r>
      <w:proofErr w:type="spellEnd"/>
    </w:p>
    <w:p w14:paraId="76227143" w14:textId="77777777" w:rsidR="0054383F" w:rsidRPr="008B5DA8" w:rsidRDefault="0054383F" w:rsidP="0054383F">
      <w:pPr>
        <w:rPr>
          <w:rFonts w:ascii="Times New Roman" w:hAnsi="Times New Roman"/>
        </w:rPr>
      </w:pPr>
      <w:r w:rsidRPr="008B5DA8">
        <w:rPr>
          <w:rFonts w:ascii="Times New Roman" w:hAnsi="Times New Roman"/>
        </w:rPr>
        <w:tab/>
      </w:r>
      <w:r w:rsidRPr="008B5DA8">
        <w:rPr>
          <w:rFonts w:ascii="Times New Roman" w:hAnsi="Times New Roman"/>
        </w:rPr>
        <w:tab/>
      </w:r>
      <w:r w:rsidRPr="008B5DA8">
        <w:rPr>
          <w:rFonts w:ascii="Times New Roman" w:hAnsi="Times New Roman"/>
        </w:rPr>
        <w:tab/>
        <w:t>Chair, Social Sciences</w:t>
      </w:r>
    </w:p>
    <w:p w14:paraId="226000C4" w14:textId="77777777" w:rsidR="0054383F" w:rsidRPr="008B5DA8" w:rsidRDefault="0054383F" w:rsidP="0054383F">
      <w:pPr>
        <w:rPr>
          <w:rFonts w:ascii="Times New Roman" w:hAnsi="Times New Roman"/>
        </w:rPr>
      </w:pPr>
      <w:r w:rsidRPr="008B5DA8">
        <w:rPr>
          <w:rFonts w:ascii="Times New Roman" w:hAnsi="Times New Roman"/>
        </w:rPr>
        <w:t>From:</w:t>
      </w:r>
      <w:r w:rsidRPr="008B5DA8">
        <w:rPr>
          <w:rFonts w:ascii="Times New Roman" w:hAnsi="Times New Roman"/>
        </w:rPr>
        <w:tab/>
      </w:r>
      <w:r w:rsidRPr="008B5DA8">
        <w:rPr>
          <w:rFonts w:ascii="Times New Roman" w:hAnsi="Times New Roman"/>
        </w:rPr>
        <w:tab/>
      </w:r>
      <w:r w:rsidRPr="008B5DA8">
        <w:rPr>
          <w:rFonts w:ascii="Times New Roman" w:hAnsi="Times New Roman"/>
        </w:rPr>
        <w:tab/>
        <w:t>Professor Robert J. Russo</w:t>
      </w:r>
    </w:p>
    <w:p w14:paraId="580A288F" w14:textId="77777777" w:rsidR="0054383F" w:rsidRPr="008B5DA8" w:rsidRDefault="0054383F" w:rsidP="0054383F">
      <w:pPr>
        <w:rPr>
          <w:rFonts w:ascii="Times New Roman" w:hAnsi="Times New Roman"/>
        </w:rPr>
      </w:pPr>
      <w:r w:rsidRPr="008B5DA8">
        <w:rPr>
          <w:rFonts w:ascii="Times New Roman" w:hAnsi="Times New Roman"/>
        </w:rPr>
        <w:tab/>
      </w:r>
      <w:r w:rsidRPr="008B5DA8">
        <w:rPr>
          <w:rFonts w:ascii="Times New Roman" w:hAnsi="Times New Roman"/>
        </w:rPr>
        <w:tab/>
      </w:r>
      <w:r w:rsidRPr="008B5DA8">
        <w:rPr>
          <w:rFonts w:ascii="Times New Roman" w:hAnsi="Times New Roman"/>
        </w:rPr>
        <w:tab/>
        <w:t>Chairman, Vision Care Technology</w:t>
      </w:r>
    </w:p>
    <w:p w14:paraId="18C2C91F" w14:textId="77777777" w:rsidR="0054383F" w:rsidRDefault="0054383F" w:rsidP="0054383F">
      <w:pPr>
        <w:rPr>
          <w:rFonts w:ascii="Times New Roman" w:hAnsi="Times New Roman"/>
        </w:rPr>
      </w:pPr>
      <w:r w:rsidRPr="008B5DA8">
        <w:rPr>
          <w:rFonts w:ascii="Times New Roman" w:hAnsi="Times New Roman"/>
        </w:rPr>
        <w:t>Subject:</w:t>
      </w:r>
      <w:r w:rsidRPr="008B5DA8">
        <w:rPr>
          <w:rFonts w:ascii="Times New Roman" w:hAnsi="Times New Roman"/>
        </w:rPr>
        <w:tab/>
      </w:r>
      <w:r w:rsidRPr="008B5DA8">
        <w:rPr>
          <w:rFonts w:ascii="Times New Roman" w:hAnsi="Times New Roman"/>
        </w:rPr>
        <w:tab/>
        <w:t>Support for course in Medical Anthropology</w:t>
      </w:r>
    </w:p>
    <w:p w14:paraId="03AA7592" w14:textId="77777777" w:rsidR="0054383F" w:rsidRDefault="0054383F" w:rsidP="0054383F">
      <w:pPr>
        <w:rPr>
          <w:rFonts w:ascii="Times New Roman" w:hAnsi="Times New Roman"/>
        </w:rPr>
      </w:pPr>
    </w:p>
    <w:p w14:paraId="3D6D0435" w14:textId="77777777" w:rsidR="0054383F" w:rsidRDefault="0054383F" w:rsidP="0054383F">
      <w:pPr>
        <w:rPr>
          <w:rFonts w:ascii="Times New Roman" w:hAnsi="Times New Roman"/>
        </w:rPr>
      </w:pPr>
    </w:p>
    <w:p w14:paraId="1A473880" w14:textId="77777777" w:rsidR="0054383F" w:rsidRDefault="0054383F" w:rsidP="0054383F">
      <w:pPr>
        <w:rPr>
          <w:rFonts w:ascii="Times New Roman" w:hAnsi="Times New Roman"/>
          <w:sz w:val="22"/>
          <w:szCs w:val="22"/>
        </w:rPr>
      </w:pPr>
      <w:r>
        <w:rPr>
          <w:rFonts w:ascii="Times New Roman" w:hAnsi="Times New Roman"/>
        </w:rPr>
        <w:t xml:space="preserve">I am writing in support of the proposed course in </w:t>
      </w:r>
      <w:r w:rsidRPr="008B5DA8">
        <w:rPr>
          <w:rFonts w:ascii="Times New Roman" w:hAnsi="Times New Roman"/>
          <w:sz w:val="22"/>
          <w:szCs w:val="22"/>
        </w:rPr>
        <w:t>Medical Anthropology</w:t>
      </w:r>
      <w:r>
        <w:rPr>
          <w:rFonts w:ascii="Times New Roman" w:hAnsi="Times New Roman"/>
          <w:sz w:val="22"/>
          <w:szCs w:val="22"/>
        </w:rPr>
        <w:t xml:space="preserve"> developed by the Department of Social Science.  Students in Vision Care Technology learn about systemic diseases of the eye and how those diseases are treated medically.  Certain medical diseases are very common among many different ethnic groups. I believe this course would assist Vision Care Technology students as a possible elective to understand why in certain cultures and ethnic backgrounds diseases such as diabetes, glaucoma, </w:t>
      </w:r>
      <w:proofErr w:type="spellStart"/>
      <w:proofErr w:type="gramStart"/>
      <w:r>
        <w:rPr>
          <w:rFonts w:ascii="Times New Roman" w:hAnsi="Times New Roman"/>
          <w:sz w:val="22"/>
          <w:szCs w:val="22"/>
        </w:rPr>
        <w:t>ptyergium</w:t>
      </w:r>
      <w:proofErr w:type="spellEnd"/>
      <w:r>
        <w:rPr>
          <w:rFonts w:ascii="Times New Roman" w:hAnsi="Times New Roman"/>
          <w:sz w:val="22"/>
          <w:szCs w:val="22"/>
        </w:rPr>
        <w:t xml:space="preserve">  are</w:t>
      </w:r>
      <w:proofErr w:type="gramEnd"/>
      <w:r>
        <w:rPr>
          <w:rFonts w:ascii="Times New Roman" w:hAnsi="Times New Roman"/>
          <w:sz w:val="22"/>
          <w:szCs w:val="22"/>
        </w:rPr>
        <w:t xml:space="preserve"> more prevalent from one group to another.</w:t>
      </w:r>
    </w:p>
    <w:p w14:paraId="394F58C6" w14:textId="77777777" w:rsidR="0054383F" w:rsidRDefault="0054383F" w:rsidP="0054383F">
      <w:pPr>
        <w:rPr>
          <w:rFonts w:ascii="Times New Roman" w:hAnsi="Times New Roman"/>
          <w:sz w:val="22"/>
          <w:szCs w:val="22"/>
        </w:rPr>
      </w:pPr>
    </w:p>
    <w:p w14:paraId="340D6857" w14:textId="77777777" w:rsidR="0054383F" w:rsidRPr="008B5DA8" w:rsidRDefault="0054383F" w:rsidP="0054383F">
      <w:pPr>
        <w:rPr>
          <w:rFonts w:ascii="Times New Roman" w:hAnsi="Times New Roman"/>
        </w:rPr>
      </w:pPr>
      <w:r>
        <w:rPr>
          <w:rFonts w:ascii="Times New Roman" w:hAnsi="Times New Roman"/>
          <w:sz w:val="22"/>
          <w:szCs w:val="22"/>
        </w:rPr>
        <w:t>If you have any questions, please do not hesitate to contact me.</w:t>
      </w:r>
    </w:p>
    <w:p w14:paraId="0168A53B" w14:textId="77777777" w:rsidR="0054383F" w:rsidRDefault="0054383F" w:rsidP="0054383F">
      <w:pPr>
        <w:rPr>
          <w:rFonts w:ascii="Cambria" w:hAnsi="Cambria"/>
        </w:rPr>
      </w:pPr>
    </w:p>
    <w:p w14:paraId="269770D2" w14:textId="77777777" w:rsidR="0054383F" w:rsidRDefault="0054383F" w:rsidP="0054383F">
      <w:pPr>
        <w:rPr>
          <w:rFonts w:ascii="Cambria" w:hAnsi="Cambria"/>
        </w:rPr>
      </w:pPr>
    </w:p>
    <w:p w14:paraId="1ACFFE76" w14:textId="77777777" w:rsidR="0054383F" w:rsidRDefault="0054383F" w:rsidP="0054383F"/>
    <w:p w14:paraId="3861AF80" w14:textId="77777777" w:rsidR="0054383F" w:rsidRDefault="0054383F" w:rsidP="0054383F"/>
    <w:p w14:paraId="16968D4B" w14:textId="77777777" w:rsidR="0054383F" w:rsidRDefault="0054383F" w:rsidP="0054383F"/>
    <w:p w14:paraId="5F861980" w14:textId="77777777" w:rsidR="0054383F" w:rsidRDefault="0054383F"/>
    <w:p w14:paraId="1BBEFF18" w14:textId="77777777" w:rsidR="00B4322E" w:rsidRDefault="00B4322E"/>
    <w:sectPr w:rsidR="00B4322E" w:rsidSect="00F53859">
      <w:headerReference w:type="even" r:id="rId124"/>
      <w:headerReference w:type="default" r:id="rId125"/>
      <w:footerReference w:type="even" r:id="rId126"/>
      <w:footerReference w:type="default" r:id="rId12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ED06" w14:textId="77777777" w:rsidR="00FC6A3A" w:rsidRDefault="00FC6A3A">
      <w:r>
        <w:separator/>
      </w:r>
    </w:p>
  </w:endnote>
  <w:endnote w:type="continuationSeparator" w:id="0">
    <w:p w14:paraId="1E654E95" w14:textId="77777777" w:rsidR="00FC6A3A" w:rsidRDefault="00FC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78AA" w14:textId="77777777" w:rsidR="006C2BA6" w:rsidRDefault="006C2BA6" w:rsidP="00F53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EFE55" w14:textId="77777777" w:rsidR="006C2BA6" w:rsidRDefault="00C856A1" w:rsidP="00F53859">
    <w:pPr>
      <w:pStyle w:val="Footer"/>
      <w:ind w:right="360"/>
    </w:pPr>
    <w:sdt>
      <w:sdtPr>
        <w:id w:val="280311010"/>
        <w:temporary/>
        <w:showingPlcHdr/>
      </w:sdtPr>
      <w:sdtEndPr/>
      <w:sdtContent>
        <w:r w:rsidR="006C2BA6">
          <w:t>[Type text]</w:t>
        </w:r>
      </w:sdtContent>
    </w:sdt>
    <w:r w:rsidR="006C2BA6">
      <w:ptab w:relativeTo="margin" w:alignment="center" w:leader="none"/>
    </w:r>
    <w:sdt>
      <w:sdtPr>
        <w:id w:val="53364730"/>
        <w:temporary/>
        <w:showingPlcHdr/>
      </w:sdtPr>
      <w:sdtEndPr/>
      <w:sdtContent>
        <w:r w:rsidR="006C2BA6">
          <w:t>[Type text]</w:t>
        </w:r>
      </w:sdtContent>
    </w:sdt>
    <w:r w:rsidR="006C2BA6">
      <w:ptab w:relativeTo="margin" w:alignment="right" w:leader="none"/>
    </w:r>
    <w:sdt>
      <w:sdtPr>
        <w:id w:val="-1522547794"/>
        <w:temporary/>
        <w:showingPlcHdr/>
      </w:sdtPr>
      <w:sdtEndPr/>
      <w:sdtContent>
        <w:r w:rsidR="006C2BA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E5AC" w14:textId="77777777" w:rsidR="006C2BA6" w:rsidRDefault="006C2BA6" w:rsidP="00F53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6A1">
      <w:rPr>
        <w:rStyle w:val="PageNumber"/>
        <w:noProof/>
      </w:rPr>
      <w:t>3</w:t>
    </w:r>
    <w:r>
      <w:rPr>
        <w:rStyle w:val="PageNumber"/>
      </w:rPr>
      <w:fldChar w:fldCharType="end"/>
    </w:r>
  </w:p>
  <w:p w14:paraId="2558B048" w14:textId="77777777" w:rsidR="006C2BA6" w:rsidRPr="00C72926" w:rsidRDefault="006C2BA6" w:rsidP="00F53859">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14:paraId="566F87DB" w14:textId="77777777" w:rsidR="006C2BA6" w:rsidRDefault="006C2BA6" w:rsidP="00F538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DF38" w14:textId="77777777" w:rsidR="006C2BA6" w:rsidRDefault="006C2BA6" w:rsidP="00F53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B1487" w14:textId="77777777" w:rsidR="006C2BA6" w:rsidRDefault="00C856A1" w:rsidP="00F53859">
    <w:pPr>
      <w:pStyle w:val="Footer"/>
      <w:ind w:right="360"/>
    </w:pPr>
    <w:sdt>
      <w:sdtPr>
        <w:id w:val="969400743"/>
        <w:temporary/>
        <w:showingPlcHdr/>
      </w:sdtPr>
      <w:sdtEndPr/>
      <w:sdtContent>
        <w:r w:rsidR="006C2BA6">
          <w:t>[Type text]</w:t>
        </w:r>
      </w:sdtContent>
    </w:sdt>
    <w:r w:rsidR="006C2BA6">
      <w:ptab w:relativeTo="margin" w:alignment="center" w:leader="none"/>
    </w:r>
    <w:sdt>
      <w:sdtPr>
        <w:id w:val="969400748"/>
        <w:temporary/>
        <w:showingPlcHdr/>
      </w:sdtPr>
      <w:sdtEndPr/>
      <w:sdtContent>
        <w:r w:rsidR="006C2BA6">
          <w:t>[Type text]</w:t>
        </w:r>
      </w:sdtContent>
    </w:sdt>
    <w:r w:rsidR="006C2BA6">
      <w:ptab w:relativeTo="margin" w:alignment="right" w:leader="none"/>
    </w:r>
    <w:sdt>
      <w:sdtPr>
        <w:id w:val="969400753"/>
        <w:temporary/>
        <w:showingPlcHdr/>
      </w:sdtPr>
      <w:sdtEndPr/>
      <w:sdtContent>
        <w:r w:rsidR="006C2BA6">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E6F1" w14:textId="77777777" w:rsidR="006C2BA6" w:rsidRDefault="006C2BA6" w:rsidP="00F53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6A1">
      <w:rPr>
        <w:rStyle w:val="PageNumber"/>
        <w:noProof/>
      </w:rPr>
      <w:t>21</w:t>
    </w:r>
    <w:r>
      <w:rPr>
        <w:rStyle w:val="PageNumber"/>
      </w:rPr>
      <w:fldChar w:fldCharType="end"/>
    </w:r>
  </w:p>
  <w:p w14:paraId="5E6480AB" w14:textId="77777777" w:rsidR="006C2BA6" w:rsidRDefault="006C2BA6" w:rsidP="00F538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7C32A" w14:textId="77777777" w:rsidR="00FC6A3A" w:rsidRDefault="00FC6A3A">
      <w:r>
        <w:separator/>
      </w:r>
    </w:p>
  </w:footnote>
  <w:footnote w:type="continuationSeparator" w:id="0">
    <w:p w14:paraId="0602D360" w14:textId="77777777" w:rsidR="00FC6A3A" w:rsidRDefault="00FC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81F3" w14:textId="77777777" w:rsidR="006C2BA6" w:rsidRDefault="00C856A1">
    <w:pPr>
      <w:pStyle w:val="Header"/>
    </w:pPr>
    <w:sdt>
      <w:sdtPr>
        <w:id w:val="1470088145"/>
        <w:temporary/>
        <w:showingPlcHdr/>
      </w:sdtPr>
      <w:sdtEndPr/>
      <w:sdtContent>
        <w:r w:rsidR="006C2BA6">
          <w:t>[Type text]</w:t>
        </w:r>
      </w:sdtContent>
    </w:sdt>
    <w:r w:rsidR="006C2BA6">
      <w:ptab w:relativeTo="margin" w:alignment="center" w:leader="none"/>
    </w:r>
    <w:sdt>
      <w:sdtPr>
        <w:id w:val="2112319199"/>
        <w:temporary/>
        <w:showingPlcHdr/>
      </w:sdtPr>
      <w:sdtEndPr/>
      <w:sdtContent>
        <w:r w:rsidR="006C2BA6">
          <w:t>[Type text]</w:t>
        </w:r>
      </w:sdtContent>
    </w:sdt>
    <w:r w:rsidR="006C2BA6">
      <w:ptab w:relativeTo="margin" w:alignment="right" w:leader="none"/>
    </w:r>
    <w:sdt>
      <w:sdtPr>
        <w:id w:val="-977295189"/>
        <w:temporary/>
        <w:showingPlcHdr/>
      </w:sdtPr>
      <w:sdtEndPr/>
      <w:sdtContent>
        <w:r w:rsidR="006C2BA6">
          <w:t>[Type text]</w:t>
        </w:r>
      </w:sdtContent>
    </w:sdt>
  </w:p>
  <w:p w14:paraId="332CFF1A" w14:textId="77777777" w:rsidR="006C2BA6" w:rsidRDefault="006C2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CA26" w14:textId="60C541C3" w:rsidR="00C856A1" w:rsidRPr="00892125" w:rsidRDefault="00C856A1" w:rsidP="00C856A1">
    <w:pPr>
      <w:pStyle w:val="Header"/>
    </w:pPr>
    <w:r>
      <w:t>15-18</w:t>
    </w:r>
    <w:r>
      <w:ptab w:relativeTo="margin" w:alignment="center" w:leader="none"/>
    </w:r>
    <w:r>
      <w:t>New Course – Medical Anthropology</w:t>
    </w:r>
    <w:r>
      <w:ptab w:relativeTo="margin" w:alignment="right" w:leader="none"/>
    </w:r>
    <w:r>
      <w:t>0</w:t>
    </w:r>
    <w:r>
      <w:t>4</w:t>
    </w:r>
    <w:r>
      <w:t>-</w:t>
    </w:r>
    <w:r>
      <w:t>05</w:t>
    </w:r>
    <w:r>
      <w:t>-2016</w:t>
    </w:r>
  </w:p>
  <w:p w14:paraId="7060186B" w14:textId="77777777" w:rsidR="00C856A1" w:rsidRDefault="00C85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131F" w14:textId="77777777" w:rsidR="006C2BA6" w:rsidRDefault="00C856A1">
    <w:pPr>
      <w:pStyle w:val="Header"/>
    </w:pPr>
    <w:sdt>
      <w:sdtPr>
        <w:id w:val="171999623"/>
        <w:temporary/>
        <w:showingPlcHdr/>
      </w:sdtPr>
      <w:sdtEndPr/>
      <w:sdtContent>
        <w:r w:rsidR="006C2BA6">
          <w:t>[Type text]</w:t>
        </w:r>
      </w:sdtContent>
    </w:sdt>
    <w:r w:rsidR="006C2BA6">
      <w:ptab w:relativeTo="margin" w:alignment="center" w:leader="none"/>
    </w:r>
    <w:sdt>
      <w:sdtPr>
        <w:id w:val="171999624"/>
        <w:temporary/>
        <w:showingPlcHdr/>
      </w:sdtPr>
      <w:sdtEndPr/>
      <w:sdtContent>
        <w:r w:rsidR="006C2BA6">
          <w:t>[Type text]</w:t>
        </w:r>
      </w:sdtContent>
    </w:sdt>
    <w:r w:rsidR="006C2BA6">
      <w:ptab w:relativeTo="margin" w:alignment="right" w:leader="none"/>
    </w:r>
    <w:sdt>
      <w:sdtPr>
        <w:id w:val="171999625"/>
        <w:temporary/>
        <w:showingPlcHdr/>
      </w:sdtPr>
      <w:sdtEndPr/>
      <w:sdtContent>
        <w:r w:rsidR="006C2BA6">
          <w:t>[Type text]</w:t>
        </w:r>
      </w:sdtContent>
    </w:sdt>
  </w:p>
  <w:p w14:paraId="365794C8" w14:textId="77777777" w:rsidR="006C2BA6" w:rsidRDefault="006C2B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D23F2" w14:textId="366A3A54" w:rsidR="00C856A1" w:rsidRPr="00892125" w:rsidRDefault="00C856A1" w:rsidP="00C856A1">
    <w:pPr>
      <w:pStyle w:val="Header"/>
    </w:pPr>
    <w:r>
      <w:t>15-18</w:t>
    </w:r>
    <w:r>
      <w:ptab w:relativeTo="margin" w:alignment="center" w:leader="none"/>
    </w:r>
    <w:r>
      <w:t>New Course – Medical Anthropology</w:t>
    </w:r>
    <w:r>
      <w:ptab w:relativeTo="margin" w:alignment="right" w:leader="none"/>
    </w:r>
    <w:r>
      <w:t>0</w:t>
    </w:r>
    <w:r>
      <w:t>4</w:t>
    </w:r>
    <w:r>
      <w:t>-</w:t>
    </w:r>
    <w:r>
      <w:t>05</w:t>
    </w:r>
    <w:r>
      <w:t>-2016</w:t>
    </w:r>
  </w:p>
  <w:p w14:paraId="139C5AEA" w14:textId="4767296D" w:rsidR="006C2BA6" w:rsidRPr="00C72926" w:rsidRDefault="006C2BA6" w:rsidP="00F53859">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A230D"/>
    <w:multiLevelType w:val="hybridMultilevel"/>
    <w:tmpl w:val="2D3A6E9C"/>
    <w:lvl w:ilvl="0" w:tplc="338CFB5A">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6BD9"/>
    <w:multiLevelType w:val="hybridMultilevel"/>
    <w:tmpl w:val="98906066"/>
    <w:lvl w:ilvl="0" w:tplc="68BE9D36">
      <w:start w:val="5"/>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AFBC47FC">
      <w:start w:val="1"/>
      <w:numFmt w:val="lowerRoman"/>
      <w:lvlText w:val="%3."/>
      <w:lvlJc w:val="right"/>
      <w:pPr>
        <w:ind w:left="2880" w:hanging="180"/>
      </w:pPr>
      <w:rPr>
        <w:rFonts w:asciiTheme="majorHAnsi" w:eastAsiaTheme="minorEastAsia" w:hAnsiTheme="majorHAnsi"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BD701E"/>
    <w:multiLevelType w:val="hybridMultilevel"/>
    <w:tmpl w:val="30629BF8"/>
    <w:lvl w:ilvl="0" w:tplc="8524374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F3804"/>
    <w:multiLevelType w:val="hybridMultilevel"/>
    <w:tmpl w:val="DE564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92006"/>
    <w:multiLevelType w:val="hybridMultilevel"/>
    <w:tmpl w:val="3CDC4772"/>
    <w:lvl w:ilvl="0" w:tplc="430A6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05037"/>
    <w:multiLevelType w:val="hybridMultilevel"/>
    <w:tmpl w:val="5EB83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C6998"/>
    <w:multiLevelType w:val="hybridMultilevel"/>
    <w:tmpl w:val="2004A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22E8C"/>
    <w:multiLevelType w:val="hybridMultilevel"/>
    <w:tmpl w:val="8CE8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945A3"/>
    <w:multiLevelType w:val="hybridMultilevel"/>
    <w:tmpl w:val="0F9EA150"/>
    <w:lvl w:ilvl="0" w:tplc="6EE83874">
      <w:start w:val="1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04476F"/>
    <w:multiLevelType w:val="hybridMultilevel"/>
    <w:tmpl w:val="5EB83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C401B"/>
    <w:multiLevelType w:val="hybridMultilevel"/>
    <w:tmpl w:val="FFE45D6E"/>
    <w:lvl w:ilvl="0" w:tplc="BAB0A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2B7B53"/>
    <w:multiLevelType w:val="hybridMultilevel"/>
    <w:tmpl w:val="C902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B76EF7"/>
    <w:multiLevelType w:val="hybridMultilevel"/>
    <w:tmpl w:val="DC0A0C86"/>
    <w:lvl w:ilvl="0" w:tplc="DE90F4FE">
      <w:start w:val="1"/>
      <w:numFmt w:val="upperRoman"/>
      <w:lvlText w:val="%1."/>
      <w:lvlJc w:val="left"/>
      <w:pPr>
        <w:ind w:left="360" w:hanging="360"/>
      </w:pPr>
      <w:rPr>
        <w:rFonts w:asciiTheme="majorHAnsi" w:eastAsiaTheme="minorEastAsia" w:hAnsiTheme="maj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1"/>
  </w:num>
  <w:num w:numId="4">
    <w:abstractNumId w:val="26"/>
  </w:num>
  <w:num w:numId="5">
    <w:abstractNumId w:val="1"/>
  </w:num>
  <w:num w:numId="6">
    <w:abstractNumId w:val="7"/>
  </w:num>
  <w:num w:numId="7">
    <w:abstractNumId w:val="21"/>
  </w:num>
  <w:num w:numId="8">
    <w:abstractNumId w:val="8"/>
  </w:num>
  <w:num w:numId="9">
    <w:abstractNumId w:val="12"/>
  </w:num>
  <w:num w:numId="10">
    <w:abstractNumId w:val="19"/>
  </w:num>
  <w:num w:numId="11">
    <w:abstractNumId w:val="3"/>
  </w:num>
  <w:num w:numId="12">
    <w:abstractNumId w:val="25"/>
  </w:num>
  <w:num w:numId="13">
    <w:abstractNumId w:val="13"/>
  </w:num>
  <w:num w:numId="14">
    <w:abstractNumId w:val="27"/>
  </w:num>
  <w:num w:numId="15">
    <w:abstractNumId w:val="0"/>
  </w:num>
  <w:num w:numId="16">
    <w:abstractNumId w:val="4"/>
  </w:num>
  <w:num w:numId="17">
    <w:abstractNumId w:val="10"/>
  </w:num>
  <w:num w:numId="18">
    <w:abstractNumId w:val="15"/>
  </w:num>
  <w:num w:numId="19">
    <w:abstractNumId w:val="2"/>
  </w:num>
  <w:num w:numId="20">
    <w:abstractNumId w:val="9"/>
  </w:num>
  <w:num w:numId="21">
    <w:abstractNumId w:val="20"/>
  </w:num>
  <w:num w:numId="22">
    <w:abstractNumId w:val="22"/>
  </w:num>
  <w:num w:numId="23">
    <w:abstractNumId w:val="17"/>
  </w:num>
  <w:num w:numId="24">
    <w:abstractNumId w:val="14"/>
  </w:num>
  <w:num w:numId="25">
    <w:abstractNumId w:val="16"/>
  </w:num>
  <w:num w:numId="26">
    <w:abstractNumId w:val="18"/>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0B"/>
    <w:rsid w:val="00037D5F"/>
    <w:rsid w:val="00081822"/>
    <w:rsid w:val="00091A42"/>
    <w:rsid w:val="000A03D8"/>
    <w:rsid w:val="000C4774"/>
    <w:rsid w:val="001806E8"/>
    <w:rsid w:val="002506FA"/>
    <w:rsid w:val="002A6377"/>
    <w:rsid w:val="002B51AB"/>
    <w:rsid w:val="002D6298"/>
    <w:rsid w:val="002E32B6"/>
    <w:rsid w:val="00313D2A"/>
    <w:rsid w:val="0032537D"/>
    <w:rsid w:val="003C3DD2"/>
    <w:rsid w:val="0042252B"/>
    <w:rsid w:val="0045560C"/>
    <w:rsid w:val="004A6E99"/>
    <w:rsid w:val="005433F7"/>
    <w:rsid w:val="0054383F"/>
    <w:rsid w:val="00594D82"/>
    <w:rsid w:val="00601437"/>
    <w:rsid w:val="00617E57"/>
    <w:rsid w:val="00625F0B"/>
    <w:rsid w:val="006611A7"/>
    <w:rsid w:val="00664507"/>
    <w:rsid w:val="006943D6"/>
    <w:rsid w:val="006A2B43"/>
    <w:rsid w:val="006B0A16"/>
    <w:rsid w:val="006C2BA6"/>
    <w:rsid w:val="006E6133"/>
    <w:rsid w:val="007152EF"/>
    <w:rsid w:val="008022AB"/>
    <w:rsid w:val="008116D9"/>
    <w:rsid w:val="00857189"/>
    <w:rsid w:val="00892E8A"/>
    <w:rsid w:val="008A718B"/>
    <w:rsid w:val="008B2F40"/>
    <w:rsid w:val="0090112D"/>
    <w:rsid w:val="00911237"/>
    <w:rsid w:val="00970D4E"/>
    <w:rsid w:val="009A5A48"/>
    <w:rsid w:val="009A6C18"/>
    <w:rsid w:val="009D2568"/>
    <w:rsid w:val="009F6ED2"/>
    <w:rsid w:val="00A07550"/>
    <w:rsid w:val="00A75AD0"/>
    <w:rsid w:val="00AC05E3"/>
    <w:rsid w:val="00AC35BB"/>
    <w:rsid w:val="00AD4A01"/>
    <w:rsid w:val="00AE1F13"/>
    <w:rsid w:val="00AF58E8"/>
    <w:rsid w:val="00B4322E"/>
    <w:rsid w:val="00B86038"/>
    <w:rsid w:val="00BA2C55"/>
    <w:rsid w:val="00BD2529"/>
    <w:rsid w:val="00C32AA9"/>
    <w:rsid w:val="00C422A7"/>
    <w:rsid w:val="00C65AFB"/>
    <w:rsid w:val="00C856A1"/>
    <w:rsid w:val="00C91F57"/>
    <w:rsid w:val="00C94CCF"/>
    <w:rsid w:val="00D02439"/>
    <w:rsid w:val="00D17177"/>
    <w:rsid w:val="00DF3ACC"/>
    <w:rsid w:val="00E3123A"/>
    <w:rsid w:val="00E9024C"/>
    <w:rsid w:val="00F03EBD"/>
    <w:rsid w:val="00F32091"/>
    <w:rsid w:val="00F53859"/>
    <w:rsid w:val="00F60DF1"/>
    <w:rsid w:val="00F76FC5"/>
    <w:rsid w:val="00F95599"/>
    <w:rsid w:val="00FC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B712B"/>
  <w14:defaultImageDpi w14:val="300"/>
  <w15:docId w15:val="{3898AD42-FBA8-4A94-9959-79507D6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0B"/>
  </w:style>
  <w:style w:type="paragraph" w:styleId="Heading1">
    <w:name w:val="heading 1"/>
    <w:basedOn w:val="Normal"/>
    <w:next w:val="Normal"/>
    <w:link w:val="Heading1Char"/>
    <w:uiPriority w:val="9"/>
    <w:qFormat/>
    <w:rsid w:val="00C91F57"/>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C91F57"/>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C91F57"/>
    <w:pPr>
      <w:keepNext/>
      <w:jc w:val="center"/>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F0B"/>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625F0B"/>
    <w:pPr>
      <w:spacing w:after="67"/>
    </w:pPr>
    <w:rPr>
      <w:color w:val="auto"/>
    </w:rPr>
  </w:style>
  <w:style w:type="paragraph" w:styleId="ListParagraph">
    <w:name w:val="List Paragraph"/>
    <w:basedOn w:val="Normal"/>
    <w:uiPriority w:val="34"/>
    <w:qFormat/>
    <w:rsid w:val="00625F0B"/>
    <w:pPr>
      <w:ind w:left="720"/>
      <w:contextualSpacing/>
    </w:pPr>
  </w:style>
  <w:style w:type="table" w:styleId="TableGrid">
    <w:name w:val="Table Grid"/>
    <w:basedOn w:val="TableNormal"/>
    <w:uiPriority w:val="59"/>
    <w:rsid w:val="0062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F0B"/>
    <w:pPr>
      <w:tabs>
        <w:tab w:val="center" w:pos="4320"/>
        <w:tab w:val="right" w:pos="8640"/>
      </w:tabs>
    </w:pPr>
  </w:style>
  <w:style w:type="character" w:customStyle="1" w:styleId="HeaderChar">
    <w:name w:val="Header Char"/>
    <w:basedOn w:val="DefaultParagraphFont"/>
    <w:link w:val="Header"/>
    <w:uiPriority w:val="99"/>
    <w:rsid w:val="00625F0B"/>
  </w:style>
  <w:style w:type="paragraph" w:styleId="Footer">
    <w:name w:val="footer"/>
    <w:basedOn w:val="Normal"/>
    <w:link w:val="FooterChar"/>
    <w:uiPriority w:val="99"/>
    <w:unhideWhenUsed/>
    <w:rsid w:val="00625F0B"/>
    <w:pPr>
      <w:tabs>
        <w:tab w:val="center" w:pos="4320"/>
        <w:tab w:val="right" w:pos="8640"/>
      </w:tabs>
    </w:pPr>
  </w:style>
  <w:style w:type="character" w:customStyle="1" w:styleId="FooterChar">
    <w:name w:val="Footer Char"/>
    <w:basedOn w:val="DefaultParagraphFont"/>
    <w:link w:val="Footer"/>
    <w:uiPriority w:val="99"/>
    <w:rsid w:val="00625F0B"/>
  </w:style>
  <w:style w:type="character" w:styleId="PageNumber">
    <w:name w:val="page number"/>
    <w:basedOn w:val="DefaultParagraphFont"/>
    <w:uiPriority w:val="99"/>
    <w:semiHidden/>
    <w:unhideWhenUsed/>
    <w:rsid w:val="00625F0B"/>
  </w:style>
  <w:style w:type="character" w:styleId="Hyperlink">
    <w:name w:val="Hyperlink"/>
    <w:basedOn w:val="DefaultParagraphFont"/>
    <w:uiPriority w:val="99"/>
    <w:unhideWhenUsed/>
    <w:rsid w:val="00625F0B"/>
    <w:rPr>
      <w:color w:val="0000FF"/>
      <w:u w:val="single"/>
    </w:rPr>
  </w:style>
  <w:style w:type="paragraph" w:styleId="Bibliography">
    <w:name w:val="Bibliography"/>
    <w:basedOn w:val="Normal"/>
    <w:next w:val="Normal"/>
    <w:uiPriority w:val="37"/>
    <w:unhideWhenUsed/>
    <w:rsid w:val="00C91F57"/>
  </w:style>
  <w:style w:type="character" w:customStyle="1" w:styleId="Heading1Char">
    <w:name w:val="Heading 1 Char"/>
    <w:basedOn w:val="DefaultParagraphFont"/>
    <w:link w:val="Heading1"/>
    <w:uiPriority w:val="9"/>
    <w:rsid w:val="00C91F57"/>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C91F57"/>
    <w:rPr>
      <w:rFonts w:ascii="Times New Roman" w:eastAsia="Times New Roman" w:hAnsi="Times New Roman" w:cs="Times New Roman"/>
      <w:szCs w:val="20"/>
    </w:rPr>
  </w:style>
  <w:style w:type="character" w:customStyle="1" w:styleId="Heading3Char">
    <w:name w:val="Heading 3 Char"/>
    <w:basedOn w:val="DefaultParagraphFont"/>
    <w:link w:val="Heading3"/>
    <w:rsid w:val="00C91F57"/>
    <w:rPr>
      <w:rFonts w:ascii="Times New Roman" w:eastAsia="Times New Roman" w:hAnsi="Times New Roman" w:cs="Times New Roman"/>
      <w:b/>
      <w:bCs/>
      <w:szCs w:val="20"/>
    </w:rPr>
  </w:style>
  <w:style w:type="character" w:styleId="Strong">
    <w:name w:val="Strong"/>
    <w:uiPriority w:val="22"/>
    <w:qFormat/>
    <w:rsid w:val="006A2B43"/>
    <w:rPr>
      <w:b/>
      <w:bCs/>
    </w:rPr>
  </w:style>
  <w:style w:type="paragraph" w:styleId="BalloonText">
    <w:name w:val="Balloon Text"/>
    <w:basedOn w:val="Normal"/>
    <w:link w:val="BalloonTextChar"/>
    <w:uiPriority w:val="99"/>
    <w:semiHidden/>
    <w:unhideWhenUsed/>
    <w:rsid w:val="005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83F"/>
    <w:rPr>
      <w:rFonts w:ascii="Lucida Grande" w:hAnsi="Lucida Grande" w:cs="Lucida Grande"/>
      <w:sz w:val="18"/>
      <w:szCs w:val="18"/>
    </w:rPr>
  </w:style>
  <w:style w:type="table" w:styleId="LightList">
    <w:name w:val="Light List"/>
    <w:basedOn w:val="TableNormal"/>
    <w:uiPriority w:val="61"/>
    <w:rsid w:val="00F60D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LinkPostBack('','ss~~AR%20%22Larsen%2C%20Clark%20Spencer%22%7C%7Csl~~rl','');" TargetMode="External"/><Relationship Id="rId117" Type="http://schemas.openxmlformats.org/officeDocument/2006/relationships/hyperlink" Target="http://www.youtube.com/watch?v=ymJnUHxqRpE" TargetMode="External"/><Relationship Id="rId21" Type="http://schemas.openxmlformats.org/officeDocument/2006/relationships/hyperlink" Target="javascript:__doLinkPostBack('','ss~~AU%20%22Br%C3%BCne%20M%22%7C%7Csl~~rl','');" TargetMode="External"/><Relationship Id="rId42" Type="http://schemas.openxmlformats.org/officeDocument/2006/relationships/hyperlink" Target="javascript:__doLinkPostBack('','mdb%7E%7Ecin20%7C%7Cjdb%7E%7Ecin20jnh%7C%7Css%7E%7EJN%20%22Journal%20of%20Clinical%20Nursing%22%7C%7Csl%7E%7Ejh','');" TargetMode="External"/><Relationship Id="rId47" Type="http://schemas.openxmlformats.org/officeDocument/2006/relationships/hyperlink" Target="javascript:__doLinkPostBack('','mdb~~gft%7C%7Cjdb~~gftjnh%7C%7Css~~JN%20%22American%20Journal%20of%20Nursing%22%7C%7Csl~~jh','');" TargetMode="External"/><Relationship Id="rId63" Type="http://schemas.openxmlformats.org/officeDocument/2006/relationships/hyperlink" Target="javascript:__doLinkPostBack('','ss~~AR%20%22Ruff%2C%20Christopher%22%7C%7Csl~~rl','');" TargetMode="External"/><Relationship Id="rId68" Type="http://schemas.openxmlformats.org/officeDocument/2006/relationships/hyperlink" Target="javascript:__doLinkPostBack('','mdb~~sih%7C%7Cjdb~~sihjnh%7C%7Css~~JN%20%22Ethos%20(00912131)%22%7C%7Csl~~jh','');" TargetMode="External"/><Relationship Id="rId84" Type="http://schemas.openxmlformats.org/officeDocument/2006/relationships/hyperlink" Target="javascript:__doLinkPostBack('','ss~~AU%20%22Rairdan%2C%20Betty%22%7C%7Csl~~rl','');" TargetMode="External"/><Relationship Id="rId89" Type="http://schemas.openxmlformats.org/officeDocument/2006/relationships/hyperlink" Target="http://www.jstor.org.citytech.ezproxy.cuny.edu:2048/stable/649668?&amp;Search=yes&amp;searchText=disease&amp;searchText=susto&amp;list=hide&amp;searchUri=%2Faction%2FdoBasicSearch%3FQuery%3Dsusto%2Bdisease%26fromHomePage%3Dtrue%26acc%3Don%26wc%3Don%26fc%3Doff&amp;prevSearch=&amp;item=1&amp;ttl=275&amp;returnArticleService=showFullText" TargetMode="External"/><Relationship Id="rId112" Type="http://schemas.openxmlformats.org/officeDocument/2006/relationships/hyperlink" Target="javascript:__doLinkPostBack('','ss~~JN%20%22PSI%20Research%22%7C%7Csl~~rl','');" TargetMode="External"/><Relationship Id="rId16" Type="http://schemas.openxmlformats.org/officeDocument/2006/relationships/footer" Target="footer2.xml"/><Relationship Id="rId107" Type="http://schemas.openxmlformats.org/officeDocument/2006/relationships/hyperlink" Target="javascript:__doLinkPostBack('','ss~~AU%20%22Fadiman%20A%22%7C%7Csl~~rl','');" TargetMode="External"/><Relationship Id="rId11" Type="http://schemas.openxmlformats.org/officeDocument/2006/relationships/hyperlink" Target="http://www.300jaystreet.com/college-council/resources/2010/04/2013-10-09-Chancellor_Report_Quick_Reference_Guide.doc" TargetMode="External"/><Relationship Id="rId32" Type="http://schemas.openxmlformats.org/officeDocument/2006/relationships/hyperlink" Target="javascript:__doLinkPostBack('','ss~~JN%20%22PSI%20Research%22%7C%7Csl~~rl','');" TargetMode="External"/><Relationship Id="rId37" Type="http://schemas.openxmlformats.org/officeDocument/2006/relationships/hyperlink" Target="javascript:__doLinkPostBack('','ss~~AR%20%22Maharjan%2C%20Sujen%20M.%22%7C%7Csl~~rl','');" TargetMode="External"/><Relationship Id="rId53" Type="http://schemas.openxmlformats.org/officeDocument/2006/relationships/hyperlink" Target="javascript:__doLinkPostBack('','ss~~AR%20%22Benson%2C%20Peter%22%7C%7Csl~~rl','');" TargetMode="External"/><Relationship Id="rId58" Type="http://schemas.openxmlformats.org/officeDocument/2006/relationships/hyperlink" Target="http://cityte.ch/dir" TargetMode="External"/><Relationship Id="rId74" Type="http://schemas.openxmlformats.org/officeDocument/2006/relationships/hyperlink" Target="javascript:__doLinkPostBack('','mdb~~a9h%7C%7Cjdb~~a9hjnh%7C%7Css~~JN%20%22Zygon%3A%20Journal%20of%20Religion%20%26%20Science%22%7C%7Csl~~jh','');" TargetMode="External"/><Relationship Id="rId79" Type="http://schemas.openxmlformats.org/officeDocument/2006/relationships/hyperlink" Target="http://go.galegroup.com.citytech.ezproxy.cuny.edu:2048/ps/advancedSearch.do?inputFieldName(0)=AU&amp;prodId=PPNU&amp;userGroupName=cuny_nytc&amp;method=doSearch&amp;inputFieldValue(0)=%22Fiona+Dykes%22&amp;searchType=AdvancedSearchForm" TargetMode="External"/><Relationship Id="rId102" Type="http://schemas.openxmlformats.org/officeDocument/2006/relationships/hyperlink" Target="http://www.youtube.com/watch?v=XOvQOnjA-5A" TargetMode="External"/><Relationship Id="rId123" Type="http://schemas.openxmlformats.org/officeDocument/2006/relationships/image" Target="media/image4.jpeg"/><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sciencedirect.com.citytech.ezproxy.cuny.edu:2048/science/journal/07383991/91/3" TargetMode="External"/><Relationship Id="rId95" Type="http://schemas.openxmlformats.org/officeDocument/2006/relationships/hyperlink" Target="javascript:__doLinkPostBack('','mdb%7E%7Ecin20%7C%7Cjdb%7E%7Ecin20jnh%7C%7Css%7E%7EJN%20%22Journal%20of%20Clinical%20Nursing%22%7C%7Csl%7E%7Ejh','');" TargetMode="External"/><Relationship Id="rId19" Type="http://schemas.openxmlformats.org/officeDocument/2006/relationships/hyperlink" Target="http://www.300jaystreet.com/college-council/resources/2013/10/CommonCoreCourseSubmissionForm_4.2.12.doc" TargetMode="External"/><Relationship Id="rId14" Type="http://schemas.openxmlformats.org/officeDocument/2006/relationships/header" Target="header2.xml"/><Relationship Id="rId22" Type="http://schemas.openxmlformats.org/officeDocument/2006/relationships/hyperlink" Target="javascript:__doLinkPostBack('','ss~~AU%20%22Hochberg%20Z%22%7C%7Csl~~rl','');" TargetMode="External"/><Relationship Id="rId27" Type="http://schemas.openxmlformats.org/officeDocument/2006/relationships/hyperlink" Target="javascript:__doLinkPostBack('','mdb~~a9h%7C%7Cjdb~~a9hjnh%7C%7Css~~JN%20%22Journal%20of%20Archaeological%20Research%22%7C%7Csl~~jh','');" TargetMode="External"/><Relationship Id="rId30" Type="http://schemas.openxmlformats.org/officeDocument/2006/relationships/hyperlink" Target="javascript:__doLinkPostBack('','ss~~AR%20%22Randall%2C%20Theo%22%7C%7Csl~~rl','');" TargetMode="External"/><Relationship Id="rId35" Type="http://schemas.openxmlformats.org/officeDocument/2006/relationships/hyperlink" Target="javascript:__doLinkPostBack('','mdb~~a9h%7C%7Cjdb~~a9hjnh%7C%7Css~~JN%20%22Zygon%3A%20Journal%20of%20Religion%20%26%20Science%22%7C%7Csl~~jh','');" TargetMode="External"/><Relationship Id="rId43" Type="http://schemas.openxmlformats.org/officeDocument/2006/relationships/hyperlink" Target="javascript:__doLinkPostBack('','ss~~AU%20%22Fadiman%20A%22%7C%7Csl~~rl','');" TargetMode="External"/><Relationship Id="rId48" Type="http://schemas.openxmlformats.org/officeDocument/2006/relationships/hyperlink" Target="http://www.jstor.org.citytech.ezproxy.cuny.edu:2048/action/doBasicSearch?Query=au%3A%22Arthur+J.+Rubel%22&amp;wc=on&amp;fc=on" TargetMode="External"/><Relationship Id="rId56" Type="http://schemas.openxmlformats.org/officeDocument/2006/relationships/hyperlink" Target="http://www.300jaystreet.com/college-council/resources/2013/10/CommonCoreCourseSubmissionForm_4.2.12.doc" TargetMode="External"/><Relationship Id="rId64" Type="http://schemas.openxmlformats.org/officeDocument/2006/relationships/hyperlink" Target="javascript:__doLinkPostBack('','mdb~~a9h%7C%7Cjdb~~a9hjnh%7C%7Css~~JN%20%22Annual%20Review%20of%20Anthropology%22%7C%7Csl~~jh','');" TargetMode="External"/><Relationship Id="rId69" Type="http://schemas.openxmlformats.org/officeDocument/2006/relationships/hyperlink" Target="javascript:__doLinkPostBack('','ss~~AR%20%22Randall%2C%20Theo%22%7C%7Csl~~rl','');" TargetMode="External"/><Relationship Id="rId77" Type="http://schemas.openxmlformats.org/officeDocument/2006/relationships/hyperlink" Target="javascript:__doLinkPostBack('','ss~~AR%20%22Timsina%2C%20Damber%22%7C%7Csl~~rl','');" TargetMode="External"/><Relationship Id="rId100" Type="http://schemas.openxmlformats.org/officeDocument/2006/relationships/hyperlink" Target="http://www.youtube.com/watch?v=yWRRG7gsuAc" TargetMode="External"/><Relationship Id="rId105" Type="http://schemas.openxmlformats.org/officeDocument/2006/relationships/hyperlink" Target="http://www.youtube.com/watch?v=NnBbE1RoBSU" TargetMode="External"/><Relationship Id="rId113" Type="http://schemas.openxmlformats.org/officeDocument/2006/relationships/hyperlink" Target="http://www.jstor.org.citytech.ezproxy.cuny.edu:2048/action/doBasicSearch?Query=au%3A%22Arthur+J.+Rubel%22&amp;wc=on&amp;fc=on" TargetMode="External"/><Relationship Id="rId118" Type="http://schemas.openxmlformats.org/officeDocument/2006/relationships/hyperlink" Target="http://www.youtube.com/watch?v=OrSZBsGn-4M" TargetMode="External"/><Relationship Id="rId126" Type="http://schemas.openxmlformats.org/officeDocument/2006/relationships/footer" Target="footer3.xml"/><Relationship Id="rId8" Type="http://schemas.openxmlformats.org/officeDocument/2006/relationships/hyperlink" Target="http://www.300jaystreet.com/college-council/resources/2010/04/2013-10-09-Proposal_Classification_Chart.docx" TargetMode="External"/><Relationship Id="rId51" Type="http://schemas.openxmlformats.org/officeDocument/2006/relationships/hyperlink" Target="http://www.sciencedirect.com.citytech.ezproxy.cuny.edu:2048/science/journal/07383991/91/3" TargetMode="External"/><Relationship Id="rId72" Type="http://schemas.openxmlformats.org/officeDocument/2006/relationships/hyperlink" Target="http://ehis.ebscohost.com.citytech.ezproxy.cuny.edu:2048/ehost/viewarticle?data=dGJyMPPp44rp2%2fdV0%2bnjisfk5Ie46bFKsK%2bySK6k63nn5Kx95uXxjL6nrUmvpbBIr6qeSbCwsFG4qLM4zsOkjPDX7Ivf2fKB7eTnfLujr0q3r69QtamzSaTi34bls%2bOGpNrgVe7p94Ck6t9%2fu7fMPt%2fku0quprdFrqeuUbWjrki1nOSH8OPfjLvc84Tq6uOQ8gAA&amp;hid=4205" TargetMode="External"/><Relationship Id="rId80" Type="http://schemas.openxmlformats.org/officeDocument/2006/relationships/hyperlink" Target="http://go.galegroup.com.citytech.ezproxy.cuny.edu:2048/ps/aboutJournal.do?pubDate=120090901&amp;rcDocId=GALE%7CA224934613&amp;actionString=DO_DISPLAY_ABOUT_PAGE&amp;inPS=true&amp;prodId=PPNU&amp;userGroupName=cuny_nytc&amp;resultClickType=AboutThisPublication&amp;contentModuleId=PPNU&amp;searchType=AdvancedSearchForm&amp;docId=GALE%7C1SFU" TargetMode="External"/><Relationship Id="rId85" Type="http://schemas.openxmlformats.org/officeDocument/2006/relationships/hyperlink" Target="javascript:__doLinkPostBack('','ss~~AU%20%22Higgs%2C%20Zana%20Rae%22%7C%7Csl~~rl','');" TargetMode="External"/><Relationship Id="rId93" Type="http://schemas.openxmlformats.org/officeDocument/2006/relationships/hyperlink" Target="javascript:__doLinkPostBack('','mdb~~a9h%7C%7Cjdb~~a9hjnh%7C%7Css~~JN%20%22PLoS%20Medicine%22%7C%7Csl~~jh','');" TargetMode="External"/><Relationship Id="rId98" Type="http://schemas.openxmlformats.org/officeDocument/2006/relationships/hyperlink" Target="javascript:__doLinkPostBack('','mdb%7E%7Eehh%7C%7Cjdb%7E%7Eehhjnh%7C%7Css%7E%7EJN%20%22Ethnography%20%26%20Education%22%7C%7Csl%7E%7Ejh','');" TargetMode="External"/><Relationship Id="rId121" Type="http://schemas.openxmlformats.org/officeDocument/2006/relationships/hyperlink" Target="http://homepage.psy.utexas.edu/HomePage/Faculty/Pennebaker/Home2000/WritingandHealth.html" TargetMode="External"/><Relationship Id="rId3" Type="http://schemas.openxmlformats.org/officeDocument/2006/relationships/styles" Target="styles.xml"/><Relationship Id="rId12" Type="http://schemas.openxmlformats.org/officeDocument/2006/relationships/hyperlink" Target="http://www.300jaystreet.com/college-council/resources/2010/04/2013-10-10-Curriculum_Modification_Proposal_Form.docx" TargetMode="External"/><Relationship Id="rId17" Type="http://schemas.openxmlformats.org/officeDocument/2006/relationships/hyperlink" Target="http://www.300jaystreet.com/college-council/resources/2013/10/curriculum_modification_library_form.doc" TargetMode="External"/><Relationship Id="rId25" Type="http://schemas.openxmlformats.org/officeDocument/2006/relationships/hyperlink" Target="javascript:__doLinkPostBack('','mdb~~a9h%7C%7Cjdb~~a9hjnh%7C%7Css~~JN%20%22Annual%20Review%20of%20Anthropology%22%7C%7Csl~~jh','');" TargetMode="External"/><Relationship Id="rId33" Type="http://schemas.openxmlformats.org/officeDocument/2006/relationships/hyperlink" Target="http://ehis.ebscohost.com.citytech.ezproxy.cuny.edu:2048/ehost/viewarticle?data=dGJyMPPp44rp2%2fdV0%2bnjisfk5Ie46bFKsK%2bySK6k63nn5Kx95uXxjL6nrUmvpbBIr6qeSbCwsFG4qLM4zsOkjPDX7Ivf2fKB7eTnfLujr0q3r69QtamzSaTi34bls%2bOGpNrgVe7p94Ck6t9%2fu7fMPt%2fku0quprdFrqeuUbWjrki1nOSH8OPfjLvc84Tq6uOQ8gAA&amp;hid=4205" TargetMode="External"/><Relationship Id="rId38" Type="http://schemas.openxmlformats.org/officeDocument/2006/relationships/hyperlink" Target="javascript:__doLinkPostBack('','ss~~AR%20%22Timsina%2C%20Damber%22%7C%7Csl~~rl','');" TargetMode="External"/><Relationship Id="rId46" Type="http://schemas.openxmlformats.org/officeDocument/2006/relationships/hyperlink" Target="javascript:__doLinkPostBack('','ss~~AU%20%22Higgs%2C%20Zana%20Rae%22%7C%7Csl~~rl','');" TargetMode="External"/><Relationship Id="rId59" Type="http://schemas.openxmlformats.org/officeDocument/2006/relationships/hyperlink" Target="mailto:LFischer@citytech.cuny.edu" TargetMode="External"/><Relationship Id="rId67" Type="http://schemas.openxmlformats.org/officeDocument/2006/relationships/hyperlink" Target="javascript:__doLinkPostBack('','ss~~AR%20%22Leatherman%2C%20Thomas%22%7C%7Csl~~rl','');" TargetMode="External"/><Relationship Id="rId103" Type="http://schemas.openxmlformats.org/officeDocument/2006/relationships/hyperlink" Target="http://www.youtube.com/watch?v=NW-ZRo6GJnA" TargetMode="External"/><Relationship Id="rId108" Type="http://schemas.openxmlformats.org/officeDocument/2006/relationships/hyperlink" Target="javascript:__doLinkPostBack('','mdb~~mnh%7C%7Cjdb~~mnhjnh%7C%7Css~~JN%20%22Epilepsy%20%26%20behavior%3A%20E%26B%20%5BEpilepsy%20Behav%5D%20NLMUID%3A%20100892858%22%7C%7Csl~~jh','');" TargetMode="External"/><Relationship Id="rId116" Type="http://schemas.openxmlformats.org/officeDocument/2006/relationships/hyperlink" Target="http://ehis.ebscohost.com.citytech.ezproxy.cuny.edu:2048/ehost/viewarticle?data=dGJyMPPp44rp2%2fdV0%2bnjisfk5Ie46bFKsK%2bySK6k63nn5Kx95uXxjL6nrUmvpbBIr6qeSbCwsFG4qLM4zsOkjPDX7Ivf2fKB7eTnfLujr0q3r69QtamzSaTi34bls%2bOGpNrgVe7p94Ck6t9%2fu7fMPt%2fku0quprdFrqeuUbWjrki1nOSH8OPfjLvc84Tq6uOQ8gAA&amp;hid=4205" TargetMode="External"/><Relationship Id="rId124" Type="http://schemas.openxmlformats.org/officeDocument/2006/relationships/header" Target="header3.xml"/><Relationship Id="rId129" Type="http://schemas.openxmlformats.org/officeDocument/2006/relationships/theme" Target="theme/theme1.xml"/><Relationship Id="rId20" Type="http://schemas.openxmlformats.org/officeDocument/2006/relationships/hyperlink" Target="http://www.300jaystreet.com/college-council/curriculum_proposals/curricular-experiments" TargetMode="External"/><Relationship Id="rId41" Type="http://schemas.openxmlformats.org/officeDocument/2006/relationships/hyperlink" Target="http://go.galegroup.com.citytech.ezproxy.cuny.edu:2048/ps/aboutJournal.do?pubDate=120090901&amp;rcDocId=GALE%7CA224934613&amp;actionString=DO_DISPLAY_ABOUT_PAGE&amp;inPS=true&amp;prodId=PPNU&amp;userGroupName=cuny_nytc&amp;resultClickType=AboutThisPublication&amp;contentModuleId=PPNU&amp;searchType=AdvancedSearchForm&amp;docId=GALE%7C1SFU" TargetMode="External"/><Relationship Id="rId54" Type="http://schemas.openxmlformats.org/officeDocument/2006/relationships/hyperlink" Target="javascript:__doLinkPostBack('','mdb~~a9h%7C%7Cjdb~~a9hjnh%7C%7Css~~JN%20%22PLoS%20Medicine%22%7C%7Csl~~jh','');" TargetMode="External"/><Relationship Id="rId62" Type="http://schemas.openxmlformats.org/officeDocument/2006/relationships/hyperlink" Target="javascript:__doLinkPostBack('','mdb~~mnh%7C%7Cjdb~~mnhjnh%7C%7Css~~JN%20%22BMC%20medicine%20%5Belectronic%20resource%5D%20%5BBMC%20Med%5D%20NLMUID%3A%20101190723%22%7C%7Csl~~jh','');" TargetMode="External"/><Relationship Id="rId70" Type="http://schemas.openxmlformats.org/officeDocument/2006/relationships/hyperlink" Target="javascript:__doLinkPostBack('','mdb~~a9h%7C%7Cjdb~~a9hjnh%7C%7Css~~JN%20%22Journal%20of%20the%20Indiana%20Academy%20of%20the%20Social%20Sciences%22%7C%7Csl~~jh','');" TargetMode="External"/><Relationship Id="rId75" Type="http://schemas.openxmlformats.org/officeDocument/2006/relationships/hyperlink" Target="javascript:__doLinkPostBack('','ss~~AR%20%22Kohrt%2C%20Brandon%20A.%22%7C%7Csl~~rl','');" TargetMode="External"/><Relationship Id="rId83" Type="http://schemas.openxmlformats.org/officeDocument/2006/relationships/hyperlink" Target="javascript:__doLinkPostBack('','mdb~~mnh%7C%7Cjdb~~mnhjnh%7C%7Css~~JN%20%22Epilepsy%20%26%20behavior%3A%20E%26B%20%5BEpilepsy%20Behav%5D%20NLMUID%3A%20100892858%22%7C%7Csl~~jh','');" TargetMode="External"/><Relationship Id="rId88" Type="http://schemas.openxmlformats.org/officeDocument/2006/relationships/hyperlink" Target="http://www.jstor.org.citytech.ezproxy.cuny.edu:2048/action/doBasicSearch?Query=au%3A%22Carmella+C.+Moore%22&amp;wc=on&amp;fc=on" TargetMode="External"/><Relationship Id="rId91" Type="http://schemas.openxmlformats.org/officeDocument/2006/relationships/hyperlink" Target="javascript:__doLinkPostBack('','ss~~AR%20%22Kleinman%2C%20Arthur%22%7C%7Csl~~rl','');" TargetMode="External"/><Relationship Id="rId96" Type="http://schemas.openxmlformats.org/officeDocument/2006/relationships/hyperlink" Target="http://dx.doi.org.citytech.ezproxy.cuny.edu:2048/10.1111/j.1365-2702.2012.04083.x" TargetMode="External"/><Relationship Id="rId111" Type="http://schemas.openxmlformats.org/officeDocument/2006/relationships/hyperlink" Target="javascript:__doLinkPostBack('','mdb~~mnh%7C%7Cjdb~~mnhjnh%7C%7Css~~JN%20%22Epilepsy%20%26%20behavior%3A%20E%26B%20%5BEpilepsy%20Behav%5D%20NLMUID%3A%20100892858%22%7C%7Csl~~j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javascript:__doLinkPostBack('','mdb~~mnh%7C%7Cjdb~~mnhjnh%7C%7Css~~JN%20%22BMC%20medicine%20%5Belectronic%20resource%5D%20%5BBMC%20Med%5D%20NLMUID%3A%20101190723%22%7C%7Csl~~jh','');" TargetMode="External"/><Relationship Id="rId28" Type="http://schemas.openxmlformats.org/officeDocument/2006/relationships/hyperlink" Target="javascript:__doLinkPostBack('','ss~~AR%20%22Leatherman%2C%20Thomas%22%7C%7Csl~~rl','');" TargetMode="External"/><Relationship Id="rId36" Type="http://schemas.openxmlformats.org/officeDocument/2006/relationships/hyperlink" Target="javascript:__doLinkPostBack('','ss~~AR%20%22Kohrt%2C%20Brandon%20A.%22%7C%7Csl~~rl','');" TargetMode="External"/><Relationship Id="rId49" Type="http://schemas.openxmlformats.org/officeDocument/2006/relationships/hyperlink" Target="http://www.jstor.org.citytech.ezproxy.cuny.edu:2048/action/doBasicSearch?Query=au%3A%22Carmella+C.+Moore%22&amp;wc=on&amp;fc=on" TargetMode="External"/><Relationship Id="rId57" Type="http://schemas.openxmlformats.org/officeDocument/2006/relationships/hyperlink" Target="http://www.300jaystreet.com/college-council/curriculum_proposals/curricular-experiments" TargetMode="External"/><Relationship Id="rId106" Type="http://schemas.openxmlformats.org/officeDocument/2006/relationships/hyperlink" Target="http://www.youtube.com/watch?v=vM3su8ZcriY" TargetMode="External"/><Relationship Id="rId114" Type="http://schemas.openxmlformats.org/officeDocument/2006/relationships/hyperlink" Target="http://www.jstor.org.citytech.ezproxy.cuny.edu:2048/action/doBasicSearch?Query=au%3A%22Carmella+C.+Moore%22&amp;wc=on&amp;fc=on" TargetMode="External"/><Relationship Id="rId119" Type="http://schemas.openxmlformats.org/officeDocument/2006/relationships/hyperlink" Target="http://www.youtube.com/watch?v=ZK-Lhy-HqCs" TargetMode="External"/><Relationship Id="rId127" Type="http://schemas.openxmlformats.org/officeDocument/2006/relationships/footer" Target="footer4.xml"/><Relationship Id="rId10" Type="http://schemas.openxmlformats.org/officeDocument/2006/relationships/image" Target="media/image2.png"/><Relationship Id="rId31" Type="http://schemas.openxmlformats.org/officeDocument/2006/relationships/hyperlink" Target="javascript:__doLinkPostBack('','mdb~~a9h%7C%7Cjdb~~a9hjnh%7C%7Css~~JN%20%22Journal%20of%20the%20Indiana%20Academy%20of%20the%20Social%20Sciences%22%7C%7Csl~~jh','');" TargetMode="External"/><Relationship Id="rId44" Type="http://schemas.openxmlformats.org/officeDocument/2006/relationships/hyperlink" Target="javascript:__doLinkPostBack('','mdb~~mnh%7C%7Cjdb~~mnhjnh%7C%7Css~~JN%20%22Epilepsy%20%26%20behavior%3A%20E%26B%20%5BEpilepsy%20Behav%5D%20NLMUID%3A%20100892858%22%7C%7Csl~~jh','');" TargetMode="External"/><Relationship Id="rId52" Type="http://schemas.openxmlformats.org/officeDocument/2006/relationships/hyperlink" Target="javascript:__doLinkPostBack('','ss~~AR%20%22Kleinman%2C%20Arthur%22%7C%7Csl~~rl','');" TargetMode="External"/><Relationship Id="rId60" Type="http://schemas.openxmlformats.org/officeDocument/2006/relationships/hyperlink" Target="javascript:__doLinkPostBack('','ss~~AU%20%22Br%C3%BCne%20M%22%7C%7Csl~~rl','');" TargetMode="External"/><Relationship Id="rId65" Type="http://schemas.openxmlformats.org/officeDocument/2006/relationships/hyperlink" Target="javascript:__doLinkPostBack('','ss~~AR%20%22Larsen%2C%20Clark%20Spencer%22%7C%7Csl~~rl','');" TargetMode="External"/><Relationship Id="rId73" Type="http://schemas.openxmlformats.org/officeDocument/2006/relationships/hyperlink" Target="javascript:__doLinkPostBack('','ss~~AR%20%22Glass-Coffin%2C%20Bonnie%22%7C%7Csl~~rl','');" TargetMode="External"/><Relationship Id="rId78" Type="http://schemas.openxmlformats.org/officeDocument/2006/relationships/hyperlink" Target="javascript:__doLinkPostBack('','mdb~~a9h%7C%7Cjdb~~a9hjnh%7C%7Css~~JN%20%22Annals%20of%20Anthropological%20Practice%22%7C%7Csl~~jh','');" TargetMode="External"/><Relationship Id="rId81" Type="http://schemas.openxmlformats.org/officeDocument/2006/relationships/hyperlink" Target="javascript:__doLinkPostBack('','mdb%7E%7Ecin20%7C%7Cjdb%7E%7Ecin20jnh%7C%7Css%7E%7EJN%20%22Journal%20of%20Clinical%20Nursing%22%7C%7Csl%7E%7Ejh','');" TargetMode="External"/><Relationship Id="rId86" Type="http://schemas.openxmlformats.org/officeDocument/2006/relationships/hyperlink" Target="javascript:__doLinkPostBack('','mdb~~gft%7C%7Cjdb~~gftjnh%7C%7Css~~JN%20%22American%20Journal%20of%20Nursing%22%7C%7Csl~~jh','');" TargetMode="External"/><Relationship Id="rId94" Type="http://schemas.openxmlformats.org/officeDocument/2006/relationships/hyperlink" Target="http://www.sciencedirect.com.citytech.ezproxy.cuny.edu:2048/science/journal/07383991/91/3" TargetMode="External"/><Relationship Id="rId99" Type="http://schemas.openxmlformats.org/officeDocument/2006/relationships/hyperlink" Target="http://www.youtube.com/watch?v=8lnhhK15ZG4" TargetMode="External"/><Relationship Id="rId101" Type="http://schemas.openxmlformats.org/officeDocument/2006/relationships/hyperlink" Target="http://www.youtube.com/watch?v=FmXA542VmK8" TargetMode="External"/><Relationship Id="rId12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300jaystreet.com/college-council/resources/2010/04/13_01-Interdisciplinary_Course_v3.1.pdf" TargetMode="External"/><Relationship Id="rId39" Type="http://schemas.openxmlformats.org/officeDocument/2006/relationships/hyperlink" Target="javascript:__doLinkPostBack('','mdb~~a9h%7C%7Cjdb~~a9hjnh%7C%7Css~~JN%20%22Annals%20of%20Anthropological%20Practice%22%7C%7Csl~~jh','');" TargetMode="External"/><Relationship Id="rId109" Type="http://schemas.openxmlformats.org/officeDocument/2006/relationships/hyperlink" Target="http://www.sciencedirect.com.citytech.ezproxy.cuny.edu:2048/science/journal/07383991/91/3" TargetMode="External"/><Relationship Id="rId34" Type="http://schemas.openxmlformats.org/officeDocument/2006/relationships/hyperlink" Target="javascript:__doLinkPostBack('','ss~~AR%20%22Glass-Coffin%2C%20Bonnie%22%7C%7Csl~~rl','');" TargetMode="External"/><Relationship Id="rId50" Type="http://schemas.openxmlformats.org/officeDocument/2006/relationships/hyperlink" Target="http://www.jstor.org.citytech.ezproxy.cuny.edu:2048/stable/649668?&amp;Search=yes&amp;searchText=disease&amp;searchText=susto&amp;list=hide&amp;searchUri=%2Faction%2FdoBasicSearch%3FQuery%3Dsusto%2Bdisease%26fromHomePage%3Dtrue%26acc%3Don%26wc%3Don%26fc%3Doff&amp;prevSearch=&amp;item=1&amp;ttl=275&amp;returnArticleService=showFullText" TargetMode="External"/><Relationship Id="rId55" Type="http://schemas.openxmlformats.org/officeDocument/2006/relationships/hyperlink" Target="http://www.300jaystreet.com/college-council/resources/2010/04/13_01-Interdisciplinary_Course_v3.1.pdf" TargetMode="External"/><Relationship Id="rId76" Type="http://schemas.openxmlformats.org/officeDocument/2006/relationships/hyperlink" Target="javascript:__doLinkPostBack('','ss~~AR%20%22Maharjan%2C%20Sujen%20M.%22%7C%7Csl~~rl','');" TargetMode="External"/><Relationship Id="rId97" Type="http://schemas.openxmlformats.org/officeDocument/2006/relationships/hyperlink" Target="javascript:__doLinkPostBack('','mdb%7E%7Emnh%7C%7Cjdb%7E%7Emnhjnh%7C%7Css%7E%7EJN%20%22Annals%20of%20behavioral%20medicine%3A%20a%20publication%20of%20the%20Society%20of%20Behavioral%20Medicine%20%5BAnn%20Behav%20Med%5D%20NLMUID%3A%208510246%22%7C%7Csl%7E%7Ejh','');" TargetMode="External"/><Relationship Id="rId104" Type="http://schemas.openxmlformats.org/officeDocument/2006/relationships/hyperlink" Target="http://www.youtube.com/watch?v=KUpTiuEqSpA&amp;list=PLUoa6vhuvtTG1SJ5H0x0m8DTESD6kw5RQ" TargetMode="External"/><Relationship Id="rId120" Type="http://schemas.openxmlformats.org/officeDocument/2006/relationships/hyperlink" Target="http://www.youtube.com/watch?v=9R149OXxsGg" TargetMode="External"/><Relationship Id="rId125"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javascript:__doLinkPostBack('','ss~~JN%20%22PSI%20Research%22%7C%7Csl~~rl','');" TargetMode="External"/><Relationship Id="rId92" Type="http://schemas.openxmlformats.org/officeDocument/2006/relationships/hyperlink" Target="javascript:__doLinkPostBack('','ss~~AR%20%22Benson%2C%20Peter%22%7C%7Csl~~rl','');" TargetMode="External"/><Relationship Id="rId2" Type="http://schemas.openxmlformats.org/officeDocument/2006/relationships/numbering" Target="numbering.xml"/><Relationship Id="rId29" Type="http://schemas.openxmlformats.org/officeDocument/2006/relationships/hyperlink" Target="javascript:__doLinkPostBack('','mdb~~sih%7C%7Cjdb~~sihjnh%7C%7Css~~JN%20%22Ethos%20(00912131)%22%7C%7Csl~~jh','');" TargetMode="External"/><Relationship Id="rId24" Type="http://schemas.openxmlformats.org/officeDocument/2006/relationships/hyperlink" Target="javascript:__doLinkPostBack('','ss~~AR%20%22Ruff%2C%20Christopher%22%7C%7Csl~~rl','');" TargetMode="External"/><Relationship Id="rId40" Type="http://schemas.openxmlformats.org/officeDocument/2006/relationships/hyperlink" Target="http://go.galegroup.com.citytech.ezproxy.cuny.edu:2048/ps/advancedSearch.do?inputFieldName(0)=AU&amp;prodId=PPNU&amp;userGroupName=cuny_nytc&amp;method=doSearch&amp;inputFieldValue(0)=%22Fiona+Dykes%22&amp;searchType=AdvancedSearchForm" TargetMode="External"/><Relationship Id="rId45" Type="http://schemas.openxmlformats.org/officeDocument/2006/relationships/hyperlink" Target="javascript:__doLinkPostBack('','ss~~AU%20%22Rairdan%2C%20Betty%22%7C%7Csl~~rl','');" TargetMode="External"/><Relationship Id="rId66" Type="http://schemas.openxmlformats.org/officeDocument/2006/relationships/hyperlink" Target="javascript:__doLinkPostBack('','mdb~~a9h%7C%7Cjdb~~a9hjnh%7C%7Css~~JN%20%22Journal%20of%20Archaeological%20Research%22%7C%7Csl~~jh','');" TargetMode="External"/><Relationship Id="rId87" Type="http://schemas.openxmlformats.org/officeDocument/2006/relationships/hyperlink" Target="http://www.jstor.org.citytech.ezproxy.cuny.edu:2048/action/doBasicSearch?Query=au%3A%22Arthur+J.+Rubel%22&amp;wc=on&amp;fc=on" TargetMode="External"/><Relationship Id="rId110" Type="http://schemas.openxmlformats.org/officeDocument/2006/relationships/hyperlink" Target="javascript:__doLinkPostBack('','ss~~AU%20%22Fadiman%20A%22%7C%7Csl~~rl','');" TargetMode="External"/><Relationship Id="rId115" Type="http://schemas.openxmlformats.org/officeDocument/2006/relationships/hyperlink" Target="http://www.jstor.org.citytech.ezproxy.cuny.edu:2048/stable/649668?&amp;Search=yes&amp;searchText=disease&amp;searchText=susto&amp;list=hide&amp;searchUri=%2Faction%2FdoBasicSearch%3FQuery%3Dsusto%2Bdisease%26fromHomePage%3Dtrue%26acc%3Don%26wc%3Don%26fc%3Doff&amp;prevSearch=&amp;item=1&amp;ttl=275&amp;returnArticleService=showFullText" TargetMode="External"/><Relationship Id="rId61" Type="http://schemas.openxmlformats.org/officeDocument/2006/relationships/hyperlink" Target="javascript:__doLinkPostBack('','ss~~AU%20%22Hochberg%20Z%22%7C%7Csl~~rl','');" TargetMode="External"/><Relationship Id="rId82" Type="http://schemas.openxmlformats.org/officeDocument/2006/relationships/hyperlink" Target="javascript:__doLinkPostBack('','ss~~AU%20%22Fadiman%20A%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Cha05</b:Tag>
    <b:SourceType>JournalArticle</b:SourceType>
    <b:Guid>{0E2A0145-248E-E146-A152-7B4F270DBB33}</b:Guid>
    <b:Title>Narrative Medicine: Attention, Representation, Affiliation</b:Title>
    <b:Year>2005</b:Year>
    <b:Volume>13</b:Volume>
    <b:Author>
      <b:Author>
        <b:NameList>
          <b:Person>
            <b:Last>Charon</b:Last>
            <b:First>Rita</b:First>
          </b:Person>
        </b:NameList>
      </b:Author>
    </b:Author>
    <b:JournalName>Narrative</b:JournalName>
    <b:Month>October</b:Month>
    <b:Issue>3</b:Issue>
    <b:Pages>260-270</b:Pages>
    <b:ShortTitle>Narrative Medicine</b:ShortTitle>
    <b:RefOrder>1</b:RefOrder>
  </b:Source>
  <b:Source>
    <b:Tag>Arn131</b:Tag>
    <b:SourceType>JournalArticle</b:SourceType>
    <b:Guid>{923E966A-4267-D247-8014-0B375F2B6F9E}</b:Guid>
    <b:Author>
      <b:Author>
        <b:NameList>
          <b:Person>
            <b:Last>Arntfield</b:Last>
            <b:First>Shannon</b:First>
          </b:Person>
          <b:Person>
            <b:Last>Slesar</b:Last>
            <b:First>Kristen</b:First>
          </b:Person>
          <b:Person>
            <b:Last>Dickson</b:Last>
            <b:First>Jennifer</b:First>
          </b:Person>
          <b:Person>
            <b:Last>Charon</b:Last>
            <b:First>Rita</b:First>
          </b:Person>
        </b:NameList>
      </b:Author>
    </b:Author>
    <b:Title>Narrative Medicine as a means of training medical students towards residency competencies</b:Title>
    <b:JournalName>Patient Education and Counseling</b:JournalName>
    <b:Year>2013</b:Year>
    <b:Volume>91</b:Volume>
    <b:Pages>280-286</b:Pages>
    <b:RefOrder>2</b:RefOrder>
  </b:Source>
  <b:Source>
    <b:Tag>Cha11</b:Tag>
    <b:SourceType>JournalArticle</b:SourceType>
    <b:Guid>{C0A79491-1FD2-C04D-86C5-0060B9D0D36A}</b:Guid>
    <b:Author>
      <b:Author>
        <b:NameList>
          <b:Person>
            <b:Last>Charon</b:Last>
            <b:First>Rita</b:First>
          </b:Person>
        </b:NameList>
      </b:Author>
    </b:Author>
    <b:Title>The Novelization of the Body, or, How Medicine and Stories Need One Another</b:Title>
    <b:JournalName>Narrative</b:JournalName>
    <b:Year>2011</b:Year>
    <b:Month>January</b:Month>
    <b:Volume>19</b:Volume>
    <b:Issue>1</b:Issue>
    <b:Pages>33-50</b:Pages>
    <b:ShortTitle>The Novelization of the Body</b:ShortTitle>
    <b:RefOrder>3</b:RefOrder>
  </b:Source>
  <b:Source>
    <b:Tag>Fra95</b:Tag>
    <b:SourceType>Book</b:SourceType>
    <b:Guid>{7C5DCFCF-EC35-0E4F-AE1A-C1638B696BDC}</b:Guid>
    <b:Author>
      <b:Author>
        <b:NameList>
          <b:Person>
            <b:Last>Frank</b:Last>
            <b:First>Arthur</b:First>
            <b:Middle>W.</b:Middle>
          </b:Person>
        </b:NameList>
      </b:Author>
    </b:Author>
    <b:Title>The Wounded Storyteller: Body, Illness, and Ethics</b:Title>
    <b:Publisher>University of Chicago Press</b:Publisher>
    <b:City>Chicago</b:City>
    <b:Year>1995</b:Year>
    <b:Pages>213</b:Pages>
    <b:ShortTitle>The Wounded Storyteller</b:ShortTitle>
    <b:RefOrder>4</b:RefOrder>
  </b:Source>
  <b:Source>
    <b:Tag>Fra09</b:Tag>
    <b:SourceType>JournalArticle</b:SourceType>
    <b:Guid>{F2514D9D-2A3E-6E4F-905E-82977BDD5104}</b:Guid>
    <b:Author>
      <b:Author>
        <b:NameList>
          <b:Person>
            <b:Last>Frank</b:Last>
            <b:First>Arthur</b:First>
            <b:Middle>W.</b:Middle>
          </b:Person>
        </b:NameList>
      </b:Author>
    </b:Author>
    <b:Title>Why I wrote. . .The Wounded Storyteller: a recollection of life and ethic</b:Title>
    <b:Year>2009</b:Year>
    <b:Volume>4</b:Volume>
    <b:Pages>106-108</b:Pages>
    <b:ShortTitle>Why I Wrote</b:ShortTitle>
    <b:JournalName>Clinical Ethics</b:JournalName>
    <b:Issue>2</b:Issue>
    <b:RefOrder>5</b:RefOrder>
  </b:Source>
  <b:Source>
    <b:Tag>OBr</b:Tag>
    <b:SourceType>Book</b:SourceType>
    <b:Guid>{38611C51-7DAF-F649-86BE-09AB898BDA00}</b:Guid>
    <b:Author>
      <b:Author>
        <b:NameList>
          <b:Person>
            <b:Last>O'Brien</b:Last>
            <b:First>Tim</b:First>
          </b:Person>
        </b:NameList>
      </b:Author>
    </b:Author>
    <b:Title>Things We Carried</b:Title>
    <b:City>New York</b:City>
    <b:Publisher>Mariner Books</b:Publisher>
    <b:Year>2009</b:Year>
    <b:Pages>233</b:Pages>
    <b:RefOrder>6</b:RefOrder>
  </b:Source>
  <b:Source>
    <b:Tag>Wom</b:Tag>
    <b:SourceType>Book</b:SourceType>
    <b:Guid>{0CBE66BF-9714-7D48-8FDC-5C3B01278AC7}</b:Guid>
    <b:Author>
      <b:Editor>
        <b:NameList>
          <b:Person>
            <b:Last>Behar</b:Last>
            <b:First>Ruth</b:First>
          </b:Person>
          <b:Person>
            <b:Last>Gordon</b:Last>
            <b:First>Deborah</b:First>
          </b:Person>
        </b:NameList>
      </b:Editor>
    </b:Author>
    <b:Title>Women Writing Culture</b:Title>
    <b:City>Berkeley</b:City>
    <b:Publisher>University of California Press</b:Publisher>
    <b:Year>1996</b:Year>
    <b:Pages>470</b:Pages>
    <b:RefOrder>7</b:RefOrder>
  </b:Source>
  <b:Source>
    <b:Tag>Pen97</b:Tag>
    <b:SourceType>JournalArticle</b:SourceType>
    <b:Guid>{0B02FD9B-991E-7944-B3F6-4215C2D33BBA}</b:Guid>
    <b:Author>
      <b:Author>
        <b:NameList>
          <b:Person>
            <b:Last>Pennebaker</b:Last>
            <b:First>James</b:First>
            <b:Middle>W.</b:Middle>
          </b:Person>
        </b:NameList>
      </b:Author>
    </b:Author>
    <b:Title>Writing About Emotional Experiences As A Therapeutic Process</b:Title>
    <b:Year>1997</b:Year>
    <b:Volume>8</b:Volume>
    <b:Pages>162-166</b:Pages>
    <b:JournalName>Psychological Science</b:JournalName>
    <b:Month>May</b:Month>
    <b:RefOrder>8</b:RefOrder>
  </b:Source>
</b:Sources>
</file>

<file path=customXml/itemProps1.xml><?xml version="1.0" encoding="utf-8"?>
<ds:datastoreItem xmlns:ds="http://schemas.openxmlformats.org/officeDocument/2006/customXml" ds:itemID="{66D13584-EE6C-4563-B64F-F82919FB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23187</Words>
  <Characters>132167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155044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Pope Fischer</dc:creator>
  <cp:lastModifiedBy>Randall</cp:lastModifiedBy>
  <cp:revision>3</cp:revision>
  <cp:lastPrinted>2016-02-29T18:29:00Z</cp:lastPrinted>
  <dcterms:created xsi:type="dcterms:W3CDTF">2016-04-05T18:34:00Z</dcterms:created>
  <dcterms:modified xsi:type="dcterms:W3CDTF">2016-04-06T12:12:00Z</dcterms:modified>
</cp:coreProperties>
</file>