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BE" w:rsidRPr="009E6DB5" w:rsidRDefault="002918BE" w:rsidP="00894BAB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E6DB5">
        <w:rPr>
          <w:rFonts w:ascii="Times New Roman" w:hAnsi="Times New Roman"/>
        </w:rPr>
        <w:t xml:space="preserve">DATE:  </w:t>
      </w:r>
      <w:bookmarkStart w:id="0" w:name="_GoBack"/>
      <w:bookmarkEnd w:id="0"/>
      <w:r w:rsidRPr="009E6DB5">
        <w:rPr>
          <w:rFonts w:ascii="Times New Roman" w:hAnsi="Times New Roman"/>
        </w:rPr>
        <w:tab/>
      </w:r>
      <w:r w:rsidR="006A6157">
        <w:rPr>
          <w:rFonts w:ascii="Times New Roman" w:hAnsi="Times New Roman"/>
        </w:rPr>
        <w:t>March 31</w:t>
      </w:r>
      <w:r w:rsidR="005B37D0" w:rsidRPr="009E6DB5">
        <w:rPr>
          <w:rFonts w:ascii="Times New Roman" w:hAnsi="Times New Roman"/>
        </w:rPr>
        <w:t>, 201</w:t>
      </w:r>
      <w:r w:rsidR="006A6157">
        <w:rPr>
          <w:rFonts w:ascii="Times New Roman" w:hAnsi="Times New Roman"/>
        </w:rPr>
        <w:t>6</w:t>
      </w:r>
    </w:p>
    <w:p w:rsidR="002918BE" w:rsidRPr="009E6DB5" w:rsidRDefault="00894BAB" w:rsidP="008013D6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E6DB5">
        <w:rPr>
          <w:rFonts w:ascii="Times New Roman" w:hAnsi="Times New Roman"/>
        </w:rPr>
        <w:t xml:space="preserve">TO: </w:t>
      </w:r>
      <w:r w:rsidRPr="009E6DB5">
        <w:rPr>
          <w:rFonts w:ascii="Times New Roman" w:hAnsi="Times New Roman"/>
        </w:rPr>
        <w:tab/>
      </w:r>
      <w:r w:rsidR="00F44F55">
        <w:rPr>
          <w:rFonts w:ascii="Times New Roman" w:hAnsi="Times New Roman"/>
        </w:rPr>
        <w:t xml:space="preserve">Randall </w:t>
      </w:r>
      <w:proofErr w:type="spellStart"/>
      <w:r w:rsidR="00F44F55">
        <w:rPr>
          <w:rFonts w:ascii="Times New Roman" w:hAnsi="Times New Roman"/>
        </w:rPr>
        <w:t>Hannum</w:t>
      </w:r>
      <w:proofErr w:type="spellEnd"/>
      <w:r w:rsidR="005E3ED1">
        <w:rPr>
          <w:rFonts w:ascii="Times New Roman" w:hAnsi="Times New Roman"/>
        </w:rPr>
        <w:t xml:space="preserve">, Chair, </w:t>
      </w:r>
      <w:proofErr w:type="gramStart"/>
      <w:r w:rsidR="002918BE" w:rsidRPr="009E6DB5">
        <w:rPr>
          <w:rFonts w:ascii="Times New Roman" w:hAnsi="Times New Roman"/>
        </w:rPr>
        <w:t>Colle</w:t>
      </w:r>
      <w:r w:rsidR="008013D6" w:rsidRPr="009E6DB5">
        <w:rPr>
          <w:rFonts w:ascii="Times New Roman" w:hAnsi="Times New Roman"/>
        </w:rPr>
        <w:t>ge</w:t>
      </w:r>
      <w:proofErr w:type="gramEnd"/>
      <w:r w:rsidR="008013D6" w:rsidRPr="009E6DB5">
        <w:rPr>
          <w:rFonts w:ascii="Times New Roman" w:hAnsi="Times New Roman"/>
        </w:rPr>
        <w:t xml:space="preserve"> Council Curriculum Committee</w:t>
      </w:r>
    </w:p>
    <w:p w:rsidR="002918BE" w:rsidRPr="009E6DB5" w:rsidRDefault="002918BE" w:rsidP="008013D6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E6DB5">
        <w:rPr>
          <w:rFonts w:ascii="Times New Roman" w:hAnsi="Times New Roman"/>
        </w:rPr>
        <w:t>FROM:</w:t>
      </w:r>
      <w:r w:rsidRPr="009E6DB5">
        <w:rPr>
          <w:rFonts w:ascii="Times New Roman" w:hAnsi="Times New Roman"/>
        </w:rPr>
        <w:tab/>
        <w:t>Curriculum Subcommittee</w:t>
      </w:r>
      <w:r w:rsidR="005E3ED1">
        <w:rPr>
          <w:rFonts w:ascii="Times New Roman" w:hAnsi="Times New Roman"/>
        </w:rPr>
        <w:t xml:space="preserve">, </w:t>
      </w:r>
      <w:proofErr w:type="spellStart"/>
      <w:r w:rsidR="006A6157">
        <w:rPr>
          <w:rFonts w:ascii="Times New Roman" w:hAnsi="Times New Roman"/>
        </w:rPr>
        <w:t>Farrukh</w:t>
      </w:r>
      <w:proofErr w:type="spellEnd"/>
      <w:r w:rsidR="006A6157" w:rsidRPr="009E6DB5">
        <w:rPr>
          <w:rFonts w:ascii="Times New Roman" w:hAnsi="Times New Roman"/>
        </w:rPr>
        <w:t xml:space="preserve"> </w:t>
      </w:r>
      <w:r w:rsidR="006A6157">
        <w:rPr>
          <w:rFonts w:ascii="Times New Roman" w:hAnsi="Times New Roman"/>
        </w:rPr>
        <w:t xml:space="preserve">Zia </w:t>
      </w:r>
      <w:r w:rsidR="006710A2" w:rsidRPr="009E6DB5">
        <w:rPr>
          <w:rFonts w:ascii="Times New Roman" w:hAnsi="Times New Roman"/>
        </w:rPr>
        <w:t>(</w:t>
      </w:r>
      <w:r w:rsidR="005B37D0" w:rsidRPr="009E6DB5">
        <w:rPr>
          <w:rFonts w:ascii="Times New Roman" w:hAnsi="Times New Roman"/>
        </w:rPr>
        <w:t xml:space="preserve">Chair), </w:t>
      </w:r>
      <w:r w:rsidR="00054EF5" w:rsidRPr="00054EF5">
        <w:rPr>
          <w:rFonts w:ascii="Times New Roman" w:hAnsi="Times New Roman"/>
        </w:rPr>
        <w:t xml:space="preserve">Elizabeth </w:t>
      </w:r>
      <w:proofErr w:type="spellStart"/>
      <w:r w:rsidR="00054EF5" w:rsidRPr="00054EF5">
        <w:rPr>
          <w:rFonts w:ascii="Times New Roman" w:hAnsi="Times New Roman"/>
        </w:rPr>
        <w:t>Schaible</w:t>
      </w:r>
      <w:proofErr w:type="spellEnd"/>
      <w:r w:rsidR="00D4793E">
        <w:rPr>
          <w:rFonts w:ascii="Times New Roman" w:hAnsi="Times New Roman"/>
        </w:rPr>
        <w:t xml:space="preserve">, </w:t>
      </w:r>
      <w:r w:rsidR="00D4793E" w:rsidRPr="00D4793E">
        <w:rPr>
          <w:rFonts w:ascii="Times New Roman" w:hAnsi="Times New Roman"/>
        </w:rPr>
        <w:t xml:space="preserve">Diana </w:t>
      </w:r>
      <w:proofErr w:type="spellStart"/>
      <w:r w:rsidR="00D4793E" w:rsidRPr="00D4793E">
        <w:rPr>
          <w:rFonts w:ascii="Times New Roman" w:hAnsi="Times New Roman"/>
        </w:rPr>
        <w:t>Samaroo</w:t>
      </w:r>
      <w:proofErr w:type="spellEnd"/>
    </w:p>
    <w:p w:rsidR="002918BE" w:rsidRPr="009E6DB5" w:rsidRDefault="00894BAB" w:rsidP="00894BAB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E6DB5">
        <w:rPr>
          <w:rFonts w:ascii="Times New Roman" w:hAnsi="Times New Roman"/>
        </w:rPr>
        <w:t>RE:</w:t>
      </w:r>
      <w:r w:rsidRPr="009E6DB5">
        <w:rPr>
          <w:rFonts w:ascii="Times New Roman" w:hAnsi="Times New Roman"/>
        </w:rPr>
        <w:tab/>
      </w:r>
      <w:r w:rsidR="00BA65E4" w:rsidRPr="009E6DB5">
        <w:rPr>
          <w:rFonts w:ascii="Times New Roman" w:hAnsi="Times New Roman"/>
        </w:rPr>
        <w:t xml:space="preserve">Final Report for </w:t>
      </w:r>
      <w:r w:rsidRPr="009E6DB5">
        <w:rPr>
          <w:rFonts w:ascii="Times New Roman" w:hAnsi="Times New Roman"/>
        </w:rPr>
        <w:t xml:space="preserve">Proposal </w:t>
      </w:r>
      <w:r w:rsidR="00D4793E" w:rsidRPr="00D4793E">
        <w:rPr>
          <w:rFonts w:ascii="Times New Roman" w:hAnsi="Times New Roman"/>
        </w:rPr>
        <w:t>15-12</w:t>
      </w:r>
      <w:r w:rsidR="0069634C">
        <w:rPr>
          <w:rFonts w:ascii="Times New Roman" w:hAnsi="Times New Roman"/>
        </w:rPr>
        <w:t xml:space="preserve"> </w:t>
      </w:r>
      <w:r w:rsidR="0069634C" w:rsidRPr="00D4793E">
        <w:rPr>
          <w:rFonts w:ascii="Times New Roman" w:hAnsi="Times New Roman"/>
        </w:rPr>
        <w:t xml:space="preserve">New Course </w:t>
      </w:r>
      <w:r w:rsidR="005407FF">
        <w:rPr>
          <w:rFonts w:ascii="Times New Roman" w:hAnsi="Times New Roman"/>
        </w:rPr>
        <w:t>ENT 4475 Sound Systems</w:t>
      </w:r>
      <w:r w:rsidR="00D4793E" w:rsidRPr="00D4793E">
        <w:rPr>
          <w:rFonts w:ascii="Times New Roman" w:hAnsi="Times New Roman"/>
        </w:rPr>
        <w:t xml:space="preserve"> and Minor Changes</w:t>
      </w:r>
    </w:p>
    <w:p w:rsidR="002918BE" w:rsidRPr="009E6DB5" w:rsidRDefault="002918BE" w:rsidP="002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E6DB5">
        <w:rPr>
          <w:rFonts w:ascii="Times New Roman" w:hAnsi="Times New Roman"/>
          <w:b/>
          <w:bCs/>
        </w:rPr>
        <w:t>___________________________________________________________________</w:t>
      </w:r>
    </w:p>
    <w:p w:rsidR="002918BE" w:rsidRPr="00DB5B0C" w:rsidRDefault="00E20B25" w:rsidP="002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5B0C">
        <w:rPr>
          <w:rFonts w:ascii="Times New Roman" w:hAnsi="Times New Roman"/>
          <w:bCs/>
        </w:rPr>
        <w:t xml:space="preserve">Proposer: </w:t>
      </w:r>
      <w:r w:rsidRPr="00DB5B0C">
        <w:rPr>
          <w:rFonts w:ascii="Times New Roman" w:hAnsi="Times New Roman"/>
          <w:bCs/>
        </w:rPr>
        <w:tab/>
      </w:r>
      <w:r w:rsidRPr="00DB5B0C">
        <w:rPr>
          <w:rFonts w:ascii="Times New Roman" w:hAnsi="Times New Roman"/>
          <w:bCs/>
        </w:rPr>
        <w:tab/>
      </w:r>
      <w:r w:rsidRPr="00DB5B0C">
        <w:rPr>
          <w:rFonts w:ascii="Times New Roman" w:hAnsi="Times New Roman"/>
          <w:bCs/>
        </w:rPr>
        <w:tab/>
        <w:t>John Huntington</w:t>
      </w:r>
    </w:p>
    <w:p w:rsidR="00E20B25" w:rsidRPr="00DB5B0C" w:rsidRDefault="00E20B25" w:rsidP="002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5B0C">
        <w:rPr>
          <w:rFonts w:ascii="Times New Roman" w:hAnsi="Times New Roman"/>
          <w:bCs/>
        </w:rPr>
        <w:t xml:space="preserve">Department: </w:t>
      </w:r>
      <w:r w:rsidRPr="00DB5B0C">
        <w:rPr>
          <w:rFonts w:ascii="Times New Roman" w:hAnsi="Times New Roman"/>
          <w:bCs/>
        </w:rPr>
        <w:tab/>
      </w:r>
      <w:r w:rsidRPr="00DB5B0C">
        <w:rPr>
          <w:rFonts w:ascii="Times New Roman" w:hAnsi="Times New Roman"/>
          <w:bCs/>
        </w:rPr>
        <w:tab/>
      </w:r>
      <w:r w:rsidRPr="00DB5B0C">
        <w:rPr>
          <w:rFonts w:ascii="Times New Roman" w:hAnsi="Times New Roman"/>
          <w:bCs/>
        </w:rPr>
        <w:tab/>
        <w:t>Entertainment Technology</w:t>
      </w:r>
    </w:p>
    <w:p w:rsidR="00E20B25" w:rsidRDefault="00E20B25" w:rsidP="002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5407FF" w:rsidRDefault="005407FF" w:rsidP="002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Proposal 15-12 consists of new course ENT 4475 Sound </w:t>
      </w:r>
      <w:r>
        <w:rPr>
          <w:rFonts w:ascii="Times New Roman" w:hAnsi="Times New Roman"/>
        </w:rPr>
        <w:t>Systems</w:t>
      </w:r>
      <w:r>
        <w:rPr>
          <w:rFonts w:ascii="Times New Roman" w:hAnsi="Times New Roman"/>
          <w:bCs/>
        </w:rPr>
        <w:t xml:space="preserve"> and related minor changes to the following </w:t>
      </w:r>
      <w:r w:rsidR="00D66683">
        <w:rPr>
          <w:rFonts w:ascii="Times New Roman" w:hAnsi="Times New Roman"/>
          <w:bCs/>
        </w:rPr>
        <w:t xml:space="preserve">existing </w:t>
      </w:r>
      <w:r>
        <w:rPr>
          <w:rFonts w:ascii="Times New Roman" w:hAnsi="Times New Roman"/>
          <w:bCs/>
        </w:rPr>
        <w:t xml:space="preserve">courses. </w:t>
      </w:r>
      <w:r w:rsidR="00D66683">
        <w:rPr>
          <w:rFonts w:ascii="Times New Roman" w:hAnsi="Times New Roman"/>
          <w:bCs/>
        </w:rPr>
        <w:t>ENT 1260 Music Technology, ENT 1270 Sound Technology, ENT 2370 Sound Engineering, ENT 4470 Sound Design.</w:t>
      </w:r>
    </w:p>
    <w:p w:rsidR="00D66683" w:rsidRPr="00DB5B0C" w:rsidRDefault="00D66683" w:rsidP="002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2918BE" w:rsidRPr="00DB5B0C" w:rsidRDefault="00412382" w:rsidP="002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NEW </w:t>
      </w:r>
      <w:r w:rsidR="002918BE" w:rsidRPr="00DB5B0C">
        <w:rPr>
          <w:rFonts w:ascii="Times New Roman" w:hAnsi="Times New Roman"/>
          <w:bCs/>
        </w:rPr>
        <w:t xml:space="preserve">COURSE NUMBER:   </w:t>
      </w:r>
      <w:r w:rsidR="002918BE" w:rsidRPr="00DB5B0C">
        <w:rPr>
          <w:rFonts w:ascii="Times New Roman" w:hAnsi="Times New Roman"/>
          <w:bCs/>
        </w:rPr>
        <w:tab/>
      </w:r>
      <w:r w:rsidR="00D4793E" w:rsidRPr="00DB5B0C">
        <w:rPr>
          <w:rFonts w:ascii="Times New Roman" w:hAnsi="Times New Roman"/>
          <w:bCs/>
        </w:rPr>
        <w:t>ENT 4475</w:t>
      </w:r>
    </w:p>
    <w:p w:rsidR="002918BE" w:rsidRPr="00DB5B0C" w:rsidRDefault="00412382" w:rsidP="002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</w:t>
      </w:r>
      <w:r w:rsidR="00894BAB" w:rsidRPr="00DB5B0C">
        <w:rPr>
          <w:rFonts w:ascii="Times New Roman" w:hAnsi="Times New Roman"/>
        </w:rPr>
        <w:t>COURSE TITLE:</w:t>
      </w:r>
      <w:r w:rsidR="00894BAB" w:rsidRPr="00DB5B0C">
        <w:rPr>
          <w:rFonts w:ascii="Times New Roman" w:hAnsi="Times New Roman"/>
        </w:rPr>
        <w:tab/>
      </w:r>
      <w:r w:rsidR="00894BAB" w:rsidRPr="00DB5B0C">
        <w:rPr>
          <w:rFonts w:ascii="Times New Roman" w:hAnsi="Times New Roman"/>
        </w:rPr>
        <w:tab/>
      </w:r>
      <w:r w:rsidR="0069634C" w:rsidRPr="00DB5B0C">
        <w:rPr>
          <w:rFonts w:ascii="Times New Roman" w:hAnsi="Times New Roman"/>
        </w:rPr>
        <w:t>Sound Systems</w:t>
      </w:r>
    </w:p>
    <w:p w:rsidR="002918BE" w:rsidRPr="00DB5B0C" w:rsidRDefault="002918BE" w:rsidP="00D479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5B0C">
        <w:rPr>
          <w:rFonts w:ascii="Times New Roman" w:hAnsi="Times New Roman"/>
          <w:bCs/>
        </w:rPr>
        <w:t>CREDIT HOURS:</w:t>
      </w:r>
      <w:r w:rsidRPr="00DB5B0C">
        <w:rPr>
          <w:rFonts w:ascii="Times New Roman" w:hAnsi="Times New Roman"/>
          <w:bCs/>
        </w:rPr>
        <w:tab/>
      </w:r>
      <w:r w:rsidRPr="00DB5B0C">
        <w:rPr>
          <w:rFonts w:ascii="Times New Roman" w:hAnsi="Times New Roman"/>
          <w:bCs/>
        </w:rPr>
        <w:tab/>
      </w:r>
      <w:r w:rsidR="00440ED5" w:rsidRPr="00DB5B0C">
        <w:rPr>
          <w:rFonts w:ascii="Times New Roman" w:hAnsi="Times New Roman"/>
          <w:bCs/>
        </w:rPr>
        <w:t>3</w:t>
      </w:r>
      <w:r w:rsidRPr="00DB5B0C">
        <w:rPr>
          <w:rFonts w:ascii="Times New Roman" w:hAnsi="Times New Roman"/>
          <w:bCs/>
        </w:rPr>
        <w:t xml:space="preserve"> </w:t>
      </w:r>
      <w:r w:rsidR="00440ED5" w:rsidRPr="00DB5B0C">
        <w:rPr>
          <w:rFonts w:ascii="Times New Roman" w:hAnsi="Times New Roman"/>
          <w:bCs/>
        </w:rPr>
        <w:t>C</w:t>
      </w:r>
      <w:r w:rsidRPr="00DB5B0C">
        <w:rPr>
          <w:rFonts w:ascii="Times New Roman" w:hAnsi="Times New Roman"/>
        </w:rPr>
        <w:t>redits;</w:t>
      </w:r>
      <w:r w:rsidRPr="00DB5B0C">
        <w:rPr>
          <w:rFonts w:ascii="Times New Roman" w:hAnsi="Times New Roman"/>
          <w:bCs/>
        </w:rPr>
        <w:t xml:space="preserve"> </w:t>
      </w:r>
      <w:r w:rsidR="00F11A13" w:rsidRPr="00DB5B0C">
        <w:rPr>
          <w:rFonts w:ascii="Times New Roman" w:hAnsi="Times New Roman"/>
          <w:bCs/>
        </w:rPr>
        <w:t>2 Lecture</w:t>
      </w:r>
      <w:r w:rsidR="00894BAB" w:rsidRPr="00DB5B0C">
        <w:rPr>
          <w:rFonts w:ascii="Times New Roman" w:hAnsi="Times New Roman"/>
          <w:bCs/>
        </w:rPr>
        <w:t xml:space="preserve"> </w:t>
      </w:r>
      <w:r w:rsidR="00440ED5" w:rsidRPr="00DB5B0C">
        <w:rPr>
          <w:rFonts w:ascii="Times New Roman" w:hAnsi="Times New Roman"/>
          <w:bCs/>
        </w:rPr>
        <w:t>H</w:t>
      </w:r>
      <w:r w:rsidR="00894BAB" w:rsidRPr="00DB5B0C">
        <w:rPr>
          <w:rFonts w:ascii="Times New Roman" w:hAnsi="Times New Roman"/>
          <w:bCs/>
        </w:rPr>
        <w:t>our</w:t>
      </w:r>
      <w:r w:rsidR="00440ED5" w:rsidRPr="00DB5B0C">
        <w:rPr>
          <w:rFonts w:ascii="Times New Roman" w:hAnsi="Times New Roman"/>
          <w:bCs/>
        </w:rPr>
        <w:t>s</w:t>
      </w:r>
      <w:r w:rsidR="00F11A13" w:rsidRPr="00DB5B0C">
        <w:rPr>
          <w:rFonts w:ascii="Times New Roman" w:hAnsi="Times New Roman"/>
          <w:bCs/>
        </w:rPr>
        <w:t>, 2 Lab Hours</w:t>
      </w:r>
      <w:r w:rsidR="00D4793E" w:rsidRPr="00DB5B0C">
        <w:rPr>
          <w:rFonts w:ascii="Times New Roman" w:hAnsi="Times New Roman"/>
          <w:bCs/>
        </w:rPr>
        <w:tab/>
      </w:r>
    </w:p>
    <w:p w:rsidR="002918BE" w:rsidRPr="00DB5B0C" w:rsidRDefault="00894BAB" w:rsidP="0070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5B0C">
        <w:rPr>
          <w:rFonts w:ascii="Times New Roman" w:hAnsi="Times New Roman"/>
          <w:bCs/>
        </w:rPr>
        <w:t>PRE-REQUISITES:</w:t>
      </w:r>
      <w:r w:rsidRPr="00DB5B0C">
        <w:rPr>
          <w:rFonts w:ascii="Times New Roman" w:hAnsi="Times New Roman"/>
          <w:bCs/>
        </w:rPr>
        <w:tab/>
      </w:r>
      <w:r w:rsidR="009E252F" w:rsidRPr="00DB5B0C">
        <w:rPr>
          <w:rFonts w:ascii="Times New Roman" w:hAnsi="Times New Roman"/>
          <w:bCs/>
        </w:rPr>
        <w:tab/>
      </w:r>
      <w:r w:rsidR="00706C5C" w:rsidRPr="00DB5B0C">
        <w:rPr>
          <w:rFonts w:ascii="Times New Roman" w:hAnsi="Times New Roman"/>
        </w:rPr>
        <w:t>ENT-2370 Sound Technology II (formerly Sound Engineering)</w:t>
      </w:r>
    </w:p>
    <w:p w:rsidR="00706C5C" w:rsidRPr="00DB5B0C" w:rsidRDefault="00706C5C" w:rsidP="0070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5B0C">
        <w:rPr>
          <w:rFonts w:ascii="Times New Roman" w:hAnsi="Times New Roman"/>
          <w:bCs/>
        </w:rPr>
        <w:t>PRE/CO-REQUISITES:</w:t>
      </w:r>
      <w:r w:rsidRPr="00DB5B0C">
        <w:rPr>
          <w:rFonts w:ascii="Times New Roman" w:hAnsi="Times New Roman"/>
          <w:bCs/>
        </w:rPr>
        <w:tab/>
        <w:t>ENT-2200 Theatrical Drafting</w:t>
      </w:r>
    </w:p>
    <w:p w:rsidR="00706C5C" w:rsidRPr="009E6DB5" w:rsidRDefault="00706C5C" w:rsidP="0070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AF5597" w:rsidRPr="009E6DB5" w:rsidRDefault="00AF5597" w:rsidP="00340F11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/>
          <w:b/>
          <w:bCs/>
        </w:rPr>
      </w:pPr>
      <w:r w:rsidRPr="009E6DB5">
        <w:rPr>
          <w:rFonts w:ascii="Times New Roman" w:hAnsi="Times New Roman"/>
          <w:b/>
          <w:bCs/>
          <w:u w:val="single"/>
        </w:rPr>
        <w:t>C</w:t>
      </w:r>
      <w:r w:rsidR="00340F11" w:rsidRPr="009E6DB5">
        <w:rPr>
          <w:rFonts w:ascii="Times New Roman" w:hAnsi="Times New Roman"/>
          <w:b/>
          <w:bCs/>
          <w:u w:val="single"/>
        </w:rPr>
        <w:t xml:space="preserve">atalog </w:t>
      </w:r>
      <w:r w:rsidR="00AF5702" w:rsidRPr="009E6DB5">
        <w:rPr>
          <w:rFonts w:ascii="Times New Roman" w:hAnsi="Times New Roman"/>
          <w:b/>
          <w:bCs/>
          <w:u w:val="single"/>
        </w:rPr>
        <w:t>D</w:t>
      </w:r>
      <w:r w:rsidR="00340F11" w:rsidRPr="009E6DB5">
        <w:rPr>
          <w:rFonts w:ascii="Times New Roman" w:hAnsi="Times New Roman"/>
          <w:b/>
          <w:bCs/>
          <w:u w:val="single"/>
        </w:rPr>
        <w:t>escription</w:t>
      </w:r>
      <w:r w:rsidRPr="009E6DB5">
        <w:rPr>
          <w:rFonts w:ascii="Times New Roman" w:hAnsi="Times New Roman"/>
          <w:b/>
          <w:bCs/>
        </w:rPr>
        <w:t>:</w:t>
      </w:r>
      <w:r w:rsidR="004E346B" w:rsidRPr="009E6DB5">
        <w:rPr>
          <w:rFonts w:ascii="Times New Roman" w:hAnsi="Times New Roman"/>
          <w:b/>
          <w:bCs/>
        </w:rPr>
        <w:t xml:space="preserve"> </w:t>
      </w:r>
    </w:p>
    <w:p w:rsidR="00F44F55" w:rsidRDefault="006C2B53" w:rsidP="00340F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color="000000"/>
        </w:rPr>
      </w:pPr>
      <w:r w:rsidRPr="006C2B53">
        <w:rPr>
          <w:rFonts w:ascii="Times New Roman" w:hAnsi="Times New Roman"/>
          <w:bCs/>
          <w:color w:val="000000"/>
          <w:sz w:val="24"/>
          <w:szCs w:val="24"/>
          <w:u w:color="000000"/>
        </w:rPr>
        <w:t>Extends beyond the foundation S</w:t>
      </w:r>
      <w:r w:rsidR="00EB242A">
        <w:rPr>
          <w:rFonts w:ascii="Times New Roman" w:hAnsi="Times New Roman"/>
          <w:bCs/>
          <w:color w:val="000000"/>
          <w:sz w:val="24"/>
          <w:szCs w:val="24"/>
          <w:u w:color="000000"/>
        </w:rPr>
        <w:t>ound Technology I and II courses</w:t>
      </w:r>
      <w:r w:rsidRPr="006C2B53">
        <w:rPr>
          <w:rFonts w:ascii="Times New Roman" w:hAnsi="Times New Roman"/>
          <w:bCs/>
          <w:color w:val="000000"/>
          <w:sz w:val="24"/>
          <w:szCs w:val="24"/>
          <w:u w:color="000000"/>
        </w:rPr>
        <w:t xml:space="preserve"> into complex analog and networked digital audio systems, with a special focus on delivering sound to an audience through the use of loudspeakers.</w:t>
      </w:r>
    </w:p>
    <w:p w:rsidR="006C2B53" w:rsidRPr="009E6DB5" w:rsidRDefault="006C2B53" w:rsidP="00340F11">
      <w:pPr>
        <w:spacing w:after="0" w:line="240" w:lineRule="auto"/>
        <w:jc w:val="both"/>
        <w:rPr>
          <w:rFonts w:cs="ArialMT"/>
          <w:b/>
          <w:u w:val="single"/>
        </w:rPr>
      </w:pPr>
    </w:p>
    <w:p w:rsidR="00894BAB" w:rsidRPr="009E6DB5" w:rsidRDefault="00AF5597" w:rsidP="008013D6">
      <w:pPr>
        <w:autoSpaceDE w:val="0"/>
        <w:autoSpaceDN w:val="0"/>
        <w:adjustRightInd w:val="0"/>
        <w:spacing w:after="0" w:line="240" w:lineRule="auto"/>
        <w:rPr>
          <w:rFonts w:cs="ArialMT"/>
          <w:b/>
          <w:u w:val="single"/>
        </w:rPr>
      </w:pPr>
      <w:r w:rsidRPr="009E6DB5">
        <w:rPr>
          <w:rFonts w:ascii="Times New Roman" w:hAnsi="Times New Roman"/>
          <w:b/>
          <w:u w:val="single"/>
        </w:rPr>
        <w:t>R</w:t>
      </w:r>
      <w:r w:rsidR="00340F11" w:rsidRPr="009E6DB5">
        <w:rPr>
          <w:rFonts w:ascii="Times New Roman" w:hAnsi="Times New Roman"/>
          <w:b/>
          <w:u w:val="single"/>
        </w:rPr>
        <w:t>ationale</w:t>
      </w:r>
      <w:r w:rsidR="00AE17ED" w:rsidRPr="009E6DB5">
        <w:rPr>
          <w:rFonts w:ascii="Times New Roman" w:hAnsi="Times New Roman"/>
          <w:b/>
        </w:rPr>
        <w:t>:</w:t>
      </w:r>
      <w:r w:rsidR="008013D6" w:rsidRPr="009E6DB5">
        <w:rPr>
          <w:rFonts w:cs="ArialMT"/>
          <w:b/>
          <w:u w:val="single"/>
        </w:rPr>
        <w:t xml:space="preserve"> </w:t>
      </w:r>
    </w:p>
    <w:p w:rsidR="00F44F55" w:rsidRDefault="006A5749" w:rsidP="00554E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Cs/>
          <w:color w:val="000000"/>
          <w:sz w:val="24"/>
          <w:szCs w:val="24"/>
          <w:u w:color="000000"/>
        </w:rPr>
        <w:t>Entertainment Technology department is streamlining and refocusing its</w:t>
      </w:r>
      <w:r w:rsidR="00144569" w:rsidRPr="00144569">
        <w:rPr>
          <w:rFonts w:ascii="Times New Roman" w:hAnsi="Times New Roman"/>
          <w:bCs/>
          <w:color w:val="000000"/>
          <w:sz w:val="24"/>
          <w:szCs w:val="24"/>
          <w:u w:color="000000"/>
        </w:rPr>
        <w:t xml:space="preserve"> sound curriculum, and this new approach offers a clear path through the sound curriculum </w:t>
      </w:r>
      <w:r>
        <w:rPr>
          <w:rFonts w:ascii="Times New Roman" w:hAnsi="Times New Roman"/>
          <w:bCs/>
          <w:color w:val="000000"/>
          <w:sz w:val="24"/>
          <w:szCs w:val="24"/>
          <w:u w:color="000000"/>
        </w:rPr>
        <w:t>by focusing on curriculum’s</w:t>
      </w:r>
      <w:r w:rsidR="00144569" w:rsidRPr="00144569">
        <w:rPr>
          <w:rFonts w:ascii="Times New Roman" w:hAnsi="Times New Roman"/>
          <w:bCs/>
          <w:color w:val="000000"/>
          <w:sz w:val="24"/>
          <w:szCs w:val="24"/>
          <w:u w:color="000000"/>
        </w:rPr>
        <w:t xml:space="preserve"> </w:t>
      </w:r>
      <w:r w:rsidR="008C49E3">
        <w:rPr>
          <w:rFonts w:ascii="Times New Roman" w:hAnsi="Times New Roman"/>
          <w:bCs/>
          <w:color w:val="000000"/>
          <w:sz w:val="24"/>
          <w:szCs w:val="24"/>
          <w:u w:color="000000"/>
        </w:rPr>
        <w:t xml:space="preserve">unique </w:t>
      </w:r>
      <w:r w:rsidR="00144569" w:rsidRPr="00144569">
        <w:rPr>
          <w:rFonts w:ascii="Times New Roman" w:hAnsi="Times New Roman"/>
          <w:bCs/>
          <w:color w:val="000000"/>
          <w:sz w:val="24"/>
          <w:szCs w:val="24"/>
          <w:u w:color="000000"/>
        </w:rPr>
        <w:t>strengths in live sound.</w:t>
      </w:r>
    </w:p>
    <w:p w:rsidR="00144569" w:rsidRPr="009E6DB5" w:rsidRDefault="00144569" w:rsidP="00554E1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u w:val="single"/>
        </w:rPr>
      </w:pPr>
    </w:p>
    <w:p w:rsidR="004F0B3B" w:rsidRPr="00605E1E" w:rsidRDefault="002918BE" w:rsidP="00554E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05E1E">
        <w:rPr>
          <w:rFonts w:ascii="Times New Roman" w:hAnsi="Times New Roman"/>
          <w:b/>
          <w:bCs/>
          <w:u w:val="single"/>
        </w:rPr>
        <w:t>Strengths</w:t>
      </w:r>
      <w:r w:rsidR="00AE17ED" w:rsidRPr="00605E1E">
        <w:rPr>
          <w:rFonts w:ascii="Times New Roman" w:hAnsi="Times New Roman"/>
          <w:b/>
          <w:bCs/>
        </w:rPr>
        <w:t>:</w:t>
      </w:r>
    </w:p>
    <w:p w:rsidR="00AF5702" w:rsidRDefault="00030F8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Cs/>
          <w:color w:val="000000"/>
          <w:sz w:val="24"/>
          <w:szCs w:val="24"/>
          <w:u w:color="000000"/>
        </w:rPr>
        <w:t xml:space="preserve">The proposed </w:t>
      </w:r>
      <w:r w:rsidRPr="00030F87">
        <w:rPr>
          <w:rFonts w:ascii="Times New Roman" w:hAnsi="Times New Roman"/>
          <w:bCs/>
          <w:color w:val="000000"/>
          <w:sz w:val="24"/>
          <w:szCs w:val="24"/>
          <w:u w:color="000000"/>
        </w:rPr>
        <w:t>new</w:t>
      </w:r>
      <w:r>
        <w:rPr>
          <w:rFonts w:ascii="Times New Roman" w:hAnsi="Times New Roman"/>
          <w:bCs/>
          <w:color w:val="000000"/>
          <w:sz w:val="24"/>
          <w:szCs w:val="24"/>
          <w:u w:color="000000"/>
        </w:rPr>
        <w:t xml:space="preserve"> course and related minor changes to</w:t>
      </w:r>
      <w:r w:rsidRPr="00030F87">
        <w:rPr>
          <w:rFonts w:ascii="Times New Roman" w:hAnsi="Times New Roman"/>
          <w:bCs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u w:color="000000"/>
        </w:rPr>
        <w:t xml:space="preserve">other courses in the sound curriculum </w:t>
      </w:r>
      <w:r w:rsidR="003F5FED">
        <w:rPr>
          <w:rFonts w:ascii="Times New Roman" w:hAnsi="Times New Roman"/>
          <w:bCs/>
          <w:color w:val="000000"/>
          <w:sz w:val="24"/>
          <w:szCs w:val="24"/>
          <w:u w:color="000000"/>
        </w:rPr>
        <w:t>simplify</w:t>
      </w:r>
      <w:r w:rsidRPr="00030F87">
        <w:rPr>
          <w:rFonts w:ascii="Times New Roman" w:hAnsi="Times New Roman"/>
          <w:bCs/>
          <w:color w:val="000000"/>
          <w:sz w:val="24"/>
          <w:szCs w:val="24"/>
          <w:u w:color="000000"/>
        </w:rPr>
        <w:t xml:space="preserve"> the student</w:t>
      </w:r>
      <w:r w:rsidR="003F5FED">
        <w:rPr>
          <w:rFonts w:ascii="Times New Roman" w:hAnsi="Times New Roman"/>
          <w:bCs/>
          <w:color w:val="000000"/>
          <w:sz w:val="24"/>
          <w:szCs w:val="24"/>
          <w:u w:color="000000"/>
        </w:rPr>
        <w:t>s’</w:t>
      </w:r>
      <w:r w:rsidRPr="00030F87">
        <w:rPr>
          <w:rFonts w:ascii="Times New Roman" w:hAnsi="Times New Roman"/>
          <w:bCs/>
          <w:color w:val="000000"/>
          <w:sz w:val="24"/>
          <w:szCs w:val="24"/>
          <w:u w:color="000000"/>
        </w:rPr>
        <w:t xml:space="preserve"> path to graduation while simultaneously adding more time to cover complex sound systems in depth</w:t>
      </w:r>
      <w:r w:rsidR="003F5FED">
        <w:rPr>
          <w:rFonts w:ascii="Times New Roman" w:hAnsi="Times New Roman"/>
          <w:bCs/>
          <w:color w:val="000000"/>
          <w:sz w:val="24"/>
          <w:szCs w:val="24"/>
          <w:u w:color="000000"/>
        </w:rPr>
        <w:t>.</w:t>
      </w:r>
    </w:p>
    <w:p w:rsidR="003F5FED" w:rsidRPr="009E6DB5" w:rsidRDefault="003F5FED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7E05AD" w:rsidRPr="009E6DB5" w:rsidRDefault="006710A2" w:rsidP="002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E6DB5">
        <w:rPr>
          <w:rFonts w:ascii="Times New Roman" w:hAnsi="Times New Roman"/>
          <w:b/>
          <w:u w:val="single"/>
        </w:rPr>
        <w:t>Weaknesse</w:t>
      </w:r>
      <w:r w:rsidR="00AE17ED" w:rsidRPr="009E6DB5">
        <w:rPr>
          <w:rFonts w:ascii="Times New Roman" w:hAnsi="Times New Roman"/>
          <w:b/>
          <w:u w:val="single"/>
        </w:rPr>
        <w:t>s:</w:t>
      </w:r>
      <w:r w:rsidR="00F346CB" w:rsidRPr="009E6DB5">
        <w:rPr>
          <w:rFonts w:ascii="Times New Roman" w:hAnsi="Times New Roman"/>
        </w:rPr>
        <w:t xml:space="preserve"> </w:t>
      </w:r>
    </w:p>
    <w:p w:rsidR="006710A2" w:rsidRPr="009E6DB5" w:rsidRDefault="00F346CB" w:rsidP="002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E6DB5">
        <w:rPr>
          <w:rFonts w:ascii="Times New Roman" w:hAnsi="Times New Roman"/>
        </w:rPr>
        <w:t>None</w:t>
      </w:r>
    </w:p>
    <w:p w:rsidR="006710A2" w:rsidRPr="009E6DB5" w:rsidRDefault="006710A2" w:rsidP="002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9493E" w:rsidRDefault="002918BE" w:rsidP="0019493E">
      <w:pPr>
        <w:spacing w:after="0" w:line="240" w:lineRule="auto"/>
        <w:rPr>
          <w:rFonts w:ascii="Times New Roman" w:hAnsi="Times New Roman"/>
          <w:bCs/>
        </w:rPr>
      </w:pPr>
      <w:r w:rsidRPr="00CB46CA">
        <w:rPr>
          <w:rFonts w:ascii="Times New Roman" w:hAnsi="Times New Roman"/>
          <w:b/>
          <w:bCs/>
          <w:u w:val="single"/>
        </w:rPr>
        <w:t>Issues and Concerns Discussed</w:t>
      </w:r>
      <w:r w:rsidR="006D5AD7" w:rsidRPr="00CB46CA">
        <w:rPr>
          <w:rFonts w:ascii="Times New Roman" w:hAnsi="Times New Roman"/>
          <w:b/>
          <w:bCs/>
          <w:u w:val="single"/>
        </w:rPr>
        <w:t xml:space="preserve"> and Resolved</w:t>
      </w:r>
      <w:r w:rsidR="002F5E39" w:rsidRPr="00CB46CA">
        <w:rPr>
          <w:rFonts w:ascii="Times New Roman" w:hAnsi="Times New Roman"/>
          <w:b/>
          <w:bCs/>
          <w:u w:val="single"/>
        </w:rPr>
        <w:t>:</w:t>
      </w:r>
      <w:r w:rsidR="002F5E39" w:rsidRPr="00CB46CA">
        <w:rPr>
          <w:rFonts w:ascii="Times New Roman" w:hAnsi="Times New Roman"/>
          <w:bCs/>
        </w:rPr>
        <w:t xml:space="preserve"> </w:t>
      </w:r>
    </w:p>
    <w:p w:rsidR="005F6E2B" w:rsidRPr="009E6DB5" w:rsidRDefault="00CB46CA" w:rsidP="0019493E">
      <w:pPr>
        <w:spacing w:after="0" w:line="240" w:lineRule="auto"/>
        <w:rPr>
          <w:rFonts w:ascii="Times New Roman" w:hAnsi="Times New Roman"/>
        </w:rPr>
      </w:pPr>
      <w:r w:rsidRPr="00CB46CA">
        <w:rPr>
          <w:rFonts w:ascii="Times New Roman" w:hAnsi="Times New Roman"/>
        </w:rPr>
        <w:t xml:space="preserve">Typos and </w:t>
      </w:r>
      <w:r w:rsidR="00707902" w:rsidRPr="00CB46CA">
        <w:rPr>
          <w:rFonts w:ascii="Times New Roman" w:hAnsi="Times New Roman"/>
        </w:rPr>
        <w:t xml:space="preserve">formatting </w:t>
      </w:r>
      <w:r w:rsidR="0086455B">
        <w:rPr>
          <w:rFonts w:ascii="Times New Roman" w:hAnsi="Times New Roman"/>
        </w:rPr>
        <w:t xml:space="preserve">issue </w:t>
      </w:r>
      <w:r w:rsidR="00707902" w:rsidRPr="00CB46CA">
        <w:rPr>
          <w:rFonts w:ascii="Times New Roman" w:hAnsi="Times New Roman"/>
        </w:rPr>
        <w:t>w</w:t>
      </w:r>
      <w:r w:rsidRPr="00CB46CA">
        <w:rPr>
          <w:rFonts w:ascii="Times New Roman" w:hAnsi="Times New Roman"/>
        </w:rPr>
        <w:t>ere</w:t>
      </w:r>
      <w:r w:rsidR="00707902" w:rsidRPr="00CB46CA">
        <w:rPr>
          <w:rFonts w:ascii="Times New Roman" w:hAnsi="Times New Roman"/>
        </w:rPr>
        <w:t xml:space="preserve"> discussed</w:t>
      </w:r>
      <w:r w:rsidR="007E05AD" w:rsidRPr="00CB46CA">
        <w:rPr>
          <w:rFonts w:ascii="Times New Roman" w:hAnsi="Times New Roman"/>
        </w:rPr>
        <w:t>.</w:t>
      </w:r>
      <w:r w:rsidR="0019493E">
        <w:rPr>
          <w:rFonts w:ascii="Times New Roman" w:hAnsi="Times New Roman"/>
        </w:rPr>
        <w:t xml:space="preserve"> </w:t>
      </w:r>
      <w:r w:rsidR="007E05AD" w:rsidRPr="009E6DB5">
        <w:rPr>
          <w:rFonts w:ascii="Times New Roman" w:hAnsi="Times New Roman"/>
        </w:rPr>
        <w:t>All</w:t>
      </w:r>
      <w:r w:rsidR="005F6E2B" w:rsidRPr="009E6DB5">
        <w:rPr>
          <w:rFonts w:ascii="Times New Roman" w:hAnsi="Times New Roman"/>
        </w:rPr>
        <w:t xml:space="preserve"> comments and </w:t>
      </w:r>
      <w:r w:rsidR="00F837FB">
        <w:rPr>
          <w:rFonts w:ascii="Times New Roman" w:hAnsi="Times New Roman"/>
        </w:rPr>
        <w:t>corrections</w:t>
      </w:r>
      <w:r w:rsidR="005F6E2B" w:rsidRPr="009E6DB5">
        <w:rPr>
          <w:rFonts w:ascii="Times New Roman" w:hAnsi="Times New Roman"/>
        </w:rPr>
        <w:t xml:space="preserve"> were well taken by </w:t>
      </w:r>
      <w:r w:rsidR="00E93A4E">
        <w:rPr>
          <w:rFonts w:ascii="Times New Roman" w:hAnsi="Times New Roman"/>
        </w:rPr>
        <w:t xml:space="preserve">the </w:t>
      </w:r>
      <w:r w:rsidR="005F6E2B" w:rsidRPr="009E6DB5">
        <w:rPr>
          <w:rFonts w:ascii="Times New Roman" w:hAnsi="Times New Roman"/>
        </w:rPr>
        <w:t xml:space="preserve">proposer and incorporated into the final </w:t>
      </w:r>
      <w:r w:rsidR="006F2F97" w:rsidRPr="009E6DB5">
        <w:rPr>
          <w:rFonts w:ascii="Times New Roman" w:hAnsi="Times New Roman"/>
        </w:rPr>
        <w:t>draft</w:t>
      </w:r>
      <w:r w:rsidR="005F6E2B" w:rsidRPr="009E6DB5">
        <w:rPr>
          <w:rFonts w:ascii="Times New Roman" w:hAnsi="Times New Roman"/>
        </w:rPr>
        <w:t xml:space="preserve"> of the proposal.</w:t>
      </w:r>
    </w:p>
    <w:p w:rsidR="00B2751C" w:rsidRPr="009E6DB5" w:rsidRDefault="00B2751C" w:rsidP="00960E9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7E05AD" w:rsidRPr="001F28CA" w:rsidRDefault="002918BE" w:rsidP="001E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1F28CA">
        <w:rPr>
          <w:rFonts w:ascii="Times New Roman" w:hAnsi="Times New Roman"/>
          <w:b/>
          <w:bCs/>
          <w:u w:val="single"/>
        </w:rPr>
        <w:t xml:space="preserve">Subcommittee </w:t>
      </w:r>
      <w:r w:rsidR="00AF5702" w:rsidRPr="001F28CA">
        <w:rPr>
          <w:rFonts w:ascii="Times New Roman" w:hAnsi="Times New Roman"/>
          <w:b/>
          <w:bCs/>
          <w:u w:val="single"/>
        </w:rPr>
        <w:t>A</w:t>
      </w:r>
      <w:r w:rsidRPr="001F28CA">
        <w:rPr>
          <w:rFonts w:ascii="Times New Roman" w:hAnsi="Times New Roman"/>
          <w:b/>
          <w:bCs/>
          <w:u w:val="single"/>
        </w:rPr>
        <w:t>ctivities</w:t>
      </w:r>
      <w:r w:rsidR="00340F11" w:rsidRPr="001F28CA">
        <w:rPr>
          <w:rFonts w:ascii="Times New Roman" w:hAnsi="Times New Roman"/>
          <w:b/>
          <w:bCs/>
          <w:u w:val="single"/>
        </w:rPr>
        <w:t>:</w:t>
      </w:r>
      <w:r w:rsidR="00CC3C56" w:rsidRPr="001F28CA">
        <w:rPr>
          <w:rFonts w:ascii="Times New Roman" w:hAnsi="Times New Roman"/>
          <w:bCs/>
        </w:rPr>
        <w:t xml:space="preserve"> </w:t>
      </w:r>
    </w:p>
    <w:p w:rsidR="007E05AD" w:rsidRDefault="002918BE" w:rsidP="00F83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E6DB5">
        <w:rPr>
          <w:rFonts w:ascii="Times New Roman" w:hAnsi="Times New Roman"/>
        </w:rPr>
        <w:t xml:space="preserve">The subcommittee </w:t>
      </w:r>
      <w:r w:rsidR="000340CB" w:rsidRPr="009E6DB5">
        <w:rPr>
          <w:rFonts w:ascii="Times New Roman" w:hAnsi="Times New Roman"/>
        </w:rPr>
        <w:t>met</w:t>
      </w:r>
      <w:r w:rsidR="001E0126" w:rsidRPr="009E6DB5">
        <w:rPr>
          <w:rFonts w:ascii="Times New Roman" w:hAnsi="Times New Roman"/>
        </w:rPr>
        <w:t xml:space="preserve"> with </w:t>
      </w:r>
      <w:r w:rsidR="009F7195" w:rsidRPr="009E6DB5">
        <w:rPr>
          <w:rFonts w:ascii="Times New Roman" w:hAnsi="Times New Roman"/>
        </w:rPr>
        <w:t xml:space="preserve">proposer </w:t>
      </w:r>
      <w:r w:rsidR="005F6E2B" w:rsidRPr="009E6DB5">
        <w:rPr>
          <w:rFonts w:ascii="Times New Roman" w:hAnsi="Times New Roman"/>
        </w:rPr>
        <w:t>Prof</w:t>
      </w:r>
      <w:r w:rsidR="00F837FB">
        <w:rPr>
          <w:rFonts w:ascii="Times New Roman" w:hAnsi="Times New Roman"/>
        </w:rPr>
        <w:t>essor John Huntington</w:t>
      </w:r>
      <w:r w:rsidR="00276013" w:rsidRPr="009E6DB5">
        <w:rPr>
          <w:rFonts w:ascii="Times New Roman" w:hAnsi="Times New Roman"/>
        </w:rPr>
        <w:t>,</w:t>
      </w:r>
      <w:r w:rsidR="00D60CC5" w:rsidRPr="009E6DB5">
        <w:rPr>
          <w:rFonts w:ascii="Times New Roman" w:hAnsi="Times New Roman"/>
        </w:rPr>
        <w:t xml:space="preserve"> </w:t>
      </w:r>
      <w:r w:rsidR="00F837FB">
        <w:rPr>
          <w:rFonts w:ascii="Times New Roman" w:hAnsi="Times New Roman"/>
        </w:rPr>
        <w:t xml:space="preserve">Dean Kevin </w:t>
      </w:r>
      <w:proofErr w:type="spellStart"/>
      <w:r w:rsidR="00F837FB">
        <w:rPr>
          <w:rFonts w:ascii="Times New Roman" w:hAnsi="Times New Roman"/>
        </w:rPr>
        <w:t>Hom</w:t>
      </w:r>
      <w:proofErr w:type="spellEnd"/>
      <w:r w:rsidR="00F837FB">
        <w:rPr>
          <w:rFonts w:ascii="Times New Roman" w:hAnsi="Times New Roman"/>
        </w:rPr>
        <w:t>,</w:t>
      </w:r>
      <w:r w:rsidR="00F837FB" w:rsidRPr="009E6DB5">
        <w:rPr>
          <w:rFonts w:ascii="Times New Roman" w:hAnsi="Times New Roman"/>
        </w:rPr>
        <w:t xml:space="preserve"> </w:t>
      </w:r>
      <w:r w:rsidR="000E60A6" w:rsidRPr="009E6DB5">
        <w:rPr>
          <w:rFonts w:ascii="Times New Roman" w:hAnsi="Times New Roman"/>
        </w:rPr>
        <w:t xml:space="preserve">Provost Bonne August, </w:t>
      </w:r>
      <w:r w:rsidRPr="009E6DB5">
        <w:rPr>
          <w:rFonts w:ascii="Times New Roman" w:hAnsi="Times New Roman"/>
        </w:rPr>
        <w:t xml:space="preserve">Associate Provost </w:t>
      </w:r>
      <w:r w:rsidR="001E0126" w:rsidRPr="009E6DB5">
        <w:rPr>
          <w:rFonts w:ascii="Times New Roman" w:hAnsi="Times New Roman"/>
        </w:rPr>
        <w:t>Pamela Brown</w:t>
      </w:r>
      <w:r w:rsidR="00542C5D">
        <w:rPr>
          <w:rFonts w:ascii="Times New Roman" w:hAnsi="Times New Roman"/>
          <w:sz w:val="24"/>
          <w:szCs w:val="24"/>
        </w:rPr>
        <w:t>,</w:t>
      </w:r>
      <w:r w:rsidR="00542C5D">
        <w:rPr>
          <w:rFonts w:ascii="Trebuchet MS" w:hAnsi="Trebuchet MS"/>
        </w:rPr>
        <w:t xml:space="preserve"> </w:t>
      </w:r>
      <w:r w:rsidR="000E60A6" w:rsidRPr="009E6DB5">
        <w:rPr>
          <w:rFonts w:ascii="Times New Roman" w:hAnsi="Times New Roman"/>
        </w:rPr>
        <w:t xml:space="preserve">and Kim </w:t>
      </w:r>
      <w:proofErr w:type="spellStart"/>
      <w:r w:rsidR="000E60A6" w:rsidRPr="009E6DB5">
        <w:rPr>
          <w:rFonts w:ascii="Times New Roman" w:hAnsi="Times New Roman"/>
        </w:rPr>
        <w:t>Cardascia</w:t>
      </w:r>
      <w:proofErr w:type="spellEnd"/>
      <w:r w:rsidR="000E60A6" w:rsidRPr="009E6DB5">
        <w:rPr>
          <w:rFonts w:ascii="Times New Roman" w:hAnsi="Times New Roman"/>
        </w:rPr>
        <w:t>.</w:t>
      </w:r>
      <w:r w:rsidRPr="009E6DB5">
        <w:rPr>
          <w:rFonts w:ascii="Times New Roman" w:hAnsi="Times New Roman"/>
        </w:rPr>
        <w:t xml:space="preserve"> </w:t>
      </w:r>
      <w:r w:rsidR="007E05AD" w:rsidRPr="009E6DB5">
        <w:rPr>
          <w:rFonts w:ascii="Times New Roman" w:hAnsi="Times New Roman"/>
        </w:rPr>
        <w:t>Further modifications were suggested and incorporated in the final version of the proposal.</w:t>
      </w:r>
    </w:p>
    <w:p w:rsidR="008D457A" w:rsidRDefault="008D457A" w:rsidP="001E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457A" w:rsidRDefault="008D457A" w:rsidP="001E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contributions of the sub-committee members </w:t>
      </w:r>
      <w:r w:rsidRPr="00054EF5">
        <w:rPr>
          <w:rFonts w:ascii="Times New Roman" w:hAnsi="Times New Roman"/>
        </w:rPr>
        <w:t xml:space="preserve">Elizabeth </w:t>
      </w:r>
      <w:proofErr w:type="spellStart"/>
      <w:r w:rsidRPr="00054EF5">
        <w:rPr>
          <w:rFonts w:ascii="Times New Roman" w:hAnsi="Times New Roman"/>
        </w:rPr>
        <w:t>Schaible</w:t>
      </w:r>
      <w:proofErr w:type="spellEnd"/>
      <w:r>
        <w:rPr>
          <w:rFonts w:ascii="Times New Roman" w:hAnsi="Times New Roman"/>
        </w:rPr>
        <w:t xml:space="preserve"> and </w:t>
      </w:r>
      <w:r w:rsidRPr="00D4793E">
        <w:rPr>
          <w:rFonts w:ascii="Times New Roman" w:hAnsi="Times New Roman"/>
        </w:rPr>
        <w:t xml:space="preserve">Diana </w:t>
      </w:r>
      <w:proofErr w:type="spellStart"/>
      <w:r w:rsidRPr="00D4793E">
        <w:rPr>
          <w:rFonts w:ascii="Times New Roman" w:hAnsi="Times New Roman"/>
        </w:rPr>
        <w:t>Samaroo</w:t>
      </w:r>
      <w:proofErr w:type="spellEnd"/>
      <w:r>
        <w:rPr>
          <w:rFonts w:ascii="Times New Roman" w:hAnsi="Times New Roman"/>
        </w:rPr>
        <w:t xml:space="preserve"> to the proposal review process are very much appreciated.</w:t>
      </w:r>
    </w:p>
    <w:p w:rsidR="007C3731" w:rsidRDefault="007C37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C3731" w:rsidRPr="007C3731" w:rsidRDefault="007C3731" w:rsidP="007C3731">
      <w:pPr>
        <w:widowControl w:val="0"/>
        <w:spacing w:after="0" w:line="240" w:lineRule="auto"/>
        <w:jc w:val="center"/>
        <w:rPr>
          <w:rFonts w:cs="Calibri"/>
          <w:sz w:val="24"/>
        </w:rPr>
      </w:pPr>
      <w:r w:rsidRPr="007C3731">
        <w:rPr>
          <w:rFonts w:cs="Calibri"/>
          <w:sz w:val="24"/>
        </w:rPr>
        <w:t>NEW YORK CITY COLLEGE OF TECHNOLOGY</w:t>
      </w:r>
    </w:p>
    <w:p w:rsidR="007C3731" w:rsidRPr="007C3731" w:rsidRDefault="007C3731" w:rsidP="007C3731">
      <w:pPr>
        <w:widowControl w:val="0"/>
        <w:spacing w:after="0" w:line="240" w:lineRule="auto"/>
        <w:jc w:val="center"/>
        <w:rPr>
          <w:rFonts w:cs="Calibri"/>
          <w:sz w:val="24"/>
        </w:rPr>
      </w:pPr>
      <w:r w:rsidRPr="007C3731">
        <w:rPr>
          <w:rFonts w:cs="Calibri"/>
          <w:sz w:val="24"/>
        </w:rPr>
        <w:t>THE CITY UNIVERSITY OF NEW YORK</w:t>
      </w:r>
    </w:p>
    <w:p w:rsidR="007C3731" w:rsidRPr="007C3731" w:rsidRDefault="007C3731" w:rsidP="007C3731">
      <w:pPr>
        <w:widowControl w:val="0"/>
        <w:spacing w:after="0" w:line="240" w:lineRule="auto"/>
        <w:jc w:val="center"/>
        <w:rPr>
          <w:rFonts w:cs="Calibri"/>
          <w:sz w:val="24"/>
        </w:rPr>
      </w:pPr>
      <w:r w:rsidRPr="007C3731">
        <w:rPr>
          <w:rFonts w:cs="Calibri"/>
          <w:sz w:val="24"/>
        </w:rPr>
        <w:t>COLLEGE COUNCIL CURRICULUM COMMITTEE</w:t>
      </w:r>
    </w:p>
    <w:p w:rsidR="007C3731" w:rsidRPr="007C3731" w:rsidRDefault="007C3731" w:rsidP="007C3731">
      <w:pPr>
        <w:widowControl w:val="0"/>
        <w:spacing w:after="0" w:line="240" w:lineRule="auto"/>
        <w:rPr>
          <w:rFonts w:cs="Calibri"/>
          <w:b/>
          <w:sz w:val="24"/>
        </w:rPr>
      </w:pPr>
    </w:p>
    <w:p w:rsidR="007C3731" w:rsidRPr="007C3731" w:rsidRDefault="007C3731" w:rsidP="007C3731">
      <w:pPr>
        <w:widowControl w:val="0"/>
        <w:spacing w:after="0" w:line="240" w:lineRule="auto"/>
        <w:rPr>
          <w:rFonts w:cs="Calibri"/>
          <w:sz w:val="24"/>
        </w:rPr>
      </w:pPr>
      <w:r w:rsidRPr="007C3731">
        <w:rPr>
          <w:rFonts w:cs="Calibri"/>
          <w:b/>
          <w:sz w:val="24"/>
        </w:rPr>
        <w:t>Proposal Number:</w:t>
      </w:r>
      <w:r w:rsidRPr="007C3731">
        <w:rPr>
          <w:rFonts w:cs="Calibri"/>
          <w:sz w:val="24"/>
        </w:rPr>
        <w:t xml:space="preserve"> 15-12 New Course ENT 4475 Sound Systems</w:t>
      </w:r>
    </w:p>
    <w:p w:rsidR="007C3731" w:rsidRPr="007C3731" w:rsidRDefault="007C3731" w:rsidP="007C3731">
      <w:pPr>
        <w:widowControl w:val="0"/>
        <w:spacing w:after="0" w:line="240" w:lineRule="auto"/>
        <w:rPr>
          <w:rFonts w:cs="Calibri"/>
          <w:sz w:val="24"/>
        </w:rPr>
      </w:pPr>
      <w:r w:rsidRPr="007C3731">
        <w:rPr>
          <w:rFonts w:cs="Calibri"/>
          <w:b/>
          <w:sz w:val="24"/>
        </w:rPr>
        <w:t xml:space="preserve">Date of Meeting: </w:t>
      </w:r>
      <w:r w:rsidRPr="007C3731">
        <w:rPr>
          <w:rFonts w:cs="Calibri"/>
          <w:sz w:val="24"/>
        </w:rPr>
        <w:t>March 28, 2016</w:t>
      </w:r>
    </w:p>
    <w:p w:rsidR="007C3731" w:rsidRPr="007C3731" w:rsidRDefault="007C3731" w:rsidP="007C3731">
      <w:pPr>
        <w:widowControl w:val="0"/>
        <w:spacing w:after="0" w:line="240" w:lineRule="auto"/>
        <w:rPr>
          <w:rFonts w:cs="Calibri"/>
          <w:sz w:val="24"/>
        </w:rPr>
      </w:pPr>
      <w:r w:rsidRPr="007C3731">
        <w:rPr>
          <w:rFonts w:cs="Calibri"/>
          <w:b/>
          <w:sz w:val="24"/>
        </w:rPr>
        <w:t xml:space="preserve">Present: </w:t>
      </w:r>
      <w:r w:rsidRPr="007C3731">
        <w:rPr>
          <w:rFonts w:cs="Calibri"/>
          <w:sz w:val="24"/>
        </w:rPr>
        <w:t xml:space="preserve">Bonne August, Pamela Brown, Kim </w:t>
      </w:r>
      <w:proofErr w:type="spellStart"/>
      <w:r w:rsidRPr="007C3731">
        <w:rPr>
          <w:rFonts w:cs="Calibri"/>
          <w:sz w:val="24"/>
        </w:rPr>
        <w:t>Cardascia</w:t>
      </w:r>
      <w:proofErr w:type="spellEnd"/>
      <w:r w:rsidRPr="007C3731">
        <w:rPr>
          <w:rFonts w:cs="Calibri"/>
          <w:sz w:val="24"/>
        </w:rPr>
        <w:t xml:space="preserve">, Kevin </w:t>
      </w:r>
      <w:proofErr w:type="spellStart"/>
      <w:r w:rsidRPr="007C3731">
        <w:rPr>
          <w:rFonts w:cs="Calibri"/>
          <w:sz w:val="24"/>
        </w:rPr>
        <w:t>Hom</w:t>
      </w:r>
      <w:proofErr w:type="spellEnd"/>
      <w:r w:rsidRPr="007C3731">
        <w:rPr>
          <w:rFonts w:cs="Calibri"/>
          <w:sz w:val="24"/>
        </w:rPr>
        <w:t xml:space="preserve">, John Huntington, Elizabeth </w:t>
      </w:r>
      <w:proofErr w:type="spellStart"/>
      <w:r w:rsidRPr="007C3731">
        <w:rPr>
          <w:rFonts w:cs="Calibri"/>
          <w:sz w:val="24"/>
        </w:rPr>
        <w:t>Schaible</w:t>
      </w:r>
      <w:proofErr w:type="spellEnd"/>
      <w:r w:rsidRPr="007C3731">
        <w:rPr>
          <w:rFonts w:cs="Calibri"/>
          <w:sz w:val="24"/>
        </w:rPr>
        <w:t xml:space="preserve">, </w:t>
      </w:r>
      <w:proofErr w:type="spellStart"/>
      <w:r w:rsidRPr="007C3731">
        <w:rPr>
          <w:rFonts w:cs="Calibri"/>
          <w:sz w:val="24"/>
        </w:rPr>
        <w:t>Farrukh</w:t>
      </w:r>
      <w:proofErr w:type="spellEnd"/>
      <w:r w:rsidRPr="007C3731">
        <w:rPr>
          <w:rFonts w:cs="Calibri"/>
          <w:sz w:val="24"/>
        </w:rPr>
        <w:t xml:space="preserve"> Zia </w:t>
      </w:r>
    </w:p>
    <w:p w:rsidR="007C3731" w:rsidRPr="007C3731" w:rsidRDefault="007C3731" w:rsidP="007C3731">
      <w:pPr>
        <w:widowControl w:val="0"/>
        <w:spacing w:after="0" w:line="240" w:lineRule="auto"/>
        <w:jc w:val="center"/>
        <w:rPr>
          <w:rFonts w:cs="Calibri"/>
          <w:b/>
          <w:sz w:val="24"/>
        </w:rPr>
      </w:pPr>
    </w:p>
    <w:p w:rsidR="007C3731" w:rsidRPr="007C3731" w:rsidRDefault="007C3731" w:rsidP="007C3731">
      <w:pPr>
        <w:widowControl w:val="0"/>
        <w:spacing w:after="0" w:line="240" w:lineRule="auto"/>
        <w:rPr>
          <w:rFonts w:cs="Calibri"/>
          <w:b/>
          <w:sz w:val="24"/>
        </w:rPr>
      </w:pPr>
      <w:r w:rsidRPr="007C3731">
        <w:rPr>
          <w:rFonts w:cs="Calibri"/>
          <w:b/>
          <w:sz w:val="24"/>
        </w:rPr>
        <w:t>Subcommittee Chair Checklist:</w:t>
      </w:r>
    </w:p>
    <w:p w:rsidR="007C3731" w:rsidRPr="007C3731" w:rsidRDefault="007C3731" w:rsidP="007C3731">
      <w:pPr>
        <w:widowControl w:val="0"/>
        <w:spacing w:after="0" w:line="240" w:lineRule="auto"/>
        <w:rPr>
          <w:rFonts w:cs="Calibri"/>
          <w:sz w:val="24"/>
        </w:rPr>
      </w:pPr>
      <w:r w:rsidRPr="007C3731">
        <w:rPr>
          <w:rFonts w:cs="Calibri"/>
          <w:sz w:val="24"/>
        </w:rPr>
        <w:t>To help you and your committee in reviewing proposals, here is a list of common areas of concern.  Please use this when considering the proposal, and bring a clean copy to the meeting with the proposers, dean, and provost’s office to fill out.  This will be an attachment to your final report to the committee.</w:t>
      </w:r>
    </w:p>
    <w:p w:rsidR="007C3731" w:rsidRPr="007C3731" w:rsidRDefault="007C3731" w:rsidP="007C373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cs="Calibri"/>
          <w:sz w:val="24"/>
        </w:rPr>
      </w:pPr>
      <w:r w:rsidRPr="007C3731">
        <w:rPr>
          <w:rFonts w:cs="Calibri"/>
          <w:sz w:val="24"/>
        </w:rPr>
        <w:sym w:font="Wingdings" w:char="F0FC"/>
      </w:r>
      <w:r w:rsidRPr="007C3731">
        <w:rPr>
          <w:rFonts w:cs="Calibri"/>
          <w:sz w:val="24"/>
        </w:rPr>
        <w:t xml:space="preserve"> Learning outcomes (course-specific and gen </w:t>
      </w:r>
      <w:proofErr w:type="spellStart"/>
      <w:r w:rsidRPr="007C3731">
        <w:rPr>
          <w:rFonts w:cs="Calibri"/>
          <w:sz w:val="24"/>
        </w:rPr>
        <w:t>ed</w:t>
      </w:r>
      <w:proofErr w:type="spellEnd"/>
      <w:r w:rsidRPr="007C3731">
        <w:rPr>
          <w:rFonts w:cs="Calibri"/>
          <w:sz w:val="24"/>
        </w:rPr>
        <w:t xml:space="preserve">) and assessment methods </w:t>
      </w:r>
    </w:p>
    <w:p w:rsidR="007C3731" w:rsidRPr="007C3731" w:rsidRDefault="007C3731" w:rsidP="007C373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cs="Calibri"/>
          <w:sz w:val="24"/>
        </w:rPr>
      </w:pPr>
      <w:r w:rsidRPr="007C3731">
        <w:rPr>
          <w:rFonts w:cs="Calibri"/>
          <w:sz w:val="24"/>
        </w:rPr>
        <w:sym w:font="Wingdings" w:char="F0FC"/>
      </w:r>
      <w:r w:rsidRPr="007C3731">
        <w:rPr>
          <w:rFonts w:cs="Calibri"/>
          <w:sz w:val="24"/>
        </w:rPr>
        <w:t xml:space="preserve"> Balance of assignments in the week-by-week listing </w:t>
      </w:r>
    </w:p>
    <w:p w:rsidR="007C3731" w:rsidRPr="007C3731" w:rsidRDefault="007C3731" w:rsidP="007C373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cs="Calibri"/>
          <w:sz w:val="24"/>
        </w:rPr>
      </w:pPr>
      <w:r w:rsidRPr="007C3731">
        <w:rPr>
          <w:rFonts w:cs="Calibri"/>
          <w:sz w:val="24"/>
        </w:rPr>
        <w:sym w:font="Wingdings" w:char="F0FC"/>
      </w:r>
      <w:r w:rsidRPr="007C3731">
        <w:rPr>
          <w:rFonts w:cs="Calibri"/>
          <w:sz w:val="24"/>
        </w:rPr>
        <w:t xml:space="preserve"> Technology expectations and outcomes for students</w:t>
      </w:r>
    </w:p>
    <w:p w:rsidR="007C3731" w:rsidRPr="007C3731" w:rsidRDefault="007C3731" w:rsidP="007C373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cs="Calibri"/>
          <w:sz w:val="24"/>
        </w:rPr>
      </w:pPr>
      <w:r w:rsidRPr="007C3731">
        <w:rPr>
          <w:rFonts w:cs="Calibri"/>
          <w:sz w:val="24"/>
        </w:rPr>
        <w:sym w:font="Wingdings" w:char="F0FC"/>
      </w:r>
      <w:r w:rsidRPr="007C3731">
        <w:rPr>
          <w:rFonts w:cs="Calibri"/>
          <w:sz w:val="24"/>
        </w:rPr>
        <w:t xml:space="preserve"> Materials and activities costs for students</w:t>
      </w:r>
    </w:p>
    <w:p w:rsidR="007C3731" w:rsidRPr="007C3731" w:rsidRDefault="007C3731" w:rsidP="007C373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cs="Calibri"/>
          <w:sz w:val="24"/>
        </w:rPr>
      </w:pPr>
      <w:r w:rsidRPr="007C3731">
        <w:rPr>
          <w:rFonts w:cs="Calibri"/>
          <w:sz w:val="24"/>
        </w:rPr>
        <w:sym w:font="Wingdings" w:char="F0FC"/>
      </w:r>
      <w:r w:rsidRPr="007C3731">
        <w:rPr>
          <w:rFonts w:cs="Calibri"/>
          <w:sz w:val="24"/>
        </w:rPr>
        <w:t xml:space="preserve"> Rationale (who will take the course, why is it a good idea, how will it fit onto a degree program or the gen </w:t>
      </w:r>
      <w:proofErr w:type="spellStart"/>
      <w:r w:rsidRPr="007C3731">
        <w:rPr>
          <w:rFonts w:cs="Calibri"/>
          <w:sz w:val="24"/>
        </w:rPr>
        <w:t>ed</w:t>
      </w:r>
      <w:proofErr w:type="spellEnd"/>
      <w:r w:rsidRPr="007C3731">
        <w:rPr>
          <w:rFonts w:cs="Calibri"/>
          <w:sz w:val="24"/>
        </w:rPr>
        <w:t xml:space="preserve"> offerings, transferability)</w:t>
      </w:r>
    </w:p>
    <w:p w:rsidR="007C3731" w:rsidRPr="007C3731" w:rsidRDefault="007C3731" w:rsidP="007C373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cs="Calibri"/>
          <w:sz w:val="24"/>
        </w:rPr>
      </w:pPr>
      <w:r w:rsidRPr="007C3731">
        <w:rPr>
          <w:rFonts w:cs="Calibri"/>
          <w:sz w:val="24"/>
        </w:rPr>
        <w:sym w:font="Wingdings" w:char="F0FC"/>
      </w:r>
      <w:r w:rsidRPr="007C3731">
        <w:rPr>
          <w:rFonts w:cs="Calibri"/>
          <w:sz w:val="24"/>
        </w:rPr>
        <w:t xml:space="preserve"> CUR form (correct, complete, </w:t>
      </w:r>
      <w:proofErr w:type="gramStart"/>
      <w:r w:rsidRPr="007C3731">
        <w:rPr>
          <w:rFonts w:cs="Calibri"/>
          <w:sz w:val="24"/>
        </w:rPr>
        <w:t>include</w:t>
      </w:r>
      <w:proofErr w:type="gramEnd"/>
      <w:r w:rsidRPr="007C3731">
        <w:rPr>
          <w:rFonts w:cs="Calibri"/>
          <w:sz w:val="24"/>
        </w:rPr>
        <w:t xml:space="preserve"> a degree program change form if necessary?) </w:t>
      </w:r>
    </w:p>
    <w:p w:rsidR="007C3731" w:rsidRPr="007C3731" w:rsidRDefault="007C3731" w:rsidP="007C373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cs="Calibri"/>
          <w:sz w:val="24"/>
        </w:rPr>
      </w:pPr>
      <w:r w:rsidRPr="007C3731">
        <w:rPr>
          <w:rFonts w:cs="Calibri"/>
          <w:sz w:val="24"/>
        </w:rPr>
        <w:sym w:font="Wingdings" w:char="F0FC"/>
      </w:r>
      <w:r w:rsidRPr="007C3731">
        <w:rPr>
          <w:rFonts w:cs="Calibri"/>
          <w:sz w:val="24"/>
        </w:rPr>
        <w:t xml:space="preserve"> Course catalog description (concise, active, sentence fragments ok, all in present tense, flexible, student-focused) </w:t>
      </w:r>
    </w:p>
    <w:p w:rsidR="007C3731" w:rsidRPr="007C3731" w:rsidRDefault="007C3731" w:rsidP="007C373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cs="Calibri"/>
          <w:sz w:val="24"/>
        </w:rPr>
      </w:pPr>
      <w:r w:rsidRPr="007C3731">
        <w:rPr>
          <w:rFonts w:cs="Calibri"/>
          <w:sz w:val="24"/>
        </w:rPr>
        <w:sym w:font="Wingdings" w:char="F0FC"/>
      </w:r>
      <w:r w:rsidRPr="007C3731">
        <w:rPr>
          <w:rFonts w:cs="Calibri"/>
          <w:sz w:val="24"/>
        </w:rPr>
        <w:t xml:space="preserve"> Prerequisites </w:t>
      </w:r>
    </w:p>
    <w:p w:rsidR="007C3731" w:rsidRPr="007C3731" w:rsidRDefault="007C3731" w:rsidP="007C373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cs="Calibri"/>
          <w:sz w:val="24"/>
        </w:rPr>
      </w:pPr>
      <w:r w:rsidRPr="007C3731">
        <w:rPr>
          <w:rFonts w:cs="Calibri"/>
          <w:sz w:val="24"/>
        </w:rPr>
        <w:sym w:font="Wingdings" w:char="F0FC"/>
      </w:r>
      <w:r w:rsidRPr="007C3731">
        <w:rPr>
          <w:rFonts w:cs="Calibri"/>
          <w:sz w:val="24"/>
        </w:rPr>
        <w:t xml:space="preserve"> Consultation with affected departments (potential areas of collaboration or overlap, if a </w:t>
      </w:r>
      <w:proofErr w:type="spellStart"/>
      <w:r w:rsidRPr="007C3731">
        <w:rPr>
          <w:rFonts w:cs="Calibri"/>
          <w:sz w:val="24"/>
        </w:rPr>
        <w:t>prereq</w:t>
      </w:r>
      <w:proofErr w:type="spellEnd"/>
      <w:r w:rsidRPr="007C3731">
        <w:rPr>
          <w:rFonts w:cs="Calibri"/>
          <w:sz w:val="24"/>
        </w:rPr>
        <w:t>/</w:t>
      </w:r>
      <w:proofErr w:type="spellStart"/>
      <w:r w:rsidRPr="007C3731">
        <w:rPr>
          <w:rFonts w:cs="Calibri"/>
          <w:sz w:val="24"/>
        </w:rPr>
        <w:t>coreq</w:t>
      </w:r>
      <w:proofErr w:type="spellEnd"/>
      <w:r w:rsidRPr="007C3731">
        <w:rPr>
          <w:rFonts w:cs="Calibri"/>
          <w:sz w:val="24"/>
        </w:rPr>
        <w:t xml:space="preserve"> for classes in other </w:t>
      </w:r>
      <w:proofErr w:type="spellStart"/>
      <w:r w:rsidRPr="007C3731">
        <w:rPr>
          <w:rFonts w:cs="Calibri"/>
          <w:sz w:val="24"/>
        </w:rPr>
        <w:t>depts</w:t>
      </w:r>
      <w:proofErr w:type="spellEnd"/>
      <w:r w:rsidRPr="007C3731">
        <w:rPr>
          <w:rFonts w:cs="Calibri"/>
          <w:sz w:val="24"/>
        </w:rPr>
        <w:t xml:space="preserve">, if required for any degrees) </w:t>
      </w:r>
    </w:p>
    <w:p w:rsidR="007C3731" w:rsidRPr="007C3731" w:rsidRDefault="007C3731" w:rsidP="007C373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cs="Calibri"/>
          <w:sz w:val="24"/>
        </w:rPr>
      </w:pPr>
      <w:r w:rsidRPr="007C3731">
        <w:rPr>
          <w:rFonts w:cs="Calibri"/>
          <w:sz w:val="24"/>
        </w:rPr>
        <w:sym w:font="Wingdings" w:char="F0FC"/>
      </w:r>
      <w:r w:rsidRPr="007C3731">
        <w:rPr>
          <w:rFonts w:cs="Calibri"/>
          <w:sz w:val="24"/>
        </w:rPr>
        <w:t xml:space="preserve"> Resource needs (equipment, special facilities or materials needed, contact hours, </w:t>
      </w:r>
      <w:proofErr w:type="spellStart"/>
      <w:r w:rsidRPr="007C3731">
        <w:rPr>
          <w:rFonts w:cs="Calibri"/>
          <w:sz w:val="24"/>
        </w:rPr>
        <w:t>etc</w:t>
      </w:r>
      <w:proofErr w:type="spellEnd"/>
      <w:r w:rsidRPr="007C3731">
        <w:rPr>
          <w:rFonts w:cs="Calibri"/>
          <w:sz w:val="24"/>
        </w:rPr>
        <w:t>)</w:t>
      </w:r>
    </w:p>
    <w:p w:rsidR="007C3731" w:rsidRPr="007C3731" w:rsidRDefault="007C3731" w:rsidP="007C373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cs="Calibri"/>
          <w:sz w:val="24"/>
        </w:rPr>
      </w:pPr>
      <w:r w:rsidRPr="007C3731">
        <w:rPr>
          <w:rFonts w:cs="Calibri"/>
          <w:sz w:val="24"/>
        </w:rPr>
        <w:t>Other</w:t>
      </w:r>
    </w:p>
    <w:p w:rsidR="007C3731" w:rsidRPr="007C3731" w:rsidRDefault="007C3731" w:rsidP="007C3731">
      <w:pPr>
        <w:widowControl w:val="0"/>
        <w:spacing w:after="0" w:line="240" w:lineRule="auto"/>
        <w:contextualSpacing/>
        <w:rPr>
          <w:rFonts w:cs="Calibri"/>
          <w:sz w:val="24"/>
        </w:rPr>
      </w:pPr>
    </w:p>
    <w:p w:rsidR="007C3731" w:rsidRPr="007C3731" w:rsidRDefault="007C3731" w:rsidP="007C3731">
      <w:pPr>
        <w:widowControl w:val="0"/>
        <w:spacing w:after="0" w:line="240" w:lineRule="auto"/>
        <w:contextualSpacing/>
        <w:rPr>
          <w:rFonts w:cs="Calibri"/>
          <w:b/>
          <w:sz w:val="24"/>
        </w:rPr>
      </w:pPr>
      <w:r w:rsidRPr="007C3731">
        <w:rPr>
          <w:rFonts w:cs="Calibri"/>
          <w:b/>
          <w:sz w:val="24"/>
        </w:rPr>
        <w:t>Comments:</w:t>
      </w:r>
    </w:p>
    <w:p w:rsidR="007C3731" w:rsidRPr="007C3731" w:rsidRDefault="007C3731" w:rsidP="007C3731">
      <w:pPr>
        <w:widowControl w:val="0"/>
        <w:tabs>
          <w:tab w:val="left" w:pos="9270"/>
        </w:tabs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:rsidR="007C3731" w:rsidRPr="007C3731" w:rsidRDefault="007C3731" w:rsidP="007C3731">
      <w:pPr>
        <w:widowControl w:val="0"/>
        <w:spacing w:after="0" w:line="240" w:lineRule="auto"/>
        <w:rPr>
          <w:rFonts w:cs="Calibri"/>
        </w:rPr>
      </w:pPr>
      <w:r w:rsidRPr="007C3731">
        <w:rPr>
          <w:rFonts w:cs="Calibri"/>
        </w:rPr>
        <w:t xml:space="preserve">Most of the items checked above were discussed in the meeting. </w:t>
      </w:r>
    </w:p>
    <w:p w:rsidR="007C3731" w:rsidRPr="007C3731" w:rsidRDefault="007C3731" w:rsidP="007C3731">
      <w:pPr>
        <w:widowControl w:val="0"/>
        <w:spacing w:after="0" w:line="240" w:lineRule="auto"/>
        <w:rPr>
          <w:rFonts w:cs="Calibri"/>
        </w:rPr>
      </w:pPr>
      <w:r w:rsidRPr="007C3731">
        <w:rPr>
          <w:rFonts w:cs="Calibri"/>
        </w:rPr>
        <w:t>All of the checked items have been satisfactorily addressed in the final revision of the proposal.</w:t>
      </w:r>
    </w:p>
    <w:p w:rsidR="007C3731" w:rsidRPr="005F6E2B" w:rsidRDefault="007C3731" w:rsidP="001E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C3731" w:rsidRPr="005F6E2B" w:rsidSect="008013D6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2E1" w:rsidRDefault="004942E1" w:rsidP="00AC2159">
      <w:pPr>
        <w:spacing w:after="0" w:line="240" w:lineRule="auto"/>
      </w:pPr>
      <w:r>
        <w:separator/>
      </w:r>
    </w:p>
  </w:endnote>
  <w:endnote w:type="continuationSeparator" w:id="0">
    <w:p w:rsidR="004942E1" w:rsidRDefault="004942E1" w:rsidP="00AC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59" w:rsidRDefault="00AC2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2E1" w:rsidRDefault="004942E1" w:rsidP="00AC2159">
      <w:pPr>
        <w:spacing w:after="0" w:line="240" w:lineRule="auto"/>
      </w:pPr>
      <w:r>
        <w:separator/>
      </w:r>
    </w:p>
  </w:footnote>
  <w:footnote w:type="continuationSeparator" w:id="0">
    <w:p w:rsidR="004942E1" w:rsidRDefault="004942E1" w:rsidP="00AC2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E00E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F611B"/>
    <w:multiLevelType w:val="hybridMultilevel"/>
    <w:tmpl w:val="817AAA9A"/>
    <w:lvl w:ilvl="0" w:tplc="346EDD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349E7"/>
    <w:multiLevelType w:val="hybridMultilevel"/>
    <w:tmpl w:val="BE8CA9AA"/>
    <w:lvl w:ilvl="0" w:tplc="61D23D9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F4A01"/>
    <w:multiLevelType w:val="hybridMultilevel"/>
    <w:tmpl w:val="6698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D50ED"/>
    <w:multiLevelType w:val="hybridMultilevel"/>
    <w:tmpl w:val="6AA83488"/>
    <w:lvl w:ilvl="0" w:tplc="71AE96D8">
      <w:numFmt w:val="bullet"/>
      <w:lvlText w:val=""/>
      <w:lvlJc w:val="left"/>
      <w:pPr>
        <w:ind w:left="720" w:hanging="360"/>
      </w:pPr>
      <w:rPr>
        <w:rFonts w:ascii="Symbol" w:eastAsia="Calibri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BE"/>
    <w:rsid w:val="00030F87"/>
    <w:rsid w:val="00031407"/>
    <w:rsid w:val="000340CB"/>
    <w:rsid w:val="00043D88"/>
    <w:rsid w:val="00054EF5"/>
    <w:rsid w:val="00076E4E"/>
    <w:rsid w:val="000A50C3"/>
    <w:rsid w:val="000C4A9D"/>
    <w:rsid w:val="000E60A6"/>
    <w:rsid w:val="001131FF"/>
    <w:rsid w:val="00144569"/>
    <w:rsid w:val="0014758B"/>
    <w:rsid w:val="001639C1"/>
    <w:rsid w:val="00171E50"/>
    <w:rsid w:val="0017489E"/>
    <w:rsid w:val="00190517"/>
    <w:rsid w:val="00190E39"/>
    <w:rsid w:val="0019493E"/>
    <w:rsid w:val="001A561D"/>
    <w:rsid w:val="001D103F"/>
    <w:rsid w:val="001E0126"/>
    <w:rsid w:val="001E572C"/>
    <w:rsid w:val="001F28CA"/>
    <w:rsid w:val="0021220D"/>
    <w:rsid w:val="00214BB9"/>
    <w:rsid w:val="00276013"/>
    <w:rsid w:val="00286F48"/>
    <w:rsid w:val="002918BE"/>
    <w:rsid w:val="002A283E"/>
    <w:rsid w:val="002D0B5C"/>
    <w:rsid w:val="002D5F3D"/>
    <w:rsid w:val="002E032F"/>
    <w:rsid w:val="002F5E39"/>
    <w:rsid w:val="00312564"/>
    <w:rsid w:val="00334539"/>
    <w:rsid w:val="00340F11"/>
    <w:rsid w:val="003D1DB0"/>
    <w:rsid w:val="003F5FED"/>
    <w:rsid w:val="004014CD"/>
    <w:rsid w:val="00403B36"/>
    <w:rsid w:val="0041232D"/>
    <w:rsid w:val="00412382"/>
    <w:rsid w:val="004243DD"/>
    <w:rsid w:val="00440ED5"/>
    <w:rsid w:val="004942E1"/>
    <w:rsid w:val="004A3098"/>
    <w:rsid w:val="004B506E"/>
    <w:rsid w:val="004E346B"/>
    <w:rsid w:val="004F0B3B"/>
    <w:rsid w:val="00511895"/>
    <w:rsid w:val="005407FF"/>
    <w:rsid w:val="00542C5D"/>
    <w:rsid w:val="00554E10"/>
    <w:rsid w:val="005722B3"/>
    <w:rsid w:val="00584039"/>
    <w:rsid w:val="005A5E11"/>
    <w:rsid w:val="005B37D0"/>
    <w:rsid w:val="005E3ED1"/>
    <w:rsid w:val="005F6E2B"/>
    <w:rsid w:val="00601C87"/>
    <w:rsid w:val="00605E1E"/>
    <w:rsid w:val="006233B8"/>
    <w:rsid w:val="00626E52"/>
    <w:rsid w:val="006500AA"/>
    <w:rsid w:val="006532E4"/>
    <w:rsid w:val="00656DA3"/>
    <w:rsid w:val="006710A2"/>
    <w:rsid w:val="0067777D"/>
    <w:rsid w:val="0069634C"/>
    <w:rsid w:val="006A5749"/>
    <w:rsid w:val="006A6157"/>
    <w:rsid w:val="006A6B6F"/>
    <w:rsid w:val="006A789B"/>
    <w:rsid w:val="006C2B53"/>
    <w:rsid w:val="006C3E31"/>
    <w:rsid w:val="006D5AD7"/>
    <w:rsid w:val="006E0BD3"/>
    <w:rsid w:val="006F2F97"/>
    <w:rsid w:val="006F56D5"/>
    <w:rsid w:val="00706C5C"/>
    <w:rsid w:val="00707902"/>
    <w:rsid w:val="00795C31"/>
    <w:rsid w:val="007C3731"/>
    <w:rsid w:val="007D098A"/>
    <w:rsid w:val="007E05AD"/>
    <w:rsid w:val="007E6F59"/>
    <w:rsid w:val="00800C4E"/>
    <w:rsid w:val="008013D6"/>
    <w:rsid w:val="0086455B"/>
    <w:rsid w:val="00864DC0"/>
    <w:rsid w:val="008710B5"/>
    <w:rsid w:val="008870DF"/>
    <w:rsid w:val="00894BAB"/>
    <w:rsid w:val="008A63F3"/>
    <w:rsid w:val="008C3794"/>
    <w:rsid w:val="008C49E3"/>
    <w:rsid w:val="008C5C02"/>
    <w:rsid w:val="008D457A"/>
    <w:rsid w:val="008D6B4D"/>
    <w:rsid w:val="0090053B"/>
    <w:rsid w:val="00954304"/>
    <w:rsid w:val="00960E9C"/>
    <w:rsid w:val="0099693C"/>
    <w:rsid w:val="009E252F"/>
    <w:rsid w:val="009E6DB5"/>
    <w:rsid w:val="009F7195"/>
    <w:rsid w:val="00A07A4A"/>
    <w:rsid w:val="00A319E1"/>
    <w:rsid w:val="00A51CDE"/>
    <w:rsid w:val="00A60396"/>
    <w:rsid w:val="00A60993"/>
    <w:rsid w:val="00A9786A"/>
    <w:rsid w:val="00AB4230"/>
    <w:rsid w:val="00AC2159"/>
    <w:rsid w:val="00AD2663"/>
    <w:rsid w:val="00AD2D6C"/>
    <w:rsid w:val="00AE17ED"/>
    <w:rsid w:val="00AF5597"/>
    <w:rsid w:val="00AF5702"/>
    <w:rsid w:val="00B0029F"/>
    <w:rsid w:val="00B25008"/>
    <w:rsid w:val="00B2751C"/>
    <w:rsid w:val="00B44A61"/>
    <w:rsid w:val="00BA65E4"/>
    <w:rsid w:val="00BA735B"/>
    <w:rsid w:val="00BC2CF7"/>
    <w:rsid w:val="00BC74CD"/>
    <w:rsid w:val="00C10571"/>
    <w:rsid w:val="00C33E84"/>
    <w:rsid w:val="00C54467"/>
    <w:rsid w:val="00C77709"/>
    <w:rsid w:val="00C946FF"/>
    <w:rsid w:val="00CA7152"/>
    <w:rsid w:val="00CB46CA"/>
    <w:rsid w:val="00CC3C56"/>
    <w:rsid w:val="00CD223C"/>
    <w:rsid w:val="00CF7883"/>
    <w:rsid w:val="00D123A5"/>
    <w:rsid w:val="00D255B4"/>
    <w:rsid w:val="00D44E75"/>
    <w:rsid w:val="00D45ADA"/>
    <w:rsid w:val="00D4793E"/>
    <w:rsid w:val="00D60198"/>
    <w:rsid w:val="00D60CC5"/>
    <w:rsid w:val="00D66495"/>
    <w:rsid w:val="00D66683"/>
    <w:rsid w:val="00D80165"/>
    <w:rsid w:val="00DB5B0C"/>
    <w:rsid w:val="00DB709A"/>
    <w:rsid w:val="00E20B25"/>
    <w:rsid w:val="00E36C47"/>
    <w:rsid w:val="00E40294"/>
    <w:rsid w:val="00E53B7E"/>
    <w:rsid w:val="00E93A4E"/>
    <w:rsid w:val="00EB242A"/>
    <w:rsid w:val="00EE25DE"/>
    <w:rsid w:val="00EE3764"/>
    <w:rsid w:val="00EF3C41"/>
    <w:rsid w:val="00F11A13"/>
    <w:rsid w:val="00F346CB"/>
    <w:rsid w:val="00F44F55"/>
    <w:rsid w:val="00F75174"/>
    <w:rsid w:val="00F837FB"/>
    <w:rsid w:val="00F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A63CF-E12A-4A17-B483-249CF1EC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0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4BAB"/>
    <w:pPr>
      <w:widowControl w:val="0"/>
      <w:autoSpaceDE w:val="0"/>
      <w:autoSpaceDN w:val="0"/>
      <w:adjustRightInd w:val="0"/>
    </w:pPr>
    <w:rPr>
      <w:rFonts w:ascii="Gill Sans" w:eastAsia="Times New Roman" w:hAnsi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0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1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1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27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17135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2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KPasner</dc:creator>
  <cp:lastModifiedBy>Randall</cp:lastModifiedBy>
  <cp:revision>2</cp:revision>
  <dcterms:created xsi:type="dcterms:W3CDTF">2016-04-03T22:25:00Z</dcterms:created>
  <dcterms:modified xsi:type="dcterms:W3CDTF">2016-04-03T22:25:00Z</dcterms:modified>
</cp:coreProperties>
</file>