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7EB3" w:rsidRDefault="00D04636">
      <w:pPr>
        <w:pStyle w:val="Title"/>
        <w:widowControl/>
        <w:spacing w:before="0"/>
        <w:ind w:firstLine="15"/>
        <w:contextualSpacing w:val="0"/>
        <w:jc w:val="left"/>
      </w:pPr>
      <w:bookmarkStart w:id="0" w:name="_mbjsiz6n6jlo" w:colFirst="0" w:colLast="0"/>
      <w:bookmarkEnd w:id="0"/>
      <w:r>
        <w:rPr>
          <w:rFonts w:ascii="Economica" w:eastAsia="Economica" w:hAnsi="Economica" w:cs="Economica"/>
          <w:color w:val="666666"/>
          <w:sz w:val="28"/>
          <w:szCs w:val="28"/>
        </w:rPr>
        <w:t xml:space="preserve">Learning Places </w:t>
      </w:r>
      <w:r w:rsidR="00202D37">
        <w:rPr>
          <w:rFonts w:ascii="Economica" w:eastAsia="Economica" w:hAnsi="Economica" w:cs="Economica"/>
          <w:color w:val="666666"/>
          <w:sz w:val="28"/>
          <w:szCs w:val="28"/>
        </w:rPr>
        <w:t>Fall</w:t>
      </w:r>
      <w:r>
        <w:rPr>
          <w:rFonts w:ascii="Economica" w:eastAsia="Economica" w:hAnsi="Economica" w:cs="Economica"/>
          <w:color w:val="666666"/>
          <w:sz w:val="28"/>
          <w:szCs w:val="28"/>
        </w:rPr>
        <w:t xml:space="preserve"> 2016</w:t>
      </w:r>
      <w:r>
        <w:rPr>
          <w:rFonts w:ascii="Economica" w:eastAsia="Economica" w:hAnsi="Economica" w:cs="Economica"/>
          <w:color w:val="999999"/>
          <w:sz w:val="28"/>
          <w:szCs w:val="28"/>
        </w:rPr>
        <w:br/>
      </w:r>
      <w:r w:rsidR="00C61063">
        <w:rPr>
          <w:rFonts w:ascii="Economica" w:eastAsia="Economica" w:hAnsi="Economica" w:cs="Economica"/>
          <w:b/>
          <w:color w:val="000000"/>
          <w:sz w:val="60"/>
          <w:szCs w:val="60"/>
        </w:rPr>
        <w:t xml:space="preserve">ST. MARK’S CHURCH IN-THE-BOWERY </w:t>
      </w:r>
      <w:r>
        <w:rPr>
          <w:rFonts w:ascii="Economica" w:eastAsia="Economica" w:hAnsi="Economica" w:cs="Economica"/>
          <w:b/>
          <w:color w:val="000000"/>
          <w:sz w:val="60"/>
          <w:szCs w:val="60"/>
        </w:rPr>
        <w:t>ARCHIVE REPORT</w:t>
      </w:r>
    </w:p>
    <w:p w:rsidR="00D77EB3" w:rsidRDefault="00D77EB3">
      <w:pPr>
        <w:pStyle w:val="Subtitle"/>
        <w:widowControl/>
        <w:spacing w:before="0" w:line="240" w:lineRule="auto"/>
        <w:ind w:left="-15"/>
        <w:contextualSpacing w:val="0"/>
        <w:jc w:val="left"/>
      </w:pPr>
      <w:bookmarkStart w:id="1" w:name="_x5w81ruj8w5v" w:colFirst="0" w:colLast="0"/>
      <w:bookmarkEnd w:id="1"/>
    </w:p>
    <w:p w:rsidR="00D77EB3" w:rsidRDefault="00785CA8">
      <w:pPr>
        <w:spacing w:before="320" w:after="320" w:line="480" w:lineRule="auto"/>
        <w:jc w:val="center"/>
      </w:pPr>
      <w:r>
        <w:rPr>
          <w:noProof/>
        </w:rPr>
        <w:drawing>
          <wp:inline distT="0" distB="0" distL="0" distR="0">
            <wp:extent cx="5943600" cy="4459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MarksChur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B3" w:rsidRDefault="00D77EB3">
      <w:pPr>
        <w:pStyle w:val="Heading1"/>
        <w:spacing w:before="400"/>
        <w:contextualSpacing w:val="0"/>
      </w:pPr>
      <w:bookmarkStart w:id="2" w:name="_joaywn6nxaq1" w:colFirst="0" w:colLast="0"/>
      <w:bookmarkEnd w:id="2"/>
    </w:p>
    <w:p w:rsidR="00D77EB3" w:rsidRDefault="00D77EB3">
      <w:pPr>
        <w:pStyle w:val="Heading1"/>
        <w:spacing w:before="400"/>
        <w:contextualSpacing w:val="0"/>
      </w:pPr>
      <w:bookmarkStart w:id="3" w:name="_cu9ubsgvz9p4" w:colFirst="0" w:colLast="0"/>
      <w:bookmarkEnd w:id="3"/>
    </w:p>
    <w:p w:rsidR="00D77EB3" w:rsidRDefault="00C61063">
      <w:pPr>
        <w:pStyle w:val="Heading1"/>
        <w:spacing w:before="400"/>
        <w:contextualSpacing w:val="0"/>
      </w:pPr>
      <w:bookmarkStart w:id="4" w:name="_hrt3ya9ljv3l" w:colFirst="0" w:colLast="0"/>
      <w:bookmarkStart w:id="5" w:name="_igazdrga57qg" w:colFirst="0" w:colLast="0"/>
      <w:bookmarkStart w:id="6" w:name="_8pox8zj4fk8r" w:colFirst="0" w:colLast="0"/>
      <w:bookmarkEnd w:id="4"/>
      <w:bookmarkEnd w:id="5"/>
      <w:bookmarkEnd w:id="6"/>
      <w:r>
        <w:rPr>
          <w:color w:val="666666"/>
        </w:rPr>
        <w:t>DALEY HOLDER</w:t>
      </w:r>
    </w:p>
    <w:p w:rsidR="00D77EB3" w:rsidRDefault="00C61063">
      <w:r>
        <w:rPr>
          <w:color w:val="783F04"/>
        </w:rPr>
        <w:t>11</w:t>
      </w:r>
      <w:r w:rsidR="00D04636">
        <w:rPr>
          <w:color w:val="783F04"/>
        </w:rPr>
        <w:t>.</w:t>
      </w:r>
      <w:r>
        <w:rPr>
          <w:color w:val="783F04"/>
        </w:rPr>
        <w:t>11</w:t>
      </w:r>
      <w:r w:rsidR="00D04636">
        <w:rPr>
          <w:color w:val="783F04"/>
        </w:rPr>
        <w:t>.201</w:t>
      </w:r>
      <w:r>
        <w:rPr>
          <w:color w:val="783F04"/>
        </w:rPr>
        <w:t>6</w:t>
      </w:r>
    </w:p>
    <w:p w:rsidR="00D77EB3" w:rsidRDefault="00D04636">
      <w:pPr>
        <w:pStyle w:val="Heading1"/>
        <w:contextualSpacing w:val="0"/>
      </w:pPr>
      <w:bookmarkStart w:id="7" w:name="_3fvzdntqxuj" w:colFirst="0" w:colLast="0"/>
      <w:bookmarkEnd w:id="7"/>
      <w:r>
        <w:rPr>
          <w:color w:val="666666"/>
        </w:rPr>
        <w:lastRenderedPageBreak/>
        <w:t>INTRODUCTION</w:t>
      </w:r>
    </w:p>
    <w:p w:rsidR="00D77EB3" w:rsidRDefault="00785CA8">
      <w:r>
        <w:t>Completed and consecrated in 1799, the St. Mark’s Church in-the-Bowery is the second oldest Church in Manhattan. The church was built by architect and mason John McComb Jr. in a Georgian style</w:t>
      </w:r>
      <w:r w:rsidR="00633485">
        <w:t xml:space="preserve">. A Greek Revival-style steeple (designed by Ithiel Town and Martin Euclid Thompson) was erected in 1828. By 1836, the church was renovated with thinner square pillars in an Egyptian Revival-style replacing the older ones, while cast-iron and wrought-iron fencing was added in 1838. </w:t>
      </w:r>
      <w:r w:rsidR="003D3458">
        <w:t>I</w:t>
      </w:r>
      <w:r w:rsidR="00633485">
        <w:t xml:space="preserve">n 1858, a cast-iron portico </w:t>
      </w:r>
      <w:r w:rsidR="003D3458">
        <w:t xml:space="preserve">(designed by James Bogardus) </w:t>
      </w:r>
      <w:r w:rsidR="00633485">
        <w:t>was added</w:t>
      </w:r>
      <w:r w:rsidR="003D3458">
        <w:t>. After a devastating fire nearly destroyed the church in 1978, architect Harold Edelman supervised the restoration of the site</w:t>
      </w:r>
      <w:r w:rsidR="00E26B6E">
        <w:t>, completing in 1986 when new stained-glass windows (designed by Edelman, himself) were installed. Today, in addition to being the site of continuous Christian worship, dating back to the mid-17</w:t>
      </w:r>
      <w:r w:rsidR="00E26B6E" w:rsidRPr="00E26B6E">
        <w:rPr>
          <w:vertAlign w:val="superscript"/>
        </w:rPr>
        <w:t>th</w:t>
      </w:r>
      <w:r w:rsidR="00E26B6E">
        <w:t xml:space="preserve"> Century, the St. Mark’s Church also hosts modern artistic performances year round</w:t>
      </w:r>
      <w:r w:rsidR="00D10AC7">
        <w:t>.</w:t>
      </w:r>
      <w:r w:rsidR="00E26B6E">
        <w:t xml:space="preserve"> </w:t>
      </w:r>
      <w:r w:rsidR="00D10AC7">
        <w:t xml:space="preserve">This </w:t>
      </w:r>
      <w:r w:rsidR="00E26B6E">
        <w:t>includ</w:t>
      </w:r>
      <w:r w:rsidR="00D10AC7">
        <w:t>es</w:t>
      </w:r>
      <w:r w:rsidR="00E26B6E">
        <w:t xml:space="preserve"> the Poetry Project</w:t>
      </w:r>
      <w:r w:rsidR="00D10AC7">
        <w:t>, which has hosted a series of new and experimental poetries, and the Danspace Project, which has hosted contemporary dance performances.</w:t>
      </w:r>
    </w:p>
    <w:p w:rsidR="00202D37" w:rsidRDefault="00D04636" w:rsidP="00C61063">
      <w:pPr>
        <w:contextualSpacing/>
        <w:rPr>
          <w:rFonts w:ascii="Calibri" w:eastAsia="Calibri" w:hAnsi="Calibri" w:cs="Calibri"/>
        </w:rPr>
      </w:pPr>
      <w:bookmarkStart w:id="8" w:name="_75rf4vta81ax" w:colFirst="0" w:colLast="0"/>
      <w:bookmarkEnd w:id="8"/>
      <w:r>
        <w:rPr>
          <w:rFonts w:ascii="Calibri" w:eastAsia="Calibri" w:hAnsi="Calibri" w:cs="Calibri"/>
        </w:rPr>
        <w:t xml:space="preserve"> </w:t>
      </w:r>
      <w:bookmarkStart w:id="9" w:name="_6v3w3sqdz4aq" w:colFirst="0" w:colLast="0"/>
      <w:bookmarkEnd w:id="9"/>
    </w:p>
    <w:p w:rsidR="00202D37" w:rsidRDefault="00202D37" w:rsidP="00202D37">
      <w:pPr>
        <w:ind w:left="720"/>
        <w:contextualSpacing/>
        <w:rPr>
          <w:rFonts w:ascii="Calibri" w:eastAsia="Calibri" w:hAnsi="Calibri" w:cs="Calibri"/>
        </w:rPr>
      </w:pPr>
    </w:p>
    <w:p w:rsidR="00202D37" w:rsidRDefault="00202D37" w:rsidP="00202D37">
      <w:pPr>
        <w:ind w:left="360"/>
        <w:contextualSpacing/>
        <w:rPr>
          <w:sz w:val="28"/>
          <w:szCs w:val="28"/>
        </w:rPr>
      </w:pPr>
    </w:p>
    <w:p w:rsidR="00D77EB3" w:rsidRDefault="00D04636" w:rsidP="00202D37">
      <w:pPr>
        <w:contextualSpacing/>
      </w:pPr>
      <w:r w:rsidRPr="00202D37">
        <w:rPr>
          <w:rFonts w:ascii="Oswald" w:hAnsi="Oswald"/>
          <w:sz w:val="28"/>
          <w:szCs w:val="28"/>
        </w:rPr>
        <w:t>DOCUMENTATION</w:t>
      </w:r>
      <w:r w:rsidRPr="00202D37">
        <w:rPr>
          <w:sz w:val="24"/>
          <w:szCs w:val="24"/>
        </w:rPr>
        <w:t xml:space="preserve"> </w:t>
      </w:r>
      <w:r w:rsidRPr="00202D37">
        <w:rPr>
          <w:rFonts w:ascii="Oswald" w:hAnsi="Oswald"/>
          <w:sz w:val="24"/>
          <w:szCs w:val="24"/>
        </w:rPr>
        <w:t>of site &amp; resources (maps/archival documents/</w:t>
      </w:r>
      <w:r w:rsidR="00202D37" w:rsidRPr="00202D37">
        <w:rPr>
          <w:rFonts w:ascii="Oswald" w:hAnsi="Oswald"/>
          <w:sz w:val="24"/>
          <w:szCs w:val="24"/>
        </w:rPr>
        <w:t xml:space="preserve"> </w:t>
      </w:r>
      <w:r w:rsidRPr="00202D37">
        <w:rPr>
          <w:rFonts w:ascii="Oswald" w:hAnsi="Oswald"/>
          <w:sz w:val="24"/>
          <w:szCs w:val="24"/>
        </w:rPr>
        <w:t>photos)</w:t>
      </w:r>
      <w:r>
        <w:t xml:space="preserve"> </w:t>
      </w:r>
    </w:p>
    <w:p w:rsidR="00D77EB3" w:rsidRDefault="00E629D1">
      <w:pPr>
        <w:pStyle w:val="Heading1"/>
        <w:contextualSpacing w:val="0"/>
      </w:pPr>
      <w:bookmarkStart w:id="10" w:name="_j0yjo3t6j47y" w:colFirst="0" w:colLast="0"/>
      <w:bookmarkEnd w:id="10"/>
      <w:r>
        <w:rPr>
          <w:noProof/>
        </w:rPr>
        <w:lastRenderedPageBreak/>
        <w:drawing>
          <wp:inline distT="0" distB="0" distL="0" distR="0">
            <wp:extent cx="4324350" cy="609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._Marks-in-the-Bouweri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B3" w:rsidRDefault="00D77EB3">
      <w:pPr>
        <w:pStyle w:val="Heading1"/>
        <w:contextualSpacing w:val="0"/>
      </w:pPr>
      <w:bookmarkStart w:id="11" w:name="_4j25hwkc4a3m" w:colFirst="0" w:colLast="0"/>
      <w:bookmarkStart w:id="12" w:name="_9wountpoqabw" w:colFirst="0" w:colLast="0"/>
      <w:bookmarkEnd w:id="11"/>
      <w:bookmarkEnd w:id="12"/>
    </w:p>
    <w:p w:rsidR="00D77EB3" w:rsidRDefault="00E629D1">
      <w:pPr>
        <w:spacing w:before="320" w:after="320" w:line="480" w:lineRule="auto"/>
      </w:pPr>
      <w:bookmarkStart w:id="13" w:name="_l9u912xk92fn" w:colFirst="0" w:colLast="0"/>
      <w:bookmarkStart w:id="14" w:name="_vlszmfdioa98" w:colFirst="0" w:colLast="0"/>
      <w:bookmarkStart w:id="15" w:name="_odkele6d34gi" w:colFirst="0" w:colLast="0"/>
      <w:bookmarkStart w:id="16" w:name="_33wdysl9d20v" w:colFirst="0" w:colLast="0"/>
      <w:bookmarkStart w:id="17" w:name="_b7zfm9dmfjcx" w:colFirst="0" w:colLast="0"/>
      <w:bookmarkStart w:id="18" w:name="_kxf49cif0ocw" w:colFirst="0" w:colLast="0"/>
      <w:bookmarkEnd w:id="13"/>
      <w:bookmarkEnd w:id="14"/>
      <w:bookmarkEnd w:id="15"/>
      <w:bookmarkEnd w:id="16"/>
      <w:bookmarkEnd w:id="17"/>
      <w:bookmarkEnd w:id="18"/>
      <w:r>
        <w:rPr>
          <w:noProof/>
        </w:rPr>
        <w:lastRenderedPageBreak/>
        <w:drawing>
          <wp:inline distT="0" distB="0" distL="0" distR="0">
            <wp:extent cx="4229100" cy="523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NY21845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B3" w:rsidRDefault="00D77EB3">
      <w:pPr>
        <w:spacing w:before="320" w:after="320"/>
      </w:pPr>
    </w:p>
    <w:p w:rsidR="00D77EB3" w:rsidRDefault="00E629D1">
      <w:pPr>
        <w:spacing w:before="320" w:after="320" w:line="480" w:lineRule="auto"/>
      </w:pPr>
      <w:r>
        <w:rPr>
          <w:noProof/>
        </w:rPr>
        <w:lastRenderedPageBreak/>
        <w:drawing>
          <wp:inline distT="0" distB="0" distL="0" distR="0">
            <wp:extent cx="5943600" cy="4347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B3" w:rsidRDefault="00D77EB3">
      <w:pPr>
        <w:spacing w:before="320" w:after="320"/>
      </w:pPr>
    </w:p>
    <w:p w:rsidR="00D77EB3" w:rsidRDefault="00D10AC7">
      <w:pPr>
        <w:spacing w:before="320" w:after="320" w:line="480" w:lineRule="auto"/>
      </w:pPr>
      <w:r>
        <w:rPr>
          <w:noProof/>
        </w:rPr>
        <w:lastRenderedPageBreak/>
        <w:drawing>
          <wp:inline distT="0" distB="0" distL="0" distR="0">
            <wp:extent cx="5943600" cy="71926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m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B3" w:rsidRDefault="00D77EB3">
      <w:pPr>
        <w:spacing w:before="320" w:after="320"/>
      </w:pPr>
    </w:p>
    <w:p w:rsidR="00D77EB3" w:rsidRDefault="00D77EB3">
      <w:pPr>
        <w:spacing w:before="320" w:after="320" w:line="480" w:lineRule="auto"/>
      </w:pPr>
    </w:p>
    <w:p w:rsidR="00D77EB3" w:rsidRDefault="00D77EB3">
      <w:pPr>
        <w:spacing w:before="320" w:after="320" w:line="480" w:lineRule="auto"/>
      </w:pPr>
    </w:p>
    <w:p w:rsidR="00D77EB3" w:rsidRDefault="00E629D1">
      <w:pPr>
        <w:spacing w:before="320" w:after="320" w:line="480" w:lineRule="auto"/>
      </w:pPr>
      <w:r>
        <w:rPr>
          <w:noProof/>
        </w:rPr>
        <w:drawing>
          <wp:inline distT="0" distB="0" distL="0" distR="0">
            <wp:extent cx="5943600" cy="42722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._Marks-in-the-Bouwerie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B3" w:rsidRDefault="00D77EB3">
      <w:pPr>
        <w:spacing w:before="320" w:after="320"/>
      </w:pPr>
    </w:p>
    <w:p w:rsidR="00D77EB3" w:rsidRDefault="00D04636">
      <w:pPr>
        <w:pStyle w:val="Heading1"/>
        <w:contextualSpacing w:val="0"/>
      </w:pPr>
      <w:bookmarkStart w:id="19" w:name="_o5vpyvbl7zfe" w:colFirst="0" w:colLast="0"/>
      <w:bookmarkStart w:id="20" w:name="_lquiyrwpy6ke" w:colFirst="0" w:colLast="0"/>
      <w:bookmarkEnd w:id="19"/>
      <w:bookmarkEnd w:id="20"/>
      <w:r>
        <w:rPr>
          <w:color w:val="666666"/>
        </w:rPr>
        <w:t>DISCOVERIES</w:t>
      </w:r>
    </w:p>
    <w:p w:rsidR="00D77EB3" w:rsidRDefault="00D04636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Neighborhood History</w:t>
      </w:r>
    </w:p>
    <w:p w:rsidR="00D77EB3" w:rsidRDefault="00B94655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Church is located within Abe Lebewohl Park</w:t>
      </w:r>
    </w:p>
    <w:p w:rsidR="00D77EB3" w:rsidRDefault="00B94655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original Second Avenue Deli, which is now a Chase Bank</w:t>
      </w:r>
      <w:r w:rsidR="00E629D1">
        <w:rPr>
          <w:rFonts w:ascii="Calibri" w:eastAsia="Calibri" w:hAnsi="Calibri" w:cs="Calibri"/>
        </w:rPr>
        <w:t xml:space="preserve"> is located nearby.</w:t>
      </w:r>
    </w:p>
    <w:p w:rsidR="00E629D1" w:rsidRDefault="00E629D1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Yiddish Walk of Fame is also in this neighborhood.</w:t>
      </w:r>
    </w:p>
    <w:p w:rsidR="00D77EB3" w:rsidRDefault="00D04636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Key Events / Historical Dates</w:t>
      </w:r>
    </w:p>
    <w:p w:rsidR="00D77EB3" w:rsidRDefault="00E629D1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Isadora Duncan danced in the church in 1922, and Martha Graham in 1930</w:t>
      </w:r>
    </w:p>
    <w:p w:rsidR="00D77EB3" w:rsidRDefault="00E629D1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1964: Sam Shepard staged his first two plays, </w:t>
      </w:r>
      <w:r>
        <w:rPr>
          <w:rFonts w:ascii="Calibri" w:eastAsia="Calibri" w:hAnsi="Calibri" w:cs="Calibri"/>
          <w:i/>
        </w:rPr>
        <w:t>Cowboys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i/>
        </w:rPr>
        <w:t>Rock Garden</w:t>
      </w:r>
      <w:r>
        <w:rPr>
          <w:rFonts w:ascii="Calibri" w:eastAsia="Calibri" w:hAnsi="Calibri" w:cs="Calibri"/>
        </w:rPr>
        <w:t>, at the church</w:t>
      </w:r>
    </w:p>
    <w:p w:rsidR="00D77EB3" w:rsidRDefault="009A75A8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April 13, </w:t>
      </w:r>
      <w:r w:rsidR="00E629D1">
        <w:rPr>
          <w:rFonts w:ascii="Calibri" w:eastAsia="Calibri" w:hAnsi="Calibri" w:cs="Calibri"/>
        </w:rPr>
        <w:t xml:space="preserve">1969: Mind Garage performed the first nationally televised Christian Rock worship service in the </w:t>
      </w:r>
      <w:r>
        <w:rPr>
          <w:rFonts w:ascii="Calibri" w:eastAsia="Calibri" w:hAnsi="Calibri" w:cs="Calibri"/>
        </w:rPr>
        <w:t>c</w:t>
      </w:r>
      <w:r w:rsidR="00E629D1">
        <w:rPr>
          <w:rFonts w:ascii="Calibri" w:eastAsia="Calibri" w:hAnsi="Calibri" w:cs="Calibri"/>
        </w:rPr>
        <w:t>hurch</w:t>
      </w:r>
      <w:r>
        <w:rPr>
          <w:rFonts w:ascii="Calibri" w:eastAsia="Calibri" w:hAnsi="Calibri" w:cs="Calibri"/>
        </w:rPr>
        <w:t>.</w:t>
      </w:r>
    </w:p>
    <w:p w:rsidR="00D77EB3" w:rsidRDefault="00D04636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Important Changes to Neighborhood</w:t>
      </w:r>
    </w:p>
    <w:p w:rsidR="00D77EB3" w:rsidRDefault="009A75A8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Bowery was known as New York’s “Skid Row” between the 1940s and 1970s, as it was synonymous with “Bowery Bums”</w:t>
      </w:r>
    </w:p>
    <w:p w:rsidR="00D77EB3" w:rsidRDefault="009A75A8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Today, it has been a part of the Lower East Side’s revival, as luxury condominiums have grown in numbers in the area.</w:t>
      </w:r>
    </w:p>
    <w:p w:rsidR="00D77EB3" w:rsidRDefault="00D04636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Observations</w:t>
      </w:r>
    </w:p>
    <w:p w:rsidR="00D77EB3" w:rsidRDefault="00D04636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pStyle w:val="Heading1"/>
        <w:spacing w:after="200"/>
        <w:contextualSpacing w:val="0"/>
      </w:pPr>
      <w:bookmarkStart w:id="21" w:name="_9u393j75eeo7" w:colFirst="0" w:colLast="0"/>
      <w:bookmarkStart w:id="22" w:name="_o8rmzovhszmh" w:colFirst="0" w:colLast="0"/>
      <w:bookmarkEnd w:id="21"/>
      <w:bookmarkEnd w:id="22"/>
      <w:r>
        <w:rPr>
          <w:color w:val="666666"/>
        </w:rPr>
        <w:t>QUANTITATIVE DATA for Area of Study</w:t>
      </w:r>
    </w:p>
    <w:tbl>
      <w:tblPr>
        <w:tblStyle w:val="a"/>
        <w:tblW w:w="9240" w:type="dxa"/>
        <w:tblBorders>
          <w:top w:val="single" w:sz="8" w:space="0" w:color="F6B26B"/>
          <w:left w:val="single" w:sz="8" w:space="0" w:color="F6B26B"/>
          <w:bottom w:val="single" w:sz="8" w:space="0" w:color="F6B26B"/>
          <w:right w:val="single" w:sz="8" w:space="0" w:color="F6B26B"/>
          <w:insideH w:val="single" w:sz="8" w:space="0" w:color="F6B26B"/>
          <w:insideV w:val="single" w:sz="8" w:space="0" w:color="F6B26B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240"/>
      </w:tblGrid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pStyle w:val="Heading2"/>
              <w:spacing w:before="0"/>
              <w:contextualSpacing w:val="0"/>
            </w:pPr>
            <w:bookmarkStart w:id="23" w:name="_riu7lqlxpqrr" w:colFirst="0" w:colLast="0"/>
            <w:bookmarkEnd w:id="23"/>
            <w:r>
              <w:t>Subject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pStyle w:val="Heading2"/>
              <w:spacing w:before="0"/>
              <w:contextualSpacing w:val="0"/>
            </w:pPr>
            <w:bookmarkStart w:id="24" w:name="_ai85dxyqa8ti" w:colFirst="0" w:colLast="0"/>
            <w:bookmarkEnd w:id="24"/>
            <w:r>
              <w:t>Data</w:t>
            </w: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Land Ownership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9A75A8">
            <w:pPr>
              <w:spacing w:before="0" w:line="240" w:lineRule="auto"/>
            </w:pPr>
            <w:r>
              <w:t>-</w:t>
            </w: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Number of Blocks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9A75A8">
            <w:pPr>
              <w:spacing w:before="0" w:line="240" w:lineRule="auto"/>
            </w:pPr>
            <w:r>
              <w:t>1</w:t>
            </w: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# of Buildings on a Typical Block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9A75A8">
            <w:pPr>
              <w:spacing w:before="0" w:line="240" w:lineRule="auto"/>
            </w:pPr>
            <w:r>
              <w:t>-</w:t>
            </w: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 xml:space="preserve">Materials 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532663">
            <w:pPr>
              <w:spacing w:before="0" w:line="240" w:lineRule="auto"/>
            </w:pPr>
            <w:r>
              <w:t>Fieldstone, cast-iron, wrought-iron</w:t>
            </w: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# of Stories of Buildings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532663">
            <w:pPr>
              <w:spacing w:before="0" w:line="240" w:lineRule="auto"/>
            </w:pPr>
            <w:r>
              <w:t>2 (6 if counting the steeple)</w:t>
            </w: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Residential Bldgs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77EB3">
            <w:pPr>
              <w:spacing w:before="0" w:line="240" w:lineRule="auto"/>
            </w:pP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Empty Lots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77EB3">
            <w:pPr>
              <w:spacing w:before="0" w:line="240" w:lineRule="auto"/>
            </w:pP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Commercial Uses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77EB3">
            <w:pPr>
              <w:spacing w:before="0" w:line="240" w:lineRule="auto"/>
            </w:pP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>Industrial Uses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77EB3">
            <w:pPr>
              <w:spacing w:before="0" w:line="240" w:lineRule="auto"/>
            </w:pP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Other Data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77EB3">
            <w:pPr>
              <w:spacing w:before="0" w:line="240" w:lineRule="auto"/>
            </w:pP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Other Data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77EB3">
            <w:pPr>
              <w:spacing w:before="0" w:line="240" w:lineRule="auto"/>
            </w:pPr>
          </w:p>
        </w:tc>
      </w:tr>
      <w:tr w:rsidR="00D77EB3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04636">
            <w:pPr>
              <w:spacing w:before="0" w:line="240" w:lineRule="auto"/>
            </w:pPr>
            <w:r>
              <w:rPr>
                <w:rFonts w:ascii="Calibri" w:eastAsia="Calibri" w:hAnsi="Calibri" w:cs="Calibri"/>
              </w:rPr>
              <w:t>Other Data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B3" w:rsidRDefault="00D77EB3">
            <w:pPr>
              <w:spacing w:before="0" w:line="240" w:lineRule="auto"/>
            </w:pPr>
          </w:p>
        </w:tc>
      </w:tr>
    </w:tbl>
    <w:p w:rsidR="00D77EB3" w:rsidRDefault="00D04636">
      <w:pPr>
        <w:pStyle w:val="Heading1"/>
        <w:contextualSpacing w:val="0"/>
      </w:pPr>
      <w:bookmarkStart w:id="25" w:name="_wfxmjxmoic9q" w:colFirst="0" w:colLast="0"/>
      <w:bookmarkStart w:id="26" w:name="_1iz5pbeqzw6g" w:colFirst="0" w:colLast="0"/>
      <w:bookmarkEnd w:id="25"/>
      <w:bookmarkEnd w:id="26"/>
      <w:r>
        <w:rPr>
          <w:color w:val="666666"/>
        </w:rPr>
        <w:t>QUESTIONS to Research Further</w:t>
      </w:r>
    </w:p>
    <w:p w:rsidR="00D77EB3" w:rsidRDefault="00D04636">
      <w:r>
        <w:rPr>
          <w:rFonts w:ascii="Calibri" w:eastAsia="Calibri" w:hAnsi="Calibri" w:cs="Calibri"/>
        </w:rPr>
        <w:t>QUESTIONS:</w:t>
      </w:r>
    </w:p>
    <w:p w:rsidR="00D77EB3" w:rsidRDefault="00D0463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Lorem ipsum dolor sit amet?</w:t>
      </w:r>
    </w:p>
    <w:p w:rsidR="00D77EB3" w:rsidRDefault="00D0463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Consectetuer adipiscing elit?</w:t>
      </w:r>
    </w:p>
    <w:p w:rsidR="00D77EB3" w:rsidRDefault="00D0463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Sed diam nonummy nibh euismod?</w:t>
      </w:r>
    </w:p>
    <w:p w:rsidR="00D77EB3" w:rsidRDefault="00D04636">
      <w:r>
        <w:rPr>
          <w:rFonts w:ascii="Calibri" w:eastAsia="Calibri" w:hAnsi="Calibri" w:cs="Calibri"/>
        </w:rPr>
        <w:t>RESEARCH METHOD/ ADDITIONAL SOURCES NEEDED TO ANSWER EACH QUESTION ABOVE:</w:t>
      </w:r>
    </w:p>
    <w:p w:rsidR="00D77EB3" w:rsidRDefault="00D04636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Question 1 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 2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 3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numPr>
          <w:ilvl w:val="1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</w:t>
      </w:r>
    </w:p>
    <w:p w:rsidR="00D77EB3" w:rsidRDefault="00D04636">
      <w:pPr>
        <w:pStyle w:val="Heading1"/>
        <w:contextualSpacing w:val="0"/>
      </w:pPr>
      <w:bookmarkStart w:id="27" w:name="_chou9188p6co" w:colFirst="0" w:colLast="0"/>
      <w:bookmarkEnd w:id="27"/>
      <w:r>
        <w:rPr>
          <w:color w:val="666666"/>
        </w:rPr>
        <w:t>SUMMARY / POST VISIT REFLECTION</w:t>
      </w:r>
    </w:p>
    <w:p w:rsidR="00D77EB3" w:rsidRDefault="00532663">
      <w:r>
        <w:rPr>
          <w:rFonts w:ascii="Calibri" w:eastAsia="Calibri" w:hAnsi="Calibri" w:cs="Calibri"/>
        </w:rPr>
        <w:t>The St. Mark’s Church in-the-Bowery has a lot of history</w:t>
      </w:r>
      <w:r w:rsidR="00253822">
        <w:rPr>
          <w:rFonts w:ascii="Calibri" w:eastAsia="Calibri" w:hAnsi="Calibri" w:cs="Calibri"/>
        </w:rPr>
        <w:t xml:space="preserve">, both as a place of worship and as a place of art. I got to learn more about the church and how its performances bring a certain mystique to the place. I </w:t>
      </w:r>
      <w:r w:rsidR="00253822">
        <w:rPr>
          <w:rFonts w:ascii="Calibri" w:eastAsia="Calibri" w:hAnsi="Calibri" w:cs="Calibri"/>
        </w:rPr>
        <w:lastRenderedPageBreak/>
        <w:t>also got to learn how it plays an important role in the neighborhood’s artistic culture.</w:t>
      </w:r>
      <w:bookmarkStart w:id="28" w:name="_GoBack"/>
      <w:bookmarkEnd w:id="28"/>
    </w:p>
    <w:sectPr w:rsidR="00D77EB3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6E" w:rsidRDefault="00E26B6E">
      <w:pPr>
        <w:spacing w:before="0" w:line="240" w:lineRule="auto"/>
      </w:pPr>
      <w:r>
        <w:separator/>
      </w:r>
    </w:p>
  </w:endnote>
  <w:endnote w:type="continuationSeparator" w:id="0">
    <w:p w:rsidR="00E26B6E" w:rsidRDefault="00E26B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9" w:name="_37o5xb65948r" w:colFirst="0" w:colLast="0"/>
  <w:bookmarkEnd w:id="29"/>
  <w:p w:rsidR="00E26B6E" w:rsidRDefault="00E26B6E">
    <w:pPr>
      <w:pStyle w:val="Heading4"/>
      <w:contextualSpacing w:val="0"/>
    </w:pPr>
    <w:r>
      <w:fldChar w:fldCharType="begin"/>
    </w:r>
    <w:r>
      <w:instrText>PAGE</w:instrText>
    </w:r>
    <w:r>
      <w:fldChar w:fldCharType="separate"/>
    </w:r>
    <w:r w:rsidR="007A49EF">
      <w:rPr>
        <w:noProof/>
      </w:rPr>
      <w:t>9</w:t>
    </w:r>
    <w:r>
      <w:fldChar w:fldCharType="end"/>
    </w:r>
    <w:r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6E" w:rsidRDefault="00E26B6E">
    <w:pPr>
      <w:pStyle w:val="Heading4"/>
      <w:contextualSpacing w:val="0"/>
    </w:pPr>
    <w:bookmarkStart w:id="30" w:name="_y0ojsicse0ov" w:colFirst="0" w:colLast="0"/>
    <w:bookmarkEnd w:id="3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6E" w:rsidRDefault="00E26B6E">
      <w:pPr>
        <w:spacing w:before="0" w:line="240" w:lineRule="auto"/>
      </w:pPr>
      <w:r>
        <w:separator/>
      </w:r>
    </w:p>
  </w:footnote>
  <w:footnote w:type="continuationSeparator" w:id="0">
    <w:p w:rsidR="00E26B6E" w:rsidRDefault="00E26B6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81FAB"/>
    <w:multiLevelType w:val="multilevel"/>
    <w:tmpl w:val="324E2C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90334B6"/>
    <w:multiLevelType w:val="multilevel"/>
    <w:tmpl w:val="DB1C5E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5B134C3"/>
    <w:multiLevelType w:val="multilevel"/>
    <w:tmpl w:val="A5CAA0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F28395D"/>
    <w:multiLevelType w:val="multilevel"/>
    <w:tmpl w:val="C002A5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B3"/>
    <w:rsid w:val="00202D37"/>
    <w:rsid w:val="00253822"/>
    <w:rsid w:val="003D3458"/>
    <w:rsid w:val="00532663"/>
    <w:rsid w:val="0060407A"/>
    <w:rsid w:val="00633485"/>
    <w:rsid w:val="00785CA8"/>
    <w:rsid w:val="007A49EF"/>
    <w:rsid w:val="009A75A8"/>
    <w:rsid w:val="00B277B5"/>
    <w:rsid w:val="00B94655"/>
    <w:rsid w:val="00C61063"/>
    <w:rsid w:val="00D04636"/>
    <w:rsid w:val="00D10AC7"/>
    <w:rsid w:val="00D77EB3"/>
    <w:rsid w:val="00E26B6E"/>
    <w:rsid w:val="00E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40E8A-5180-442E-9D8A-12920DE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roid Serif" w:eastAsia="Droid Serif" w:hAnsi="Droid Serif" w:cs="Droid Serif"/>
        <w:color w:val="666666"/>
        <w:sz w:val="22"/>
        <w:szCs w:val="22"/>
        <w:lang w:val="en-US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contextualSpacing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  <w:contextualSpacing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contextualSpacing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pPr>
      <w:contextualSpacing/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  <w:contextualSpacing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/>
      <w:contextualSpacing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9139-6525-4AF0-9BBE-3898C50C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Linearscape</dc:creator>
  <cp:lastModifiedBy>Student</cp:lastModifiedBy>
  <cp:revision>4</cp:revision>
  <dcterms:created xsi:type="dcterms:W3CDTF">2016-11-11T19:01:00Z</dcterms:created>
  <dcterms:modified xsi:type="dcterms:W3CDTF">2016-11-16T20:04:00Z</dcterms:modified>
</cp:coreProperties>
</file>