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92A" w:rsidRPr="0081361F" w:rsidRDefault="003E392A" w:rsidP="00A01E2A">
      <w:pPr>
        <w:tabs>
          <w:tab w:val="right" w:pos="9360"/>
        </w:tabs>
        <w:rPr>
          <w:rFonts w:ascii="Helvetica" w:hAnsi="Helvetica"/>
          <w:b/>
          <w:sz w:val="22"/>
        </w:rPr>
      </w:pPr>
      <w:r w:rsidRPr="0081361F">
        <w:rPr>
          <w:rFonts w:ascii="Helvetica" w:hAnsi="Helvetica"/>
          <w:b/>
          <w:sz w:val="22"/>
        </w:rPr>
        <w:t>ARTH 1100 History and Appreciation of Photography</w:t>
      </w:r>
    </w:p>
    <w:p w:rsidR="00A01E2A" w:rsidRPr="0081361F" w:rsidRDefault="00A01E2A" w:rsidP="00A01E2A">
      <w:pPr>
        <w:tabs>
          <w:tab w:val="right" w:pos="9360"/>
        </w:tabs>
        <w:rPr>
          <w:rFonts w:ascii="Helvetica" w:hAnsi="Helvetica"/>
          <w:b/>
          <w:sz w:val="22"/>
        </w:rPr>
      </w:pPr>
      <w:r w:rsidRPr="0081361F">
        <w:rPr>
          <w:rFonts w:ascii="Helvetica" w:hAnsi="Helvetica"/>
          <w:b/>
          <w:sz w:val="22"/>
        </w:rPr>
        <w:t>Professor Sandra Cheng</w:t>
      </w:r>
      <w:r w:rsidRPr="0081361F">
        <w:rPr>
          <w:rFonts w:ascii="Helvetica" w:hAnsi="Helvetica"/>
          <w:b/>
          <w:sz w:val="22"/>
        </w:rPr>
        <w:tab/>
        <w:t>Atrium 631</w:t>
      </w:r>
    </w:p>
    <w:p w:rsidR="00A01E2A" w:rsidRPr="00D53C06" w:rsidRDefault="00A01E2A" w:rsidP="00A01E2A">
      <w:pPr>
        <w:rPr>
          <w:rFonts w:ascii="Helvetica" w:hAnsi="Helvetica"/>
        </w:rPr>
      </w:pPr>
    </w:p>
    <w:p w:rsidR="00A01E2A" w:rsidRPr="00D53C06" w:rsidRDefault="00A01E2A">
      <w:pPr>
        <w:rPr>
          <w:rFonts w:ascii="Helvetica" w:hAnsi="Helvetica"/>
        </w:rPr>
      </w:pPr>
    </w:p>
    <w:p w:rsidR="00A01E2A" w:rsidRPr="00D53C06" w:rsidRDefault="00A01E2A" w:rsidP="00A01E2A">
      <w:pPr>
        <w:jc w:val="center"/>
        <w:outlineLvl w:val="0"/>
        <w:rPr>
          <w:rFonts w:ascii="Helvetica" w:hAnsi="Helvetica"/>
          <w:b/>
        </w:rPr>
      </w:pPr>
      <w:r>
        <w:rPr>
          <w:rFonts w:ascii="Helvetica" w:hAnsi="Helvetica"/>
          <w:b/>
        </w:rPr>
        <w:t>Extra Credit Option #3</w:t>
      </w:r>
    </w:p>
    <w:p w:rsidR="00A01E2A" w:rsidRPr="006C58BA" w:rsidRDefault="00A01E2A" w:rsidP="00A01E2A">
      <w:pPr>
        <w:jc w:val="center"/>
        <w:outlineLvl w:val="0"/>
        <w:rPr>
          <w:rFonts w:ascii="Helvetica" w:hAnsi="Helvetica"/>
          <w:b/>
        </w:rPr>
      </w:pPr>
      <w:r>
        <w:rPr>
          <w:rFonts w:ascii="Helvetica" w:hAnsi="Helvetica"/>
          <w:b/>
        </w:rPr>
        <w:t>(2</w:t>
      </w:r>
      <w:r w:rsidRPr="006C58BA">
        <w:rPr>
          <w:rFonts w:ascii="Helvetica" w:hAnsi="Helvetica"/>
          <w:b/>
        </w:rPr>
        <w:t xml:space="preserve"> point</w:t>
      </w:r>
      <w:r>
        <w:rPr>
          <w:rFonts w:ascii="Helvetica" w:hAnsi="Helvetica"/>
          <w:b/>
        </w:rPr>
        <w:t>s</w:t>
      </w:r>
      <w:r w:rsidRPr="006C58BA">
        <w:rPr>
          <w:rFonts w:ascii="Helvetica" w:hAnsi="Helvetica"/>
          <w:b/>
        </w:rPr>
        <w:t>)</w:t>
      </w:r>
    </w:p>
    <w:p w:rsidR="00A01E2A" w:rsidRPr="006C58BA" w:rsidRDefault="00A01E2A" w:rsidP="00A01E2A">
      <w:pPr>
        <w:rPr>
          <w:rFonts w:ascii="Helvetica" w:hAnsi="Helvetica"/>
        </w:rPr>
      </w:pPr>
    </w:p>
    <w:p w:rsidR="00A01E2A" w:rsidRPr="006C58BA" w:rsidRDefault="00A01E2A" w:rsidP="00A01E2A">
      <w:pPr>
        <w:rPr>
          <w:rFonts w:ascii="Helvetica" w:hAnsi="Helvetica"/>
        </w:rPr>
      </w:pPr>
    </w:p>
    <w:p w:rsidR="00A01E2A" w:rsidRPr="006C58BA" w:rsidRDefault="00912B52" w:rsidP="00A01E2A">
      <w:pPr>
        <w:ind w:left="2700" w:hanging="2700"/>
        <w:rPr>
          <w:rFonts w:ascii="Helvetica" w:hAnsi="Helvetica"/>
          <w:i/>
        </w:rPr>
      </w:pPr>
      <w:r>
        <w:rPr>
          <w:rFonts w:ascii="Helvetica" w:hAnsi="Helvetica"/>
          <w:i/>
        </w:rPr>
        <w:t>A Woman on the Frontl</w:t>
      </w:r>
      <w:r w:rsidR="001A304A">
        <w:rPr>
          <w:rFonts w:ascii="Helvetica" w:hAnsi="Helvetica"/>
          <w:i/>
        </w:rPr>
        <w:t>i</w:t>
      </w:r>
      <w:r>
        <w:rPr>
          <w:rFonts w:ascii="Helvetica" w:hAnsi="Helvetica"/>
          <w:i/>
        </w:rPr>
        <w:t>nes</w:t>
      </w:r>
      <w:r w:rsidR="001A304A">
        <w:rPr>
          <w:rFonts w:ascii="Helvetica" w:hAnsi="Helvetica"/>
          <w:i/>
        </w:rPr>
        <w:t xml:space="preserve"> </w:t>
      </w:r>
    </w:p>
    <w:p w:rsidR="00A01E2A" w:rsidRDefault="00A01E2A" w:rsidP="00A01E2A">
      <w:pPr>
        <w:rPr>
          <w:rFonts w:ascii="Helvetica" w:hAnsi="Helvetica"/>
        </w:rPr>
      </w:pPr>
    </w:p>
    <w:p w:rsidR="00855C8F" w:rsidRDefault="00855C8F" w:rsidP="00A01E2A">
      <w:pPr>
        <w:rPr>
          <w:rFonts w:ascii="Helvetica" w:hAnsi="Helvetica"/>
        </w:rPr>
      </w:pPr>
      <w:r>
        <w:rPr>
          <w:rFonts w:ascii="Helvetica" w:hAnsi="Helvetica"/>
        </w:rPr>
        <w:t xml:space="preserve">For this extra credit assignment, please </w:t>
      </w:r>
      <w:r w:rsidR="00912B52">
        <w:rPr>
          <w:rFonts w:ascii="Helvetica" w:hAnsi="Helvetica"/>
        </w:rPr>
        <w:t xml:space="preserve">watch two </w:t>
      </w:r>
      <w:r w:rsidR="00983FCA">
        <w:rPr>
          <w:rFonts w:ascii="Helvetica" w:hAnsi="Helvetica"/>
        </w:rPr>
        <w:t>video</w:t>
      </w:r>
      <w:r w:rsidR="00912B52">
        <w:rPr>
          <w:rFonts w:ascii="Helvetica" w:hAnsi="Helvetica"/>
        </w:rPr>
        <w:t>s</w:t>
      </w:r>
      <w:r>
        <w:rPr>
          <w:rFonts w:ascii="Helvetica" w:hAnsi="Helvetica"/>
        </w:rPr>
        <w:t>:</w:t>
      </w:r>
    </w:p>
    <w:p w:rsidR="00855C8F" w:rsidRPr="006C58BA" w:rsidRDefault="00855C8F" w:rsidP="00A01E2A">
      <w:pPr>
        <w:rPr>
          <w:rFonts w:ascii="Helvetica" w:hAnsi="Helvetica"/>
        </w:rPr>
      </w:pPr>
      <w:r>
        <w:rPr>
          <w:rFonts w:ascii="Helvetica" w:hAnsi="Helvetica"/>
        </w:rPr>
        <w:t xml:space="preserve"> </w:t>
      </w:r>
    </w:p>
    <w:p w:rsidR="00A01E2A" w:rsidRPr="006C58BA" w:rsidRDefault="00A01E2A" w:rsidP="00A01E2A">
      <w:pPr>
        <w:tabs>
          <w:tab w:val="left" w:pos="9090"/>
        </w:tabs>
        <w:ind w:left="360" w:right="1620" w:hanging="360"/>
        <w:rPr>
          <w:rFonts w:ascii="Helvetica" w:hAnsi="Helvetica"/>
        </w:rPr>
      </w:pPr>
      <w:r w:rsidRPr="006C58BA">
        <w:rPr>
          <w:rFonts w:ascii="Helvetica" w:hAnsi="Helvetica"/>
        </w:rPr>
        <w:t xml:space="preserve">1.  </w:t>
      </w:r>
      <w:r w:rsidR="00983FCA">
        <w:rPr>
          <w:rFonts w:ascii="Helvetica" w:hAnsi="Helvetica"/>
        </w:rPr>
        <w:t xml:space="preserve">Read about the woman photojournalist Lynsey Addario on </w:t>
      </w:r>
      <w:proofErr w:type="spellStart"/>
      <w:r w:rsidR="00983FCA">
        <w:rPr>
          <w:rFonts w:ascii="Helvetica" w:hAnsi="Helvetica"/>
        </w:rPr>
        <w:t>PetaPixel</w:t>
      </w:r>
      <w:proofErr w:type="spellEnd"/>
      <w:r w:rsidR="00912B52">
        <w:rPr>
          <w:rFonts w:ascii="Helvetica" w:hAnsi="Helvetica"/>
        </w:rPr>
        <w:t xml:space="preserve"> and watch the video</w:t>
      </w:r>
      <w:r w:rsidR="00983FCA">
        <w:rPr>
          <w:rFonts w:ascii="Helvetica" w:hAnsi="Helvetica"/>
        </w:rPr>
        <w:t>:</w:t>
      </w:r>
      <w:r w:rsidR="00855C8F">
        <w:rPr>
          <w:rFonts w:ascii="Helvetica" w:hAnsi="Helvetica"/>
        </w:rPr>
        <w:t xml:space="preserve"> </w:t>
      </w:r>
      <w:hyperlink r:id="rId6" w:history="1">
        <w:r w:rsidR="00983FCA" w:rsidRPr="0065435D">
          <w:rPr>
            <w:rStyle w:val="Hyperlink"/>
            <w:rFonts w:ascii="Helvetica" w:hAnsi="Helvetica"/>
          </w:rPr>
          <w:t>https://petapixel.com/2019/11/22/a-chat-with-war-photographer-lynsey-addario/</w:t>
        </w:r>
      </w:hyperlink>
      <w:r w:rsidR="00983FCA">
        <w:rPr>
          <w:rFonts w:ascii="Helvetica" w:hAnsi="Helvetica"/>
        </w:rPr>
        <w:t xml:space="preserve"> </w:t>
      </w:r>
      <w:r w:rsidRPr="006C58BA">
        <w:rPr>
          <w:rFonts w:ascii="Helvetica" w:hAnsi="Helvetica"/>
        </w:rPr>
        <w:t xml:space="preserve"> </w:t>
      </w:r>
    </w:p>
    <w:p w:rsidR="00A01E2A" w:rsidRPr="006C58BA" w:rsidRDefault="00A01E2A" w:rsidP="00A01E2A">
      <w:pPr>
        <w:tabs>
          <w:tab w:val="left" w:pos="9090"/>
        </w:tabs>
        <w:ind w:left="360" w:right="1620" w:hanging="360"/>
        <w:rPr>
          <w:rFonts w:ascii="Helvetica" w:hAnsi="Helvetica"/>
        </w:rPr>
      </w:pPr>
    </w:p>
    <w:p w:rsidR="00A01E2A" w:rsidRPr="006C58BA" w:rsidRDefault="00A01E2A" w:rsidP="00C7577F">
      <w:pPr>
        <w:tabs>
          <w:tab w:val="left" w:pos="9090"/>
        </w:tabs>
        <w:ind w:left="360" w:right="1350" w:hanging="360"/>
        <w:rPr>
          <w:rFonts w:ascii="Helvetica" w:hAnsi="Helvetica"/>
        </w:rPr>
      </w:pPr>
      <w:r w:rsidRPr="006C58BA">
        <w:rPr>
          <w:rFonts w:ascii="Helvetica" w:hAnsi="Helvetica"/>
        </w:rPr>
        <w:t xml:space="preserve">2.  </w:t>
      </w:r>
      <w:r w:rsidR="00C7577F">
        <w:rPr>
          <w:rFonts w:ascii="Helvetica" w:hAnsi="Helvetica"/>
        </w:rPr>
        <w:t xml:space="preserve">Watch </w:t>
      </w:r>
      <w:r w:rsidR="00912B52">
        <w:rPr>
          <w:rFonts w:ascii="Helvetica" w:hAnsi="Helvetica"/>
        </w:rPr>
        <w:t>a National Graphic profile on Lynsey Addario</w:t>
      </w:r>
      <w:r w:rsidR="00527568">
        <w:rPr>
          <w:rFonts w:ascii="Helvetica" w:hAnsi="Helvetica"/>
        </w:rPr>
        <w:t xml:space="preserve"> (please note this video has what some may consider explicit </w:t>
      </w:r>
      <w:r w:rsidR="00265B14">
        <w:rPr>
          <w:rFonts w:ascii="Helvetica" w:hAnsi="Helvetica"/>
        </w:rPr>
        <w:t xml:space="preserve">and disturbing </w:t>
      </w:r>
      <w:r w:rsidR="00527568">
        <w:rPr>
          <w:rFonts w:ascii="Helvetica" w:hAnsi="Helvetica"/>
        </w:rPr>
        <w:t>imagery</w:t>
      </w:r>
      <w:bookmarkStart w:id="0" w:name="_GoBack"/>
      <w:bookmarkEnd w:id="0"/>
      <w:r w:rsidR="00527568">
        <w:rPr>
          <w:rFonts w:ascii="Helvetica" w:hAnsi="Helvetica"/>
        </w:rPr>
        <w:t>)</w:t>
      </w:r>
      <w:r w:rsidR="00912B52">
        <w:rPr>
          <w:rFonts w:ascii="Helvetica" w:hAnsi="Helvetica"/>
        </w:rPr>
        <w:t xml:space="preserve">: </w:t>
      </w:r>
      <w:hyperlink r:id="rId7" w:history="1">
        <w:r w:rsidR="00912B52" w:rsidRPr="0065435D">
          <w:rPr>
            <w:rStyle w:val="Hyperlink"/>
            <w:rFonts w:ascii="Helvetica" w:hAnsi="Helvetica"/>
          </w:rPr>
          <w:t>https://video.nationalgeographic.com/video/00000144-b7f0-d3e9-a96e-b7f211e40000</w:t>
        </w:r>
      </w:hyperlink>
      <w:r w:rsidR="00912B52">
        <w:rPr>
          <w:rFonts w:ascii="Helvetica" w:hAnsi="Helvetica"/>
        </w:rPr>
        <w:t xml:space="preserve"> </w:t>
      </w:r>
      <w:r w:rsidR="00C7577F">
        <w:rPr>
          <w:rFonts w:ascii="Helvetica" w:hAnsi="Helvetica"/>
        </w:rPr>
        <w:t xml:space="preserve"> </w:t>
      </w:r>
    </w:p>
    <w:p w:rsidR="00A01E2A" w:rsidRPr="006C58BA" w:rsidRDefault="00A01E2A" w:rsidP="00A01E2A">
      <w:pPr>
        <w:rPr>
          <w:rFonts w:ascii="Helvetica" w:hAnsi="Helvetica"/>
        </w:rPr>
      </w:pPr>
    </w:p>
    <w:p w:rsidR="00A01E2A" w:rsidRPr="006C58BA" w:rsidRDefault="008369E7" w:rsidP="00A01E2A">
      <w:pPr>
        <w:ind w:right="900"/>
        <w:rPr>
          <w:rFonts w:ascii="Helvetica" w:hAnsi="Helvetica"/>
        </w:rPr>
      </w:pPr>
      <w:r>
        <w:rPr>
          <w:rFonts w:ascii="Helvetica" w:hAnsi="Helvetica"/>
        </w:rPr>
        <w:t xml:space="preserve">What </w:t>
      </w:r>
      <w:r w:rsidR="00A01E2A">
        <w:rPr>
          <w:rFonts w:ascii="Helvetica" w:hAnsi="Helvetica"/>
        </w:rPr>
        <w:t>a 50</w:t>
      </w:r>
      <w:r w:rsidR="00A01E2A" w:rsidRPr="006C58BA">
        <w:rPr>
          <w:rFonts w:ascii="Helvetica" w:hAnsi="Helvetica"/>
        </w:rPr>
        <w:t xml:space="preserve">0-word essay critique </w:t>
      </w:r>
      <w:r>
        <w:rPr>
          <w:rFonts w:ascii="Helvetica" w:hAnsi="Helvetica"/>
        </w:rPr>
        <w:t xml:space="preserve">of </w:t>
      </w:r>
      <w:r w:rsidR="00912B52">
        <w:rPr>
          <w:rFonts w:ascii="Helvetica" w:hAnsi="Helvetica"/>
        </w:rPr>
        <w:t>Addario’s</w:t>
      </w:r>
      <w:r>
        <w:rPr>
          <w:rFonts w:ascii="Helvetica" w:hAnsi="Helvetica"/>
        </w:rPr>
        <w:t xml:space="preserve"> contribution to photography and </w:t>
      </w:r>
      <w:r w:rsidR="00912B52">
        <w:rPr>
          <w:rFonts w:ascii="Helvetica" w:hAnsi="Helvetica"/>
        </w:rPr>
        <w:t>how you think gender might impact her work</w:t>
      </w:r>
      <w:r w:rsidR="00A01E2A" w:rsidRPr="006C58BA">
        <w:rPr>
          <w:rFonts w:ascii="Helvetica" w:hAnsi="Helvetica"/>
        </w:rPr>
        <w:t>.</w:t>
      </w:r>
    </w:p>
    <w:p w:rsidR="00A01E2A" w:rsidRPr="006C58BA" w:rsidRDefault="00A01E2A" w:rsidP="00A01E2A">
      <w:pPr>
        <w:rPr>
          <w:rFonts w:ascii="Helvetica" w:hAnsi="Helvetica"/>
        </w:rPr>
      </w:pPr>
    </w:p>
    <w:p w:rsidR="00855C8F" w:rsidRPr="009D763D" w:rsidRDefault="00855C8F" w:rsidP="00855C8F">
      <w:pPr>
        <w:ind w:right="450"/>
        <w:outlineLvl w:val="0"/>
        <w:rPr>
          <w:rFonts w:ascii="Helvetica" w:hAnsi="Helvetica"/>
        </w:rPr>
      </w:pPr>
      <w:r w:rsidRPr="009D763D">
        <w:rPr>
          <w:rFonts w:ascii="Helvetica" w:hAnsi="Helvetica"/>
        </w:rPr>
        <w:t xml:space="preserve">Please submit your assignment </w:t>
      </w:r>
      <w:r>
        <w:rPr>
          <w:rFonts w:ascii="Helvetica" w:hAnsi="Helvetica"/>
        </w:rPr>
        <w:t>on Blackboard under “Submit Extra Credit.”</w:t>
      </w:r>
      <w:r w:rsidRPr="009D763D">
        <w:rPr>
          <w:rFonts w:ascii="Helvetica" w:hAnsi="Helvetica"/>
        </w:rPr>
        <w:t xml:space="preserve"> </w:t>
      </w:r>
    </w:p>
    <w:p w:rsidR="00855C8F" w:rsidRPr="009D763D" w:rsidRDefault="00855C8F" w:rsidP="00855C8F">
      <w:pPr>
        <w:rPr>
          <w:rFonts w:ascii="Helvetica" w:hAnsi="Helvetica"/>
        </w:rPr>
      </w:pPr>
    </w:p>
    <w:p w:rsidR="00855C8F" w:rsidRPr="0032301A" w:rsidRDefault="00855C8F" w:rsidP="00855C8F">
      <w:pPr>
        <w:ind w:left="1440"/>
        <w:rPr>
          <w:rFonts w:ascii="Helvetica" w:hAnsi="Helvetica"/>
          <w:b/>
          <w:i/>
        </w:rPr>
      </w:pPr>
      <w:r w:rsidRPr="009D763D">
        <w:rPr>
          <w:rFonts w:ascii="Helvetica" w:hAnsi="Helvetica"/>
          <w:b/>
        </w:rPr>
        <w:t xml:space="preserve">DEADLINE:  ASSIGNMENT IS DUE BY </w:t>
      </w:r>
      <w:r>
        <w:rPr>
          <w:rFonts w:ascii="Helvetica" w:hAnsi="Helvetica"/>
          <w:b/>
        </w:rPr>
        <w:br/>
        <w:t>Friday, December 20, 2019 (LAST DAY of the FALL TERM)</w:t>
      </w:r>
      <w:r w:rsidRPr="009D763D">
        <w:rPr>
          <w:rFonts w:ascii="Helvetica" w:hAnsi="Helvetica"/>
          <w:b/>
        </w:rPr>
        <w:br/>
        <w:t>(No credit will be given after this date)</w:t>
      </w:r>
      <w:r w:rsidRPr="009D763D">
        <w:rPr>
          <w:rFonts w:ascii="Helvetica" w:hAnsi="Helvetica"/>
          <w:b/>
        </w:rPr>
        <w:br/>
      </w:r>
      <w:r w:rsidRPr="009D763D">
        <w:rPr>
          <w:rFonts w:ascii="Helvetica" w:hAnsi="Helvetica"/>
          <w:b/>
        </w:rPr>
        <w:br/>
      </w:r>
      <w:r w:rsidRPr="009D763D">
        <w:rPr>
          <w:rFonts w:ascii="Helvetica" w:hAnsi="Helvetica"/>
          <w:b/>
          <w:i/>
        </w:rPr>
        <w:t xml:space="preserve">You may submit </w:t>
      </w:r>
      <w:r>
        <w:rPr>
          <w:rFonts w:ascii="Helvetica" w:hAnsi="Helvetica"/>
          <w:b/>
          <w:i/>
        </w:rPr>
        <w:t>extra credit assignments early!</w:t>
      </w:r>
    </w:p>
    <w:p w:rsidR="00855C8F" w:rsidRDefault="00855C8F" w:rsidP="00855C8F">
      <w:pPr>
        <w:ind w:left="1440" w:hanging="1440"/>
        <w:rPr>
          <w:rFonts w:ascii="Helvetica" w:hAnsi="Helvetica"/>
          <w:b/>
        </w:rPr>
      </w:pPr>
    </w:p>
    <w:p w:rsidR="00855C8F" w:rsidRPr="009D763D" w:rsidRDefault="00855C8F" w:rsidP="00855C8F">
      <w:pPr>
        <w:ind w:left="1440" w:hanging="1440"/>
        <w:rPr>
          <w:rFonts w:ascii="Helvetica" w:hAnsi="Helvetica"/>
          <w:b/>
        </w:rPr>
      </w:pPr>
    </w:p>
    <w:p w:rsidR="00855C8F" w:rsidRPr="00E613C4" w:rsidRDefault="00855C8F" w:rsidP="00855C8F">
      <w:pPr>
        <w:outlineLvl w:val="0"/>
        <w:rPr>
          <w:rFonts w:ascii="Helvetica" w:hAnsi="Helvetica"/>
          <w:b/>
          <w:i/>
        </w:rPr>
      </w:pPr>
      <w:r w:rsidRPr="00E613C4">
        <w:rPr>
          <w:rFonts w:ascii="Helvetica" w:hAnsi="Helvetica"/>
          <w:b/>
          <w:i/>
        </w:rPr>
        <w:t>An important note on plagiarism</w:t>
      </w:r>
    </w:p>
    <w:p w:rsidR="00855C8F" w:rsidRPr="00E613C4" w:rsidRDefault="00855C8F" w:rsidP="00855C8F">
      <w:pPr>
        <w:widowControl w:val="0"/>
        <w:autoSpaceDE w:val="0"/>
        <w:autoSpaceDN w:val="0"/>
        <w:adjustRightInd w:val="0"/>
        <w:rPr>
          <w:rFonts w:ascii="Tahoma" w:hAnsi="Tahoma" w:cs="Tahoma"/>
          <w:b/>
          <w:bCs/>
          <w:color w:val="000000"/>
          <w:lang w:bidi="en-US"/>
        </w:rPr>
      </w:pPr>
    </w:p>
    <w:p w:rsidR="00855C8F" w:rsidRPr="00E613C4" w:rsidRDefault="00855C8F" w:rsidP="00855C8F">
      <w:pPr>
        <w:widowControl w:val="0"/>
        <w:autoSpaceDE w:val="0"/>
        <w:autoSpaceDN w:val="0"/>
        <w:adjustRightInd w:val="0"/>
        <w:rPr>
          <w:rFonts w:ascii="Tahoma" w:hAnsi="Tahoma" w:cs="Tahoma"/>
          <w:color w:val="000000"/>
          <w:lang w:bidi="en-US"/>
        </w:rPr>
      </w:pPr>
      <w:r w:rsidRPr="00E613C4">
        <w:rPr>
          <w:rFonts w:ascii="Tahoma" w:hAnsi="Tahoma" w:cs="Tahoma"/>
          <w:b/>
          <w:bCs/>
          <w:color w:val="000000"/>
          <w:lang w:bidi="en-US"/>
        </w:rPr>
        <w:t>PLAGIARISM WILL NOT BE TOLERATED IN ANY FORM</w:t>
      </w:r>
      <w:r w:rsidRPr="00E613C4">
        <w:rPr>
          <w:rFonts w:ascii="Tahoma" w:hAnsi="Tahoma" w:cs="Tahoma"/>
          <w:color w:val="000000"/>
          <w:lang w:bidi="en-US"/>
        </w:rPr>
        <w:t xml:space="preserve"> DO NOT cut-and-paste your answer from a variety of sources, you will receive NO CREDIT for such ‘work.’  If you have any doubts or questions about what constitutes plagiarism, please do not hesitate to ask me in class, in office hours, or via e-mail. </w:t>
      </w:r>
    </w:p>
    <w:p w:rsidR="00855C8F" w:rsidRPr="00E613C4" w:rsidRDefault="00855C8F" w:rsidP="00855C8F">
      <w:pPr>
        <w:widowControl w:val="0"/>
        <w:autoSpaceDE w:val="0"/>
        <w:autoSpaceDN w:val="0"/>
        <w:adjustRightInd w:val="0"/>
        <w:rPr>
          <w:rFonts w:ascii="Tahoma" w:hAnsi="Tahoma" w:cs="Tahoma"/>
          <w:color w:val="000000"/>
          <w:lang w:bidi="en-US"/>
        </w:rPr>
      </w:pPr>
    </w:p>
    <w:p w:rsidR="00271FD7" w:rsidRPr="00EC6B5F" w:rsidRDefault="00855C8F" w:rsidP="00A01E2A">
      <w:pPr>
        <w:widowControl w:val="0"/>
        <w:autoSpaceDE w:val="0"/>
        <w:autoSpaceDN w:val="0"/>
        <w:adjustRightInd w:val="0"/>
        <w:rPr>
          <w:rFonts w:ascii="Tahoma" w:hAnsi="Tahoma" w:cs="Tahoma"/>
          <w:color w:val="000000"/>
          <w:lang w:bidi="en-US"/>
        </w:rPr>
      </w:pPr>
      <w:r w:rsidRPr="00E613C4">
        <w:rPr>
          <w:rFonts w:ascii="Tahoma" w:hAnsi="Tahoma" w:cs="Tahoma"/>
          <w:color w:val="000000"/>
          <w:lang w:bidi="en-US"/>
        </w:rPr>
        <w:t xml:space="preserve">Extra credit assignments are reflective writing assignments. You must meet the minimum word requirement and write in your own voice. All extra credit assignments are processed through SafeAssign on Blackboard. </w:t>
      </w:r>
      <w:r w:rsidRPr="00E613C4">
        <w:rPr>
          <w:rFonts w:ascii="Tahoma" w:hAnsi="Tahoma" w:cs="Tahoma"/>
          <w:b/>
          <w:bCs/>
          <w:color w:val="000000"/>
          <w:lang w:bidi="en-US"/>
        </w:rPr>
        <w:t>If your matching rate is greater than 10% you will receive ZERO credit for your submission.</w:t>
      </w:r>
      <w:r w:rsidRPr="00E613C4">
        <w:rPr>
          <w:rFonts w:ascii="Tahoma" w:hAnsi="Tahoma" w:cs="Tahoma"/>
          <w:color w:val="000000"/>
          <w:lang w:bidi="en-US"/>
        </w:rPr>
        <w:t xml:space="preserve"> </w:t>
      </w:r>
    </w:p>
    <w:sectPr w:rsidR="00271FD7" w:rsidRPr="00EC6B5F" w:rsidSect="00A01E2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009" w:rsidRDefault="00BE6009" w:rsidP="00334270">
      <w:r>
        <w:separator/>
      </w:r>
    </w:p>
  </w:endnote>
  <w:endnote w:type="continuationSeparator" w:id="0">
    <w:p w:rsidR="00BE6009" w:rsidRDefault="00BE6009" w:rsidP="003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009" w:rsidRDefault="00BE6009" w:rsidP="00334270">
      <w:r>
        <w:separator/>
      </w:r>
    </w:p>
  </w:footnote>
  <w:footnote w:type="continuationSeparator" w:id="0">
    <w:p w:rsidR="00BE6009" w:rsidRDefault="00BE6009" w:rsidP="003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3C"/>
    <w:rsid w:val="00043447"/>
    <w:rsid w:val="00060AE3"/>
    <w:rsid w:val="000B0912"/>
    <w:rsid w:val="001A304A"/>
    <w:rsid w:val="00215A9F"/>
    <w:rsid w:val="00265B14"/>
    <w:rsid w:val="00271FD7"/>
    <w:rsid w:val="00334270"/>
    <w:rsid w:val="003E392A"/>
    <w:rsid w:val="003E4AC1"/>
    <w:rsid w:val="00527568"/>
    <w:rsid w:val="00700563"/>
    <w:rsid w:val="00777093"/>
    <w:rsid w:val="007877CF"/>
    <w:rsid w:val="008369E7"/>
    <w:rsid w:val="00855C8F"/>
    <w:rsid w:val="008B4EBB"/>
    <w:rsid w:val="00912B52"/>
    <w:rsid w:val="0094068B"/>
    <w:rsid w:val="00941F3C"/>
    <w:rsid w:val="00983FCA"/>
    <w:rsid w:val="009A1B0B"/>
    <w:rsid w:val="00A01E2A"/>
    <w:rsid w:val="00A51F4F"/>
    <w:rsid w:val="00AA0D38"/>
    <w:rsid w:val="00B249AC"/>
    <w:rsid w:val="00BE6009"/>
    <w:rsid w:val="00C7577F"/>
    <w:rsid w:val="00CE0DF7"/>
    <w:rsid w:val="00E21027"/>
    <w:rsid w:val="00E23661"/>
    <w:rsid w:val="00E73613"/>
    <w:rsid w:val="00EC6B5F"/>
    <w:rsid w:val="00EF5572"/>
    <w:rsid w:val="00F42C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12B48A"/>
  <w14:defaultImageDpi w14:val="300"/>
  <w15:chartTrackingRefBased/>
  <w15:docId w15:val="{2FAE4F01-AFE4-9E4C-98EB-365B3122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3C06"/>
    <w:rPr>
      <w:color w:val="0000FF"/>
      <w:u w:val="single"/>
    </w:rPr>
  </w:style>
  <w:style w:type="paragraph" w:styleId="Header">
    <w:name w:val="header"/>
    <w:basedOn w:val="Normal"/>
    <w:rsid w:val="00D53C06"/>
    <w:pPr>
      <w:tabs>
        <w:tab w:val="center" w:pos="4320"/>
        <w:tab w:val="right" w:pos="8640"/>
      </w:tabs>
    </w:pPr>
    <w:rPr>
      <w:rFonts w:ascii="Times" w:eastAsia="Times" w:hAnsi="Times"/>
      <w:szCs w:val="20"/>
    </w:rPr>
  </w:style>
  <w:style w:type="character" w:styleId="FollowedHyperlink">
    <w:name w:val="FollowedHyperlink"/>
    <w:rsid w:val="00E373EF"/>
    <w:rPr>
      <w:color w:val="800080"/>
      <w:u w:val="single"/>
    </w:rPr>
  </w:style>
  <w:style w:type="character" w:customStyle="1" w:styleId="fnt0">
    <w:name w:val="fnt0"/>
    <w:basedOn w:val="DefaultParagraphFont"/>
    <w:rsid w:val="00325E39"/>
  </w:style>
  <w:style w:type="paragraph" w:styleId="Footer">
    <w:name w:val="footer"/>
    <w:basedOn w:val="Normal"/>
    <w:link w:val="FooterChar"/>
    <w:uiPriority w:val="99"/>
    <w:unhideWhenUsed/>
    <w:rsid w:val="00334270"/>
    <w:pPr>
      <w:tabs>
        <w:tab w:val="center" w:pos="4320"/>
        <w:tab w:val="right" w:pos="8640"/>
      </w:tabs>
    </w:pPr>
  </w:style>
  <w:style w:type="character" w:customStyle="1" w:styleId="FooterChar">
    <w:name w:val="Footer Char"/>
    <w:link w:val="Footer"/>
    <w:uiPriority w:val="99"/>
    <w:rsid w:val="00334270"/>
    <w:rPr>
      <w:sz w:val="24"/>
      <w:szCs w:val="24"/>
    </w:rPr>
  </w:style>
  <w:style w:type="character" w:styleId="UnresolvedMention">
    <w:name w:val="Unresolved Mention"/>
    <w:uiPriority w:val="47"/>
    <w:rsid w:val="0085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deo.nationalgeographic.com/video/00000144-b7f0-d3e9-a96e-b7f211e4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tapixel.com/2019/11/22/a-chat-with-war-photographer-lynsey-addari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ARHS 105: Art in Western Civilization: Ancient &amp; Medieval</vt:lpstr>
    </vt:vector>
  </TitlesOfParts>
  <Company>NYCCT</Company>
  <LinksUpToDate>false</LinksUpToDate>
  <CharactersWithSpaces>1801</CharactersWithSpaces>
  <SharedDoc>false</SharedDoc>
  <HLinks>
    <vt:vector size="18" baseType="variant">
      <vt:variant>
        <vt:i4>1769501</vt:i4>
      </vt:variant>
      <vt:variant>
        <vt:i4>6</vt:i4>
      </vt:variant>
      <vt:variant>
        <vt:i4>0</vt:i4>
      </vt:variant>
      <vt:variant>
        <vt:i4>5</vt:i4>
      </vt:variant>
      <vt:variant>
        <vt:lpwstr>https://youtu.be/TTkfVHygZt0</vt:lpwstr>
      </vt:variant>
      <vt:variant>
        <vt:lpwstr/>
      </vt:variant>
      <vt:variant>
        <vt:i4>2556019</vt:i4>
      </vt:variant>
      <vt:variant>
        <vt:i4>3</vt:i4>
      </vt:variant>
      <vt:variant>
        <vt:i4>0</vt:i4>
      </vt:variant>
      <vt:variant>
        <vt:i4>5</vt:i4>
      </vt:variant>
      <vt:variant>
        <vt:lpwstr>https://www.timhetheringtontrust.org/about-tim</vt:lpwstr>
      </vt:variant>
      <vt:variant>
        <vt:lpwstr/>
      </vt:variant>
      <vt:variant>
        <vt:i4>1572971</vt:i4>
      </vt:variant>
      <vt:variant>
        <vt:i4>0</vt:i4>
      </vt:variant>
      <vt:variant>
        <vt:i4>0</vt:i4>
      </vt:variant>
      <vt:variant>
        <vt:i4>5</vt:i4>
      </vt:variant>
      <vt:variant>
        <vt:lpwstr>https://www.ted.com/talks/sebastian_junger_why_veterans_miss_war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ARHS 105: Art in Western Civilization: Ancient &amp; Medieval</dc:title>
  <dc:subject/>
  <dc:creator>Sandra Cheng</dc:creator>
  <cp:keywords/>
  <cp:lastModifiedBy>Sandra Cheng</cp:lastModifiedBy>
  <cp:revision>8</cp:revision>
  <cp:lastPrinted>2019-12-03T03:19:00Z</cp:lastPrinted>
  <dcterms:created xsi:type="dcterms:W3CDTF">2019-11-24T23:23:00Z</dcterms:created>
  <dcterms:modified xsi:type="dcterms:W3CDTF">2019-12-03T03:20:00Z</dcterms:modified>
</cp:coreProperties>
</file>