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682" w:rsidRPr="0081361F" w:rsidRDefault="000B7682" w:rsidP="008C171E">
      <w:pPr>
        <w:tabs>
          <w:tab w:val="right" w:pos="9360"/>
        </w:tabs>
        <w:rPr>
          <w:rFonts w:ascii="Helvetica" w:hAnsi="Helvetica"/>
          <w:b/>
          <w:sz w:val="22"/>
        </w:rPr>
      </w:pPr>
      <w:bookmarkStart w:id="0" w:name="_GoBack"/>
      <w:bookmarkEnd w:id="0"/>
      <w:r w:rsidRPr="0081361F">
        <w:rPr>
          <w:rFonts w:ascii="Helvetica" w:hAnsi="Helvetica"/>
          <w:b/>
          <w:sz w:val="22"/>
        </w:rPr>
        <w:t>ARTH 1100 History and Appreciation of Photography</w:t>
      </w:r>
      <w:r w:rsidRPr="0081361F">
        <w:rPr>
          <w:rFonts w:ascii="Helvetica" w:hAnsi="Helvetica"/>
          <w:b/>
          <w:sz w:val="22"/>
        </w:rPr>
        <w:tab/>
      </w:r>
    </w:p>
    <w:p w:rsidR="008C171E" w:rsidRPr="0081361F" w:rsidRDefault="008C171E" w:rsidP="008C171E">
      <w:pPr>
        <w:tabs>
          <w:tab w:val="right" w:pos="9360"/>
        </w:tabs>
        <w:rPr>
          <w:rFonts w:ascii="Helvetica" w:hAnsi="Helvetica"/>
          <w:b/>
          <w:sz w:val="22"/>
        </w:rPr>
      </w:pPr>
      <w:r w:rsidRPr="0081361F">
        <w:rPr>
          <w:rFonts w:ascii="Helvetica" w:hAnsi="Helvetica"/>
          <w:b/>
          <w:sz w:val="22"/>
        </w:rPr>
        <w:t>Professor Sandra Cheng</w:t>
      </w:r>
      <w:r w:rsidRPr="0081361F">
        <w:rPr>
          <w:rFonts w:ascii="Helvetica" w:hAnsi="Helvetica"/>
          <w:b/>
          <w:sz w:val="22"/>
        </w:rPr>
        <w:tab/>
        <w:t>Atrium 631</w:t>
      </w:r>
    </w:p>
    <w:p w:rsidR="008C171E" w:rsidRPr="00D53C06" w:rsidRDefault="008C171E" w:rsidP="008C171E">
      <w:pPr>
        <w:rPr>
          <w:rFonts w:ascii="Helvetica" w:hAnsi="Helvetica"/>
        </w:rPr>
      </w:pPr>
    </w:p>
    <w:p w:rsidR="008C171E" w:rsidRPr="00D53C06" w:rsidRDefault="008C171E">
      <w:pPr>
        <w:rPr>
          <w:rFonts w:ascii="Helvetica" w:hAnsi="Helvetica"/>
        </w:rPr>
      </w:pPr>
    </w:p>
    <w:p w:rsidR="008C171E" w:rsidRPr="00D53C06" w:rsidRDefault="008C171E" w:rsidP="008C171E">
      <w:pPr>
        <w:jc w:val="center"/>
        <w:outlineLvl w:val="0"/>
        <w:rPr>
          <w:rFonts w:ascii="Helvetica" w:hAnsi="Helvetica"/>
          <w:b/>
        </w:rPr>
      </w:pPr>
      <w:r w:rsidRPr="00D53C06">
        <w:rPr>
          <w:rFonts w:ascii="Helvetica" w:hAnsi="Helvetica"/>
          <w:b/>
        </w:rPr>
        <w:t>Extra Credit Option #2</w:t>
      </w:r>
    </w:p>
    <w:p w:rsidR="008C171E" w:rsidRPr="00D53C06" w:rsidRDefault="008C171E" w:rsidP="008C171E">
      <w:pPr>
        <w:jc w:val="center"/>
        <w:outlineLvl w:val="0"/>
        <w:rPr>
          <w:rFonts w:ascii="Helvetica" w:hAnsi="Helvetica"/>
          <w:b/>
        </w:rPr>
      </w:pPr>
      <w:r w:rsidRPr="00D53C06">
        <w:rPr>
          <w:rFonts w:ascii="Helvetica" w:hAnsi="Helvetica"/>
          <w:b/>
        </w:rPr>
        <w:t>(1 point)</w:t>
      </w:r>
    </w:p>
    <w:p w:rsidR="008C171E" w:rsidRPr="00D53C06" w:rsidRDefault="008C171E">
      <w:pPr>
        <w:rPr>
          <w:rFonts w:ascii="Helvetica" w:hAnsi="Helvetica"/>
        </w:rPr>
      </w:pPr>
    </w:p>
    <w:p w:rsidR="008C171E" w:rsidRPr="00D53C06" w:rsidRDefault="008C171E">
      <w:pPr>
        <w:rPr>
          <w:rFonts w:ascii="Helvetica" w:hAnsi="Helvetica"/>
        </w:rPr>
      </w:pPr>
    </w:p>
    <w:p w:rsidR="008C171E" w:rsidRPr="006C58BA" w:rsidRDefault="008C171E" w:rsidP="008C171E">
      <w:pPr>
        <w:outlineLvl w:val="0"/>
        <w:rPr>
          <w:rFonts w:ascii="Helvetica" w:hAnsi="Helvetica"/>
          <w:i/>
        </w:rPr>
      </w:pPr>
      <w:r w:rsidRPr="006C58BA">
        <w:rPr>
          <w:rFonts w:ascii="Helvetica" w:hAnsi="Helvetica"/>
          <w:i/>
        </w:rPr>
        <w:t xml:space="preserve">The Photographic Imagination in American Literature </w:t>
      </w:r>
    </w:p>
    <w:p w:rsidR="008C171E" w:rsidRPr="00D53C06" w:rsidRDefault="008C171E">
      <w:pPr>
        <w:rPr>
          <w:rFonts w:ascii="Helvetica" w:hAnsi="Helvetica"/>
        </w:rPr>
      </w:pPr>
    </w:p>
    <w:p w:rsidR="008C171E" w:rsidRDefault="008C171E" w:rsidP="008C171E">
      <w:pPr>
        <w:ind w:right="900"/>
        <w:rPr>
          <w:rFonts w:ascii="Helvetica" w:hAnsi="Helvetica"/>
        </w:rPr>
      </w:pPr>
      <w:r w:rsidRPr="00D53C06">
        <w:rPr>
          <w:rFonts w:ascii="Helvetica" w:hAnsi="Helvetica"/>
        </w:rPr>
        <w:t xml:space="preserve">Read Chapter 6 “Maule’s Well” and Chapter 12 “The Daguerreotypist” in Nathaniel Hawthorne’s </w:t>
      </w:r>
      <w:r w:rsidRPr="00D53C06">
        <w:rPr>
          <w:rFonts w:ascii="Helvetica" w:hAnsi="Helvetica"/>
          <w:i/>
        </w:rPr>
        <w:t xml:space="preserve">The House of Seven Gables.  </w:t>
      </w:r>
      <w:r w:rsidRPr="00D53C06">
        <w:rPr>
          <w:rFonts w:ascii="Helvetica" w:hAnsi="Helvetica"/>
        </w:rPr>
        <w:t xml:space="preserve">Hawthorne’s novel is available online via many sites.  You can find these chapters at </w:t>
      </w:r>
      <w:hyperlink r:id="rId6" w:history="1">
        <w:r w:rsidRPr="00A20A44">
          <w:rPr>
            <w:rStyle w:val="Hyperlink"/>
            <w:rFonts w:ascii="Helvetica" w:hAnsi="Helvetica"/>
          </w:rPr>
          <w:t>http://www.online-literature.com/hawthorne/se</w:t>
        </w:r>
        <w:r w:rsidRPr="00A20A44">
          <w:rPr>
            <w:rStyle w:val="Hyperlink"/>
            <w:rFonts w:ascii="Helvetica" w:hAnsi="Helvetica"/>
          </w:rPr>
          <w:t>v</w:t>
        </w:r>
        <w:r w:rsidRPr="00A20A44">
          <w:rPr>
            <w:rStyle w:val="Hyperlink"/>
            <w:rFonts w:ascii="Helvetica" w:hAnsi="Helvetica"/>
          </w:rPr>
          <w:t>en_gables/6/</w:t>
        </w:r>
      </w:hyperlink>
      <w:r w:rsidRPr="006C58BA">
        <w:rPr>
          <w:rFonts w:ascii="Helvetica" w:hAnsi="Helvetica"/>
        </w:rPr>
        <w:t xml:space="preserve"> and </w:t>
      </w:r>
      <w:hyperlink r:id="rId7" w:history="1">
        <w:r w:rsidRPr="00A20A44">
          <w:rPr>
            <w:rStyle w:val="Hyperlink"/>
            <w:rFonts w:ascii="Helvetica" w:hAnsi="Helvetica"/>
          </w:rPr>
          <w:t>http://www.online-literature.com/hawthorne/seven_gables/12/</w:t>
        </w:r>
      </w:hyperlink>
      <w:r>
        <w:rPr>
          <w:rFonts w:ascii="Helvetica" w:hAnsi="Helvetica"/>
        </w:rPr>
        <w:t xml:space="preserve">. </w:t>
      </w:r>
    </w:p>
    <w:p w:rsidR="008C171E" w:rsidRPr="006C58BA" w:rsidRDefault="008C171E">
      <w:pPr>
        <w:rPr>
          <w:rFonts w:ascii="Helvetica" w:hAnsi="Helvetica"/>
        </w:rPr>
      </w:pPr>
    </w:p>
    <w:p w:rsidR="008C171E" w:rsidRPr="00D53C06" w:rsidRDefault="008C171E" w:rsidP="008C171E">
      <w:pPr>
        <w:ind w:right="900"/>
        <w:rPr>
          <w:rFonts w:ascii="Helvetica" w:hAnsi="Helvetica"/>
        </w:rPr>
      </w:pPr>
      <w:r w:rsidRPr="006C58BA">
        <w:rPr>
          <w:rFonts w:ascii="Helvetica" w:hAnsi="Helvetica"/>
        </w:rPr>
        <w:t xml:space="preserve">Photography was a new medium when Hawthorne published </w:t>
      </w:r>
      <w:r w:rsidRPr="006C58BA">
        <w:rPr>
          <w:rFonts w:ascii="Helvetica" w:hAnsi="Helvetica"/>
          <w:i/>
        </w:rPr>
        <w:t>The House of Seven Gables</w:t>
      </w:r>
      <w:r w:rsidRPr="006C58BA">
        <w:rPr>
          <w:rFonts w:ascii="Helvetica" w:hAnsi="Helvetica"/>
        </w:rPr>
        <w:t xml:space="preserve"> in 1851. </w:t>
      </w:r>
      <w:r w:rsidRPr="00E373EF">
        <w:rPr>
          <w:rFonts w:ascii="Helvetica" w:hAnsi="Helvetica"/>
        </w:rPr>
        <w:t xml:space="preserve">Write a </w:t>
      </w:r>
      <w:r w:rsidRPr="00213CF2">
        <w:rPr>
          <w:rFonts w:ascii="Helvetica" w:hAnsi="Helvetica"/>
          <w:b/>
          <w:bCs/>
        </w:rPr>
        <w:t>250-word essay</w:t>
      </w:r>
      <w:r w:rsidRPr="00D53C06">
        <w:rPr>
          <w:rFonts w:ascii="Helvetica" w:hAnsi="Helvetica"/>
        </w:rPr>
        <w:t xml:space="preserve"> that addresses the following questions: </w:t>
      </w:r>
      <w:r w:rsidRPr="006C58BA">
        <w:rPr>
          <w:rFonts w:ascii="Helvetica" w:hAnsi="Helvetica"/>
        </w:rPr>
        <w:t xml:space="preserve">What attributes does the author ascribe to photography?  What does he suggest photography is capable of?  </w:t>
      </w:r>
      <w:r w:rsidRPr="00D53C06">
        <w:rPr>
          <w:rFonts w:ascii="Helvetica" w:hAnsi="Helvetica"/>
        </w:rPr>
        <w:t xml:space="preserve">What can you infer from the character of Holgrave, the daguerreotypist, about the nature of the photographic profession?  </w:t>
      </w:r>
    </w:p>
    <w:p w:rsidR="008C171E" w:rsidRPr="00D53C06" w:rsidRDefault="008C171E">
      <w:pPr>
        <w:rPr>
          <w:rFonts w:ascii="Helvetica" w:hAnsi="Helvetica"/>
        </w:rPr>
      </w:pPr>
    </w:p>
    <w:p w:rsidR="008C171E" w:rsidRPr="00D53C06" w:rsidRDefault="008C171E" w:rsidP="008C171E">
      <w:pPr>
        <w:rPr>
          <w:rFonts w:ascii="Helvetica" w:hAnsi="Helvetica"/>
        </w:rPr>
      </w:pPr>
    </w:p>
    <w:p w:rsidR="00213CF2" w:rsidRPr="009D763D" w:rsidRDefault="00213CF2" w:rsidP="00213CF2">
      <w:pPr>
        <w:ind w:right="450"/>
        <w:outlineLvl w:val="0"/>
        <w:rPr>
          <w:rFonts w:ascii="Helvetica" w:hAnsi="Helvetica"/>
        </w:rPr>
      </w:pPr>
      <w:r w:rsidRPr="009D763D">
        <w:rPr>
          <w:rFonts w:ascii="Helvetica" w:hAnsi="Helvetica"/>
        </w:rPr>
        <w:t xml:space="preserve">Please submit your assignment </w:t>
      </w:r>
      <w:r>
        <w:rPr>
          <w:rFonts w:ascii="Helvetica" w:hAnsi="Helvetica"/>
        </w:rPr>
        <w:t>on Blackboard under “Submit Extra Credit.”</w:t>
      </w:r>
      <w:r w:rsidRPr="009D763D">
        <w:rPr>
          <w:rFonts w:ascii="Helvetica" w:hAnsi="Helvetica"/>
        </w:rPr>
        <w:t xml:space="preserve"> </w:t>
      </w:r>
    </w:p>
    <w:p w:rsidR="00213CF2" w:rsidRPr="009D763D" w:rsidRDefault="00213CF2" w:rsidP="00213CF2">
      <w:pPr>
        <w:rPr>
          <w:rFonts w:ascii="Helvetica" w:hAnsi="Helvetica"/>
        </w:rPr>
      </w:pPr>
    </w:p>
    <w:p w:rsidR="00213CF2" w:rsidRPr="0032301A" w:rsidRDefault="00213CF2" w:rsidP="00213CF2">
      <w:pPr>
        <w:ind w:left="1440"/>
        <w:rPr>
          <w:rFonts w:ascii="Helvetica" w:hAnsi="Helvetica"/>
          <w:b/>
          <w:i/>
        </w:rPr>
      </w:pPr>
      <w:r w:rsidRPr="009D763D">
        <w:rPr>
          <w:rFonts w:ascii="Helvetica" w:hAnsi="Helvetica"/>
          <w:b/>
        </w:rPr>
        <w:t xml:space="preserve">DEADLINE:  ASSIGNMENT IS DUE BY </w:t>
      </w:r>
      <w:r>
        <w:rPr>
          <w:rFonts w:ascii="Helvetica" w:hAnsi="Helvetica"/>
          <w:b/>
        </w:rPr>
        <w:br/>
        <w:t>Friday, December 20, 2019 (LAST DAY of the FALL TERM)</w:t>
      </w:r>
      <w:r w:rsidRPr="009D763D">
        <w:rPr>
          <w:rFonts w:ascii="Helvetica" w:hAnsi="Helvetica"/>
          <w:b/>
        </w:rPr>
        <w:br/>
        <w:t>(No credit will be given after this date)</w:t>
      </w:r>
      <w:r w:rsidRPr="009D763D">
        <w:rPr>
          <w:rFonts w:ascii="Helvetica" w:hAnsi="Helvetica"/>
          <w:b/>
        </w:rPr>
        <w:br/>
      </w:r>
      <w:r w:rsidRPr="009D763D">
        <w:rPr>
          <w:rFonts w:ascii="Helvetica" w:hAnsi="Helvetica"/>
          <w:b/>
        </w:rPr>
        <w:br/>
      </w:r>
      <w:r w:rsidRPr="009D763D">
        <w:rPr>
          <w:rFonts w:ascii="Helvetica" w:hAnsi="Helvetica"/>
          <w:b/>
          <w:i/>
        </w:rPr>
        <w:t xml:space="preserve">You may submit </w:t>
      </w:r>
      <w:r>
        <w:rPr>
          <w:rFonts w:ascii="Helvetica" w:hAnsi="Helvetica"/>
          <w:b/>
          <w:i/>
        </w:rPr>
        <w:t>extra credit assignments early!</w:t>
      </w:r>
    </w:p>
    <w:p w:rsidR="00213CF2" w:rsidRDefault="00213CF2" w:rsidP="00213CF2">
      <w:pPr>
        <w:ind w:left="1440" w:hanging="1440"/>
        <w:rPr>
          <w:rFonts w:ascii="Helvetica" w:hAnsi="Helvetica"/>
          <w:b/>
        </w:rPr>
      </w:pPr>
    </w:p>
    <w:p w:rsidR="00213CF2" w:rsidRPr="009D763D" w:rsidRDefault="00213CF2" w:rsidP="00213CF2">
      <w:pPr>
        <w:ind w:left="1440" w:hanging="1440"/>
        <w:rPr>
          <w:rFonts w:ascii="Helvetica" w:hAnsi="Helvetica"/>
          <w:b/>
        </w:rPr>
      </w:pPr>
    </w:p>
    <w:p w:rsidR="00213CF2" w:rsidRPr="00E613C4" w:rsidRDefault="00213CF2" w:rsidP="00213CF2">
      <w:pPr>
        <w:outlineLvl w:val="0"/>
        <w:rPr>
          <w:rFonts w:ascii="Helvetica" w:hAnsi="Helvetica"/>
          <w:b/>
          <w:i/>
        </w:rPr>
      </w:pPr>
      <w:r w:rsidRPr="00E613C4">
        <w:rPr>
          <w:rFonts w:ascii="Helvetica" w:hAnsi="Helvetica"/>
          <w:b/>
          <w:i/>
        </w:rPr>
        <w:t>An important note on plagiarism</w:t>
      </w:r>
    </w:p>
    <w:p w:rsidR="00213CF2" w:rsidRPr="00E613C4" w:rsidRDefault="00213CF2" w:rsidP="00213CF2">
      <w:pPr>
        <w:widowControl w:val="0"/>
        <w:autoSpaceDE w:val="0"/>
        <w:autoSpaceDN w:val="0"/>
        <w:adjustRightInd w:val="0"/>
        <w:rPr>
          <w:rFonts w:ascii="Tahoma" w:hAnsi="Tahoma" w:cs="Tahoma"/>
          <w:b/>
          <w:bCs/>
          <w:color w:val="000000"/>
          <w:lang w:bidi="en-US"/>
        </w:rPr>
      </w:pPr>
    </w:p>
    <w:p w:rsidR="00213CF2" w:rsidRPr="00E613C4" w:rsidRDefault="00213CF2" w:rsidP="00213CF2">
      <w:pPr>
        <w:widowControl w:val="0"/>
        <w:autoSpaceDE w:val="0"/>
        <w:autoSpaceDN w:val="0"/>
        <w:adjustRightInd w:val="0"/>
        <w:rPr>
          <w:rFonts w:ascii="Tahoma" w:hAnsi="Tahoma" w:cs="Tahoma"/>
          <w:color w:val="000000"/>
          <w:lang w:bidi="en-US"/>
        </w:rPr>
      </w:pPr>
      <w:r w:rsidRPr="00E613C4">
        <w:rPr>
          <w:rFonts w:ascii="Tahoma" w:hAnsi="Tahoma" w:cs="Tahoma"/>
          <w:b/>
          <w:bCs/>
          <w:color w:val="000000"/>
          <w:lang w:bidi="en-US"/>
        </w:rPr>
        <w:t>PLAGIARISM WILL NOT BE TOLERATED IN ANY FORM</w:t>
      </w:r>
      <w:r w:rsidRPr="00E613C4">
        <w:rPr>
          <w:rFonts w:ascii="Tahoma" w:hAnsi="Tahoma" w:cs="Tahoma"/>
          <w:color w:val="000000"/>
          <w:lang w:bidi="en-US"/>
        </w:rPr>
        <w:t xml:space="preserve"> DO NOT cut-and-paste your answer from a variety of sources, you will receive NO CREDIT for such ‘work.’  If you have any doubts or questions about what constitutes plagiarism, please do not hesitate to ask me in class, in office hours, or via e-mail. </w:t>
      </w:r>
    </w:p>
    <w:p w:rsidR="00213CF2" w:rsidRPr="00E613C4" w:rsidRDefault="00213CF2" w:rsidP="00213CF2">
      <w:pPr>
        <w:widowControl w:val="0"/>
        <w:autoSpaceDE w:val="0"/>
        <w:autoSpaceDN w:val="0"/>
        <w:adjustRightInd w:val="0"/>
        <w:rPr>
          <w:rFonts w:ascii="Tahoma" w:hAnsi="Tahoma" w:cs="Tahoma"/>
          <w:color w:val="000000"/>
          <w:lang w:bidi="en-US"/>
        </w:rPr>
      </w:pPr>
    </w:p>
    <w:p w:rsidR="00213CF2" w:rsidRPr="00E613C4" w:rsidRDefault="00213CF2" w:rsidP="00213CF2">
      <w:pPr>
        <w:widowControl w:val="0"/>
        <w:autoSpaceDE w:val="0"/>
        <w:autoSpaceDN w:val="0"/>
        <w:adjustRightInd w:val="0"/>
        <w:rPr>
          <w:rFonts w:ascii="Tahoma" w:hAnsi="Tahoma" w:cs="Tahoma"/>
          <w:color w:val="000000"/>
          <w:lang w:bidi="en-US"/>
        </w:rPr>
      </w:pPr>
      <w:r w:rsidRPr="00E613C4">
        <w:rPr>
          <w:rFonts w:ascii="Tahoma" w:hAnsi="Tahoma" w:cs="Tahoma"/>
          <w:color w:val="000000"/>
          <w:lang w:bidi="en-US"/>
        </w:rPr>
        <w:t xml:space="preserve">Extra credit assignments are reflective writing assignments. You must meet the minimum word requirement and write in your own voice. All extra credit assignments are processed through SafeAssign on Blackboard. </w:t>
      </w:r>
      <w:r w:rsidRPr="00E613C4">
        <w:rPr>
          <w:rFonts w:ascii="Tahoma" w:hAnsi="Tahoma" w:cs="Tahoma"/>
          <w:b/>
          <w:bCs/>
          <w:color w:val="000000"/>
          <w:lang w:bidi="en-US"/>
        </w:rPr>
        <w:t>If your matching rate is greater than 10% you will receive ZERO credit for your submission.</w:t>
      </w:r>
      <w:r w:rsidRPr="00E613C4">
        <w:rPr>
          <w:rFonts w:ascii="Tahoma" w:hAnsi="Tahoma" w:cs="Tahoma"/>
          <w:color w:val="000000"/>
          <w:lang w:bidi="en-US"/>
        </w:rPr>
        <w:t xml:space="preserve"> </w:t>
      </w:r>
    </w:p>
    <w:p w:rsidR="008C171E" w:rsidRPr="00D53C06" w:rsidRDefault="008C171E" w:rsidP="00213CF2">
      <w:pPr>
        <w:ind w:right="450"/>
        <w:outlineLvl w:val="0"/>
      </w:pPr>
    </w:p>
    <w:sectPr w:rsidR="008C171E" w:rsidRPr="00D53C06" w:rsidSect="008C171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A72" w:rsidRDefault="000A5A72" w:rsidP="00C93CC4">
      <w:r>
        <w:separator/>
      </w:r>
    </w:p>
  </w:endnote>
  <w:endnote w:type="continuationSeparator" w:id="0">
    <w:p w:rsidR="000A5A72" w:rsidRDefault="000A5A72" w:rsidP="00C9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A72" w:rsidRDefault="000A5A72" w:rsidP="00C93CC4">
      <w:r>
        <w:separator/>
      </w:r>
    </w:p>
  </w:footnote>
  <w:footnote w:type="continuationSeparator" w:id="0">
    <w:p w:rsidR="000A5A72" w:rsidRDefault="000A5A72" w:rsidP="00C93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3C"/>
    <w:rsid w:val="000A5A72"/>
    <w:rsid w:val="000B7682"/>
    <w:rsid w:val="000E0C85"/>
    <w:rsid w:val="001634AB"/>
    <w:rsid w:val="001975EA"/>
    <w:rsid w:val="001F0B90"/>
    <w:rsid w:val="00213CF2"/>
    <w:rsid w:val="00231C5D"/>
    <w:rsid w:val="002E0AED"/>
    <w:rsid w:val="00322102"/>
    <w:rsid w:val="003300B3"/>
    <w:rsid w:val="00635761"/>
    <w:rsid w:val="007C0FCB"/>
    <w:rsid w:val="007C4979"/>
    <w:rsid w:val="007E607A"/>
    <w:rsid w:val="00846D79"/>
    <w:rsid w:val="008C171E"/>
    <w:rsid w:val="00907151"/>
    <w:rsid w:val="009C3503"/>
    <w:rsid w:val="009D382A"/>
    <w:rsid w:val="00A51B70"/>
    <w:rsid w:val="00B051AA"/>
    <w:rsid w:val="00B719AD"/>
    <w:rsid w:val="00BC7E6F"/>
    <w:rsid w:val="00C60193"/>
    <w:rsid w:val="00C93CC4"/>
    <w:rsid w:val="00CB11E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15:chartTrackingRefBased/>
  <w15:docId w15:val="{AD5D835A-940B-124A-B56B-5695D159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53C06"/>
    <w:rPr>
      <w:color w:val="0000FF"/>
      <w:u w:val="single"/>
    </w:rPr>
  </w:style>
  <w:style w:type="paragraph" w:styleId="Header">
    <w:name w:val="header"/>
    <w:basedOn w:val="Normal"/>
    <w:rsid w:val="00D53C06"/>
    <w:pPr>
      <w:tabs>
        <w:tab w:val="center" w:pos="4320"/>
        <w:tab w:val="right" w:pos="8640"/>
      </w:tabs>
    </w:pPr>
    <w:rPr>
      <w:rFonts w:ascii="Times" w:eastAsia="Times" w:hAnsi="Times"/>
      <w:szCs w:val="20"/>
    </w:rPr>
  </w:style>
  <w:style w:type="character" w:styleId="FollowedHyperlink">
    <w:name w:val="FollowedHyperlink"/>
    <w:rsid w:val="00E373EF"/>
    <w:rPr>
      <w:color w:val="800080"/>
      <w:u w:val="single"/>
    </w:rPr>
  </w:style>
  <w:style w:type="character" w:customStyle="1" w:styleId="fnt0">
    <w:name w:val="fnt0"/>
    <w:basedOn w:val="DefaultParagraphFont"/>
    <w:rsid w:val="00325E39"/>
  </w:style>
  <w:style w:type="paragraph" w:styleId="Footer">
    <w:name w:val="footer"/>
    <w:basedOn w:val="Normal"/>
    <w:link w:val="FooterChar"/>
    <w:uiPriority w:val="99"/>
    <w:unhideWhenUsed/>
    <w:rsid w:val="00C93CC4"/>
    <w:pPr>
      <w:tabs>
        <w:tab w:val="center" w:pos="4320"/>
        <w:tab w:val="right" w:pos="8640"/>
      </w:tabs>
    </w:pPr>
  </w:style>
  <w:style w:type="character" w:customStyle="1" w:styleId="FooterChar">
    <w:name w:val="Footer Char"/>
    <w:link w:val="Footer"/>
    <w:uiPriority w:val="99"/>
    <w:rsid w:val="00C93C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line-literature.com/hawthorne/seven_gables/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line-literature.com/hawthorne/seven_gables/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ARHS 105: Art in Western Civilization: Ancient &amp; Medieval</vt:lpstr>
    </vt:vector>
  </TitlesOfParts>
  <Company>NYCCT</Company>
  <LinksUpToDate>false</LinksUpToDate>
  <CharactersWithSpaces>1930</CharactersWithSpaces>
  <SharedDoc>false</SharedDoc>
  <HLinks>
    <vt:vector size="12" baseType="variant">
      <vt:variant>
        <vt:i4>7208987</vt:i4>
      </vt:variant>
      <vt:variant>
        <vt:i4>3</vt:i4>
      </vt:variant>
      <vt:variant>
        <vt:i4>0</vt:i4>
      </vt:variant>
      <vt:variant>
        <vt:i4>5</vt:i4>
      </vt:variant>
      <vt:variant>
        <vt:lpwstr>http://www.online-literature.com/hawthorne/seven_gables/12/</vt:lpwstr>
      </vt:variant>
      <vt:variant>
        <vt:lpwstr/>
      </vt:variant>
      <vt:variant>
        <vt:i4>7536668</vt:i4>
      </vt:variant>
      <vt:variant>
        <vt:i4>0</vt:i4>
      </vt:variant>
      <vt:variant>
        <vt:i4>0</vt:i4>
      </vt:variant>
      <vt:variant>
        <vt:i4>5</vt:i4>
      </vt:variant>
      <vt:variant>
        <vt:lpwstr>http://www.online-literature.com/hawthorne/seven_gables/6/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ARHS 105: Art in Western Civilization: Ancient &amp; Medieval</dc:title>
  <dc:subject/>
  <dc:creator>Sandra Cheng</dc:creator>
  <cp:keywords/>
  <cp:lastModifiedBy>Sandra Cheng</cp:lastModifiedBy>
  <cp:revision>2</cp:revision>
  <cp:lastPrinted>2013-09-02T06:42:00Z</cp:lastPrinted>
  <dcterms:created xsi:type="dcterms:W3CDTF">2019-11-24T23:21:00Z</dcterms:created>
  <dcterms:modified xsi:type="dcterms:W3CDTF">2019-11-24T23:21:00Z</dcterms:modified>
</cp:coreProperties>
</file>