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F7715" w14:textId="77777777" w:rsidR="003B23EE" w:rsidRDefault="008E5CB9" w:rsidP="003B23EE">
      <w:pPr>
        <w:jc w:val="center"/>
        <w:rPr>
          <w:b/>
        </w:rPr>
      </w:pPr>
      <w:r>
        <w:rPr>
          <w:b/>
        </w:rPr>
        <w:t>Summer 11</w:t>
      </w:r>
      <w:r w:rsidR="002332AB">
        <w:rPr>
          <w:b/>
        </w:rPr>
        <w:t>, 2019</w:t>
      </w:r>
    </w:p>
    <w:p w14:paraId="21583B12" w14:textId="77777777" w:rsidR="003B23EE" w:rsidRDefault="008E5CB9" w:rsidP="003B23EE">
      <w:pPr>
        <w:jc w:val="center"/>
        <w:rPr>
          <w:b/>
        </w:rPr>
      </w:pPr>
      <w:r>
        <w:rPr>
          <w:b/>
        </w:rPr>
        <w:t>Final Self-Evaluation</w:t>
      </w:r>
    </w:p>
    <w:p w14:paraId="50DEDE3B" w14:textId="77777777" w:rsidR="003B23EE" w:rsidRDefault="008E5CB9" w:rsidP="003B23EE">
      <w:pPr>
        <w:jc w:val="center"/>
        <w:rPr>
          <w:b/>
        </w:rPr>
      </w:pPr>
      <w:r>
        <w:rPr>
          <w:b/>
        </w:rPr>
        <w:t>NUR 408</w:t>
      </w:r>
      <w:r w:rsidR="003B23EE">
        <w:rPr>
          <w:b/>
        </w:rPr>
        <w:t xml:space="preserve">0 Section </w:t>
      </w:r>
      <w:r w:rsidR="002332AB">
        <w:rPr>
          <w:b/>
        </w:rPr>
        <w:t>OL</w:t>
      </w:r>
      <w:r w:rsidR="008E09CD">
        <w:rPr>
          <w:b/>
        </w:rPr>
        <w:t>28</w:t>
      </w:r>
      <w:r>
        <w:rPr>
          <w:b/>
        </w:rPr>
        <w:t xml:space="preserve"> (</w:t>
      </w:r>
      <w:r w:rsidR="008E09CD">
        <w:rPr>
          <w:b/>
        </w:rPr>
        <w:t>7886</w:t>
      </w:r>
      <w:r>
        <w:rPr>
          <w:b/>
        </w:rPr>
        <w:t xml:space="preserve">) </w:t>
      </w:r>
    </w:p>
    <w:p w14:paraId="11005C39" w14:textId="77777777" w:rsidR="003B23EE" w:rsidRDefault="008E5CB9" w:rsidP="003B23EE">
      <w:pPr>
        <w:jc w:val="center"/>
        <w:rPr>
          <w:b/>
        </w:rPr>
      </w:pPr>
      <w:r>
        <w:rPr>
          <w:b/>
        </w:rPr>
        <w:t>Communication and Behavior in Nursing</w:t>
      </w:r>
    </w:p>
    <w:p w14:paraId="55DEA191" w14:textId="77777777" w:rsidR="003B23EE" w:rsidRDefault="008E09CD" w:rsidP="008E5CB9">
      <w:pPr>
        <w:jc w:val="center"/>
        <w:rPr>
          <w:b/>
        </w:rPr>
      </w:pPr>
      <w:r>
        <w:rPr>
          <w:b/>
        </w:rPr>
        <w:t>August 5, 2019</w:t>
      </w:r>
      <w:r w:rsidR="008E5CB9">
        <w:rPr>
          <w:b/>
        </w:rPr>
        <w:t xml:space="preserve"> </w:t>
      </w:r>
    </w:p>
    <w:p w14:paraId="58E90D9E" w14:textId="18864105" w:rsidR="008674BB" w:rsidRDefault="008674BB" w:rsidP="008674BB">
      <w:pPr>
        <w:rPr>
          <w:b/>
        </w:rPr>
      </w:pPr>
      <w:r>
        <w:rPr>
          <w:b/>
        </w:rPr>
        <w:t>Student Name:</w:t>
      </w:r>
      <w:r w:rsidR="00D653C3">
        <w:rPr>
          <w:b/>
        </w:rPr>
        <w:t xml:space="preserve"> Chante Faison   </w:t>
      </w:r>
    </w:p>
    <w:p w14:paraId="7FBC4D59" w14:textId="77777777" w:rsidR="008E09CD" w:rsidRDefault="008E09CD" w:rsidP="008674BB">
      <w:pPr>
        <w:rPr>
          <w:b/>
        </w:rPr>
      </w:pPr>
    </w:p>
    <w:p w14:paraId="75F03F32" w14:textId="14928B2A" w:rsidR="003B23EE" w:rsidRDefault="00A029B5" w:rsidP="003B23EE">
      <w:pPr>
        <w:rPr>
          <w:b/>
        </w:rPr>
      </w:pPr>
      <w:r>
        <w:rPr>
          <w:b/>
        </w:rPr>
        <w:t>Communication Ability: area</w:t>
      </w:r>
      <w:r w:rsidR="002616D7">
        <w:rPr>
          <w:b/>
        </w:rPr>
        <w:t xml:space="preserve"> of strength (</w:t>
      </w:r>
      <w:r w:rsidR="00370985">
        <w:rPr>
          <w:b/>
        </w:rPr>
        <w:t>2.5points) needing improvement (2.5</w:t>
      </w:r>
      <w:r w:rsidR="002616D7">
        <w:rPr>
          <w:b/>
        </w:rPr>
        <w:t xml:space="preserve"> points) in a one paper page. Paper will be check for</w:t>
      </w:r>
      <w:r w:rsidR="003B23EE">
        <w:rPr>
          <w:b/>
        </w:rPr>
        <w:t xml:space="preserve"> spelling, grammar, punctuation, format, clarity and legibility.</w:t>
      </w:r>
      <w:r>
        <w:rPr>
          <w:b/>
        </w:rPr>
        <w:t xml:space="preserve"> </w:t>
      </w:r>
      <w:r w:rsidR="007D3E8A">
        <w:rPr>
          <w:b/>
          <w:u w:val="single"/>
        </w:rPr>
        <w:t>Times New Roman Face Font 12</w:t>
      </w:r>
    </w:p>
    <w:p w14:paraId="384C95BC" w14:textId="77777777" w:rsidR="004B7B58" w:rsidRDefault="004B7B58" w:rsidP="003B23EE">
      <w:pPr>
        <w:rPr>
          <w:b/>
        </w:rPr>
      </w:pPr>
      <w:r>
        <w:rPr>
          <w:b/>
        </w:rPr>
        <w:t xml:space="preserve"> </w:t>
      </w:r>
    </w:p>
    <w:p w14:paraId="1CB568B6" w14:textId="07F8F666" w:rsidR="002616D7" w:rsidRPr="00180CFE" w:rsidRDefault="00180CFE" w:rsidP="00180CFE">
      <w:pPr>
        <w:rPr>
          <w:b/>
        </w:rPr>
      </w:pPr>
      <w:r>
        <w:rPr>
          <w:b/>
        </w:rPr>
        <w:t xml:space="preserve">1. </w:t>
      </w:r>
      <w:r w:rsidR="00A029B5" w:rsidRPr="00180CFE">
        <w:rPr>
          <w:b/>
        </w:rPr>
        <w:t>A</w:t>
      </w:r>
      <w:r w:rsidR="002616D7" w:rsidRPr="00180CFE">
        <w:rPr>
          <w:b/>
        </w:rPr>
        <w:t xml:space="preserve">rea of strength: </w:t>
      </w:r>
      <w:r w:rsidR="004B7B58" w:rsidRPr="00180CFE">
        <w:rPr>
          <w:b/>
        </w:rPr>
        <w:t>2.</w:t>
      </w:r>
      <w:r w:rsidR="002616D7" w:rsidRPr="00180CFE">
        <w:rPr>
          <w:b/>
        </w:rPr>
        <w:t>5 Points</w:t>
      </w:r>
    </w:p>
    <w:p w14:paraId="1576977D" w14:textId="77777777" w:rsidR="00180CFE" w:rsidRDefault="00180CFE" w:rsidP="00180CFE">
      <w:pPr>
        <w:ind w:firstLine="720"/>
      </w:pPr>
    </w:p>
    <w:p w14:paraId="314D815B" w14:textId="13C36E1E" w:rsidR="00180CFE" w:rsidRPr="00180CFE" w:rsidRDefault="00180CFE" w:rsidP="00180CFE">
      <w:pPr>
        <w:ind w:firstLine="720"/>
      </w:pPr>
      <w:r w:rsidRPr="00180CFE">
        <w:t>During my Communication and Behavior in Nursing, course, I identified my area of strength</w:t>
      </w:r>
      <w:r w:rsidR="00FC6233">
        <w:t xml:space="preserve"> and weaknesses</w:t>
      </w:r>
      <w:r w:rsidR="00163BFA">
        <w:t>. My area of strength consists of having the capability to build</w:t>
      </w:r>
      <w:r w:rsidRPr="00180CFE">
        <w:t xml:space="preserve"> a trusting relationship with my patient by using therapeutic communication. A therapeutic nurse-patient relationship is defined</w:t>
      </w:r>
      <w:r w:rsidR="00282A77">
        <w:t xml:space="preserve"> as a helping relationship that i</w:t>
      </w:r>
      <w:r w:rsidRPr="00180CFE">
        <w:t>s based on mutual trust and respect, the nurturing of faith and hope, being sensitive to self and others, and assisting with the gratification of your patient's physical, emotional, and spiritual needs through your knowledge and skill (Pullen, 2010). It is vital to allow patients to speak freely and provide a non-judgmental environment when implementing nursing care. Culturally competent care is the bases for providing quality care. Therefore, it is essential to identify my cultural values in order to communicate with my patients effectively. For example, a patient at the age of twenty-four visited the clinic and was still on her parents' health insurance; however, since the age of twenty-two, I have lived on my own. I understand that in her culture, she lives at home until she is married and moves out of her parents' home to live with her husband. Moreover, when a therapeutic relationship is built, and culturally competent care is implemented, the patient is more likely to follow the plain of care.</w:t>
      </w:r>
    </w:p>
    <w:p w14:paraId="75116A56" w14:textId="77777777" w:rsidR="00180CFE" w:rsidRDefault="00180CFE" w:rsidP="00D43516">
      <w:pPr>
        <w:spacing w:line="276" w:lineRule="auto"/>
      </w:pPr>
    </w:p>
    <w:p w14:paraId="3D47CB04" w14:textId="735D3722" w:rsidR="00FF0BA1" w:rsidRPr="00FF0BA1" w:rsidRDefault="00D43516" w:rsidP="00D43516">
      <w:pPr>
        <w:spacing w:line="276" w:lineRule="auto"/>
      </w:pPr>
      <w:r>
        <w:t xml:space="preserve">2. </w:t>
      </w:r>
      <w:r w:rsidR="00A510DC">
        <w:t>Ar</w:t>
      </w:r>
      <w:r w:rsidR="00A510DC" w:rsidRPr="00A510DC">
        <w:rPr>
          <w:b/>
        </w:rPr>
        <w:t>ea</w:t>
      </w:r>
      <w:r w:rsidR="00C33474" w:rsidRPr="00A510DC">
        <w:rPr>
          <w:b/>
        </w:rPr>
        <w:t xml:space="preserve"> that need</w:t>
      </w:r>
      <w:r w:rsidR="00A029B5" w:rsidRPr="00A510DC">
        <w:rPr>
          <w:b/>
        </w:rPr>
        <w:t>s</w:t>
      </w:r>
      <w:r w:rsidR="00C33474" w:rsidRPr="00A510DC">
        <w:rPr>
          <w:b/>
        </w:rPr>
        <w:t xml:space="preserve"> improving</w:t>
      </w:r>
      <w:r w:rsidR="002616D7" w:rsidRPr="00A510DC">
        <w:rPr>
          <w:b/>
        </w:rPr>
        <w:t xml:space="preserve">: </w:t>
      </w:r>
      <w:r w:rsidR="004B7B58" w:rsidRPr="00A510DC">
        <w:rPr>
          <w:b/>
        </w:rPr>
        <w:t>2.</w:t>
      </w:r>
      <w:r w:rsidR="002616D7" w:rsidRPr="00A510DC">
        <w:rPr>
          <w:b/>
        </w:rPr>
        <w:t>5 Points</w:t>
      </w:r>
    </w:p>
    <w:p w14:paraId="019E5C3F" w14:textId="77777777" w:rsidR="00180CFE" w:rsidRDefault="00180CFE" w:rsidP="00180CFE">
      <w:pPr>
        <w:pStyle w:val="ListParagraph"/>
        <w:ind w:left="0" w:firstLine="720"/>
      </w:pPr>
    </w:p>
    <w:p w14:paraId="52041AA9" w14:textId="4B641EA2" w:rsidR="00B76B3E" w:rsidRDefault="00D43516" w:rsidP="00180CFE">
      <w:pPr>
        <w:pStyle w:val="ListParagraph"/>
        <w:ind w:left="0" w:firstLine="720"/>
      </w:pPr>
      <w:r w:rsidRPr="00D43516">
        <w:t xml:space="preserve">My </w:t>
      </w:r>
      <w:r w:rsidR="00282A77">
        <w:t xml:space="preserve">area of </w:t>
      </w:r>
      <w:r w:rsidRPr="00D43516">
        <w:t>weakness is displaying sympathy for my patients instead of empathy. Sympathy has been defined in the healthcare literature as an emotional reaction of pity toward the misfortune of another, especially those who are perceived as suffering unfairly. In contrast, empathy has been defined as an ability to understand and accurately acknowledge the feelings of another, leading to an attuned response from the observer (Sinclair, 2017). When providing patient care, it is essential to use empathy, such as I am sorry that you are going through this at this time, is there anything I could do for you. Empathy statement shows that you, as a nurse, understand what the patient is going through. However, expressing to a patient, I know how you are feeling, everything will be okay to make the patient feel better during hospitalization is a sympathetic statement that gives the patient false reassurance and displays pity. It is essential to empower patients while providing care and avoids placing shame or pity on the patient. Nurses should state facts about patient care and offer assistance to help the patient cope with their illness. Empathic statements promote better patient outcomes. Sympathy imposes emotional feelings that a patient may not have about their health.</w:t>
      </w:r>
    </w:p>
    <w:p w14:paraId="382969CB" w14:textId="77777777" w:rsidR="00180CFE" w:rsidRDefault="00180CFE" w:rsidP="00180CFE">
      <w:pPr>
        <w:pStyle w:val="ListParagraph"/>
        <w:ind w:left="0" w:firstLine="720"/>
      </w:pPr>
    </w:p>
    <w:p w14:paraId="27CC50A9" w14:textId="77777777" w:rsidR="00180CFE" w:rsidRDefault="00180CFE" w:rsidP="00180CFE">
      <w:pPr>
        <w:pStyle w:val="ListParagraph"/>
        <w:ind w:left="0" w:firstLine="720"/>
      </w:pPr>
    </w:p>
    <w:p w14:paraId="643F3AE9" w14:textId="77777777" w:rsidR="00180CFE" w:rsidRDefault="00180CFE" w:rsidP="00180CFE">
      <w:pPr>
        <w:pStyle w:val="ListParagraph"/>
        <w:ind w:left="0" w:firstLine="720"/>
      </w:pPr>
    </w:p>
    <w:p w14:paraId="68C3DC7A" w14:textId="0A398C0E" w:rsidR="00180CFE" w:rsidRDefault="00180CFE" w:rsidP="00180CFE">
      <w:pPr>
        <w:pStyle w:val="ListParagraph"/>
        <w:ind w:left="0" w:firstLine="720"/>
      </w:pPr>
      <w:r>
        <w:t xml:space="preserve">                                          Reference</w:t>
      </w:r>
    </w:p>
    <w:p w14:paraId="5CBEA138" w14:textId="77777777" w:rsidR="00180CFE" w:rsidRDefault="00180CFE" w:rsidP="00180CFE">
      <w:pPr>
        <w:pStyle w:val="Bibliography"/>
      </w:pPr>
    </w:p>
    <w:p w14:paraId="26A0BB10" w14:textId="5F98E02D" w:rsidR="00180CFE" w:rsidRDefault="00180CFE" w:rsidP="00180CFE">
      <w:pPr>
        <w:pStyle w:val="Bibliography"/>
        <w:rPr>
          <w:noProof/>
        </w:rPr>
      </w:pPr>
      <w:r>
        <w:fldChar w:fldCharType="begin"/>
      </w:r>
      <w:r>
        <w:instrText xml:space="preserve"> BIBLIOGRAPHY </w:instrText>
      </w:r>
      <w:r>
        <w:fldChar w:fldCharType="separate"/>
      </w:r>
      <w:r>
        <w:rPr>
          <w:noProof/>
        </w:rPr>
        <w:t xml:space="preserve">Pullen, R. L. (2010, June-May ). Fostering Therapeutic Nurse-Patient Relationship. </w:t>
      </w:r>
      <w:r>
        <w:rPr>
          <w:i/>
          <w:iCs/>
          <w:noProof/>
        </w:rPr>
        <w:t>Nursing</w:t>
      </w:r>
      <w:r>
        <w:rPr>
          <w:i/>
          <w:iCs/>
          <w:noProof/>
        </w:rPr>
        <w:tab/>
        <w:t>Made Incredibly Easy , 8</w:t>
      </w:r>
      <w:r>
        <w:rPr>
          <w:noProof/>
        </w:rPr>
        <w:t xml:space="preserve"> (3), p. 4.</w:t>
      </w:r>
      <w:r>
        <w:rPr>
          <w:noProof/>
        </w:rPr>
        <w:tab/>
      </w:r>
      <w:r w:rsidRPr="00180CFE">
        <w:rPr>
          <w:noProof/>
        </w:rPr>
        <w:t>https://journals.lww.com/nursingmadeincrediblyeasy/Fulltext</w:t>
      </w:r>
      <w:r>
        <w:rPr>
          <w:noProof/>
        </w:rPr>
        <w:t>/2010/05000/Fostering_the</w:t>
      </w:r>
      <w:r>
        <w:rPr>
          <w:noProof/>
        </w:rPr>
        <w:tab/>
      </w:r>
      <w:r w:rsidRPr="00180CFE">
        <w:rPr>
          <w:noProof/>
        </w:rPr>
        <w:t>apeutic_nurse_patient_relationships.1.aspx</w:t>
      </w:r>
    </w:p>
    <w:p w14:paraId="183BBAA9" w14:textId="77777777" w:rsidR="00180CFE" w:rsidRDefault="00180CFE" w:rsidP="00180CFE">
      <w:pPr>
        <w:pStyle w:val="Bibliography"/>
        <w:rPr>
          <w:noProof/>
        </w:rPr>
      </w:pPr>
    </w:p>
    <w:p w14:paraId="5844EF2C" w14:textId="1CBB0EC6" w:rsidR="00180CFE" w:rsidRPr="00180CFE" w:rsidRDefault="00180CFE" w:rsidP="00180CFE">
      <w:pPr>
        <w:pStyle w:val="Bibliography"/>
        <w:rPr>
          <w:noProof/>
        </w:rPr>
      </w:pPr>
      <w:r>
        <w:rPr>
          <w:noProof/>
        </w:rPr>
        <w:t>Sinclair, S. B. (2017, May 3). Sympathy, Empathy, and Compassion: Agrounded theory Study of</w:t>
      </w:r>
      <w:r>
        <w:rPr>
          <w:noProof/>
        </w:rPr>
        <w:tab/>
        <w:t>palliative care patients unserstanding, experiences and preferences . pp. 437-447.</w:t>
      </w:r>
      <w:r>
        <w:rPr>
          <w:noProof/>
        </w:rPr>
        <w:tab/>
      </w:r>
      <w:r w:rsidRPr="00180CFE">
        <w:t>https://www.ncbi.nlm.nih.gov/pmc/articles/PMC5405806/</w:t>
      </w:r>
    </w:p>
    <w:p w14:paraId="2E2E95A4" w14:textId="77777777" w:rsidR="00180CFE" w:rsidRDefault="00180CFE" w:rsidP="00180CFE">
      <w:r>
        <w:rPr>
          <w:b/>
          <w:bCs/>
        </w:rPr>
        <w:fldChar w:fldCharType="end"/>
      </w:r>
    </w:p>
    <w:p w14:paraId="2C9E1A5A" w14:textId="77777777" w:rsidR="002616D7" w:rsidRPr="00B76B3E" w:rsidRDefault="002616D7" w:rsidP="00180CFE"/>
    <w:p w14:paraId="4865AC5C" w14:textId="77777777" w:rsidR="002616D7" w:rsidRDefault="002616D7" w:rsidP="00180CFE">
      <w:pPr>
        <w:rPr>
          <w:b/>
        </w:rPr>
      </w:pPr>
    </w:p>
    <w:p w14:paraId="7F923210" w14:textId="77777777" w:rsidR="002616D7" w:rsidRDefault="002616D7" w:rsidP="00FF0BA1">
      <w:pPr>
        <w:spacing w:line="276" w:lineRule="auto"/>
        <w:rPr>
          <w:b/>
        </w:rPr>
      </w:pPr>
    </w:p>
    <w:p w14:paraId="26979E8E" w14:textId="77777777" w:rsidR="002616D7" w:rsidRDefault="002616D7" w:rsidP="00FF0BA1">
      <w:pPr>
        <w:spacing w:line="276" w:lineRule="auto"/>
        <w:rPr>
          <w:b/>
        </w:rPr>
      </w:pPr>
    </w:p>
    <w:p w14:paraId="21AA621D" w14:textId="77777777" w:rsidR="002616D7" w:rsidRDefault="002616D7" w:rsidP="00FF0BA1">
      <w:pPr>
        <w:spacing w:line="276" w:lineRule="auto"/>
        <w:rPr>
          <w:b/>
        </w:rPr>
      </w:pPr>
      <w:bookmarkStart w:id="0" w:name="_GoBack"/>
      <w:bookmarkEnd w:id="0"/>
    </w:p>
    <w:p w14:paraId="2082B2AD" w14:textId="77777777" w:rsidR="002616D7" w:rsidRDefault="002616D7" w:rsidP="00FF0BA1">
      <w:pPr>
        <w:spacing w:line="276" w:lineRule="auto"/>
        <w:rPr>
          <w:b/>
        </w:rPr>
      </w:pPr>
    </w:p>
    <w:p w14:paraId="510D5CE8" w14:textId="77777777" w:rsidR="002616D7" w:rsidRDefault="002616D7" w:rsidP="00FF0BA1">
      <w:pPr>
        <w:spacing w:line="276" w:lineRule="auto"/>
        <w:rPr>
          <w:b/>
        </w:rPr>
      </w:pPr>
    </w:p>
    <w:p w14:paraId="08B203C1" w14:textId="77777777" w:rsidR="002616D7" w:rsidRDefault="002616D7" w:rsidP="00FF0BA1">
      <w:pPr>
        <w:spacing w:line="276" w:lineRule="auto"/>
        <w:rPr>
          <w:b/>
        </w:rPr>
      </w:pPr>
    </w:p>
    <w:p w14:paraId="3046C3ED" w14:textId="77777777" w:rsidR="00A44B4C" w:rsidRDefault="00A44B4C" w:rsidP="00FF0BA1">
      <w:pPr>
        <w:spacing w:line="276" w:lineRule="auto"/>
      </w:pPr>
    </w:p>
    <w:sectPr w:rsidR="00A44B4C" w:rsidSect="001675A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71F059" w14:textId="77777777" w:rsidR="00163BFA" w:rsidRDefault="00163BFA" w:rsidP="003B23EE">
      <w:r>
        <w:separator/>
      </w:r>
    </w:p>
  </w:endnote>
  <w:endnote w:type="continuationSeparator" w:id="0">
    <w:p w14:paraId="42174CC3" w14:textId="77777777" w:rsidR="00163BFA" w:rsidRDefault="00163BFA" w:rsidP="003B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501CF" w14:textId="77777777" w:rsidR="00163BFA" w:rsidRDefault="00163BFA" w:rsidP="003B23EE">
      <w:r>
        <w:separator/>
      </w:r>
    </w:p>
  </w:footnote>
  <w:footnote w:type="continuationSeparator" w:id="0">
    <w:p w14:paraId="0452F3B3" w14:textId="77777777" w:rsidR="00163BFA" w:rsidRDefault="00163BFA" w:rsidP="003B23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52CD2E772C674DC495438FB280A8A6F0"/>
      </w:placeholder>
      <w:temporary/>
      <w:showingPlcHdr/>
    </w:sdtPr>
    <w:sdtContent>
      <w:p w14:paraId="7EE406A5" w14:textId="77777777" w:rsidR="00163BFA" w:rsidRDefault="00163BFA">
        <w:pPr>
          <w:pStyle w:val="Header"/>
        </w:pPr>
        <w:r>
          <w:t>[Type here]</w:t>
        </w:r>
      </w:p>
    </w:sdtContent>
  </w:sdt>
  <w:p w14:paraId="0CDFEA65" w14:textId="77777777" w:rsidR="00163BFA" w:rsidRPr="003B23EE" w:rsidRDefault="00163BFA">
    <w:pPr>
      <w:pStyle w:val="Header"/>
      <w:rPr>
        <w:rFonts w:ascii="Times New Roman" w:hAnsi="Times New Roman" w:cs="Times New Roman"/>
        <w:sz w:val="24"/>
        <w:szCs w:val="24"/>
      </w:rPr>
    </w:pPr>
    <w:r>
      <w:rPr>
        <w:rFonts w:ascii="Times New Roman" w:hAnsi="Times New Roman" w:cs="Times New Roman"/>
        <w:sz w:val="24"/>
        <w:szCs w:val="24"/>
      </w:rPr>
      <w:t xml:space="preserve">NEW YORK CITY COLLEGE OF TECHNOLOOGY          NURSING DEPARTMENT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A0769"/>
    <w:multiLevelType w:val="hybridMultilevel"/>
    <w:tmpl w:val="EF0E7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654964"/>
    <w:multiLevelType w:val="hybridMultilevel"/>
    <w:tmpl w:val="05A01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3EE"/>
    <w:rsid w:val="0003361D"/>
    <w:rsid w:val="00066726"/>
    <w:rsid w:val="00163BFA"/>
    <w:rsid w:val="001675A6"/>
    <w:rsid w:val="00180CFE"/>
    <w:rsid w:val="002332AB"/>
    <w:rsid w:val="002543EF"/>
    <w:rsid w:val="002616D7"/>
    <w:rsid w:val="00282A77"/>
    <w:rsid w:val="002B1267"/>
    <w:rsid w:val="00370985"/>
    <w:rsid w:val="003B23EE"/>
    <w:rsid w:val="004139C7"/>
    <w:rsid w:val="004B7B58"/>
    <w:rsid w:val="00524FA3"/>
    <w:rsid w:val="005411B6"/>
    <w:rsid w:val="0073006A"/>
    <w:rsid w:val="007437DE"/>
    <w:rsid w:val="007D3E8A"/>
    <w:rsid w:val="008674BB"/>
    <w:rsid w:val="008E09CD"/>
    <w:rsid w:val="008E5CB9"/>
    <w:rsid w:val="00965C60"/>
    <w:rsid w:val="00A029B5"/>
    <w:rsid w:val="00A407A3"/>
    <w:rsid w:val="00A44B4C"/>
    <w:rsid w:val="00A510DC"/>
    <w:rsid w:val="00B76B3E"/>
    <w:rsid w:val="00BC61F5"/>
    <w:rsid w:val="00C33474"/>
    <w:rsid w:val="00C374DD"/>
    <w:rsid w:val="00CC4F9C"/>
    <w:rsid w:val="00D43516"/>
    <w:rsid w:val="00D46B00"/>
    <w:rsid w:val="00D653C3"/>
    <w:rsid w:val="00DF3920"/>
    <w:rsid w:val="00E2265C"/>
    <w:rsid w:val="00FC6233"/>
    <w:rsid w:val="00FF0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CD4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3E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80CFE"/>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3E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B23EE"/>
  </w:style>
  <w:style w:type="paragraph" w:styleId="Footer">
    <w:name w:val="footer"/>
    <w:basedOn w:val="Normal"/>
    <w:link w:val="FooterChar"/>
    <w:uiPriority w:val="99"/>
    <w:unhideWhenUsed/>
    <w:rsid w:val="003B23E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B23EE"/>
  </w:style>
  <w:style w:type="paragraph" w:styleId="ListParagraph">
    <w:name w:val="List Paragraph"/>
    <w:basedOn w:val="Normal"/>
    <w:uiPriority w:val="34"/>
    <w:qFormat/>
    <w:rsid w:val="004B7B58"/>
    <w:pPr>
      <w:ind w:left="720"/>
      <w:contextualSpacing/>
    </w:pPr>
  </w:style>
  <w:style w:type="paragraph" w:styleId="BalloonText">
    <w:name w:val="Balloon Text"/>
    <w:basedOn w:val="Normal"/>
    <w:link w:val="BalloonTextChar"/>
    <w:uiPriority w:val="99"/>
    <w:semiHidden/>
    <w:unhideWhenUsed/>
    <w:rsid w:val="002B1267"/>
    <w:rPr>
      <w:rFonts w:ascii="Lucida Grande" w:hAnsi="Lucida Grande"/>
      <w:sz w:val="18"/>
      <w:szCs w:val="18"/>
    </w:rPr>
  </w:style>
  <w:style w:type="character" w:customStyle="1" w:styleId="BalloonTextChar">
    <w:name w:val="Balloon Text Char"/>
    <w:basedOn w:val="DefaultParagraphFont"/>
    <w:link w:val="BalloonText"/>
    <w:uiPriority w:val="99"/>
    <w:semiHidden/>
    <w:rsid w:val="002B1267"/>
    <w:rPr>
      <w:rFonts w:ascii="Lucida Grande" w:eastAsia="Times New Roman" w:hAnsi="Lucida Grande" w:cs="Times New Roman"/>
      <w:sz w:val="18"/>
      <w:szCs w:val="18"/>
    </w:rPr>
  </w:style>
  <w:style w:type="character" w:styleId="Hyperlink">
    <w:name w:val="Hyperlink"/>
    <w:basedOn w:val="DefaultParagraphFont"/>
    <w:uiPriority w:val="99"/>
    <w:unhideWhenUsed/>
    <w:rsid w:val="00B76B3E"/>
    <w:rPr>
      <w:color w:val="0563C1" w:themeColor="hyperlink"/>
      <w:u w:val="single"/>
    </w:rPr>
  </w:style>
  <w:style w:type="character" w:styleId="FollowedHyperlink">
    <w:name w:val="FollowedHyperlink"/>
    <w:basedOn w:val="DefaultParagraphFont"/>
    <w:uiPriority w:val="99"/>
    <w:semiHidden/>
    <w:unhideWhenUsed/>
    <w:rsid w:val="00B76B3E"/>
    <w:rPr>
      <w:color w:val="954F72" w:themeColor="followedHyperlink"/>
      <w:u w:val="single"/>
    </w:rPr>
  </w:style>
  <w:style w:type="character" w:customStyle="1" w:styleId="Heading1Char">
    <w:name w:val="Heading 1 Char"/>
    <w:basedOn w:val="DefaultParagraphFont"/>
    <w:link w:val="Heading1"/>
    <w:uiPriority w:val="9"/>
    <w:rsid w:val="00180CFE"/>
    <w:rPr>
      <w:rFonts w:asciiTheme="majorHAnsi" w:eastAsiaTheme="majorEastAsia" w:hAnsiTheme="majorHAnsi" w:cstheme="majorBidi"/>
      <w:b/>
      <w:bCs/>
      <w:color w:val="2F5496" w:themeColor="accent1" w:themeShade="BF"/>
      <w:sz w:val="28"/>
      <w:szCs w:val="28"/>
      <w:lang w:bidi="en-US"/>
    </w:rPr>
  </w:style>
  <w:style w:type="paragraph" w:styleId="Bibliography">
    <w:name w:val="Bibliography"/>
    <w:basedOn w:val="Normal"/>
    <w:next w:val="Normal"/>
    <w:uiPriority w:val="37"/>
    <w:unhideWhenUsed/>
    <w:rsid w:val="00180CF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3E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80CFE"/>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3E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B23EE"/>
  </w:style>
  <w:style w:type="paragraph" w:styleId="Footer">
    <w:name w:val="footer"/>
    <w:basedOn w:val="Normal"/>
    <w:link w:val="FooterChar"/>
    <w:uiPriority w:val="99"/>
    <w:unhideWhenUsed/>
    <w:rsid w:val="003B23E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B23EE"/>
  </w:style>
  <w:style w:type="paragraph" w:styleId="ListParagraph">
    <w:name w:val="List Paragraph"/>
    <w:basedOn w:val="Normal"/>
    <w:uiPriority w:val="34"/>
    <w:qFormat/>
    <w:rsid w:val="004B7B58"/>
    <w:pPr>
      <w:ind w:left="720"/>
      <w:contextualSpacing/>
    </w:pPr>
  </w:style>
  <w:style w:type="paragraph" w:styleId="BalloonText">
    <w:name w:val="Balloon Text"/>
    <w:basedOn w:val="Normal"/>
    <w:link w:val="BalloonTextChar"/>
    <w:uiPriority w:val="99"/>
    <w:semiHidden/>
    <w:unhideWhenUsed/>
    <w:rsid w:val="002B1267"/>
    <w:rPr>
      <w:rFonts w:ascii="Lucida Grande" w:hAnsi="Lucida Grande"/>
      <w:sz w:val="18"/>
      <w:szCs w:val="18"/>
    </w:rPr>
  </w:style>
  <w:style w:type="character" w:customStyle="1" w:styleId="BalloonTextChar">
    <w:name w:val="Balloon Text Char"/>
    <w:basedOn w:val="DefaultParagraphFont"/>
    <w:link w:val="BalloonText"/>
    <w:uiPriority w:val="99"/>
    <w:semiHidden/>
    <w:rsid w:val="002B1267"/>
    <w:rPr>
      <w:rFonts w:ascii="Lucida Grande" w:eastAsia="Times New Roman" w:hAnsi="Lucida Grande" w:cs="Times New Roman"/>
      <w:sz w:val="18"/>
      <w:szCs w:val="18"/>
    </w:rPr>
  </w:style>
  <w:style w:type="character" w:styleId="Hyperlink">
    <w:name w:val="Hyperlink"/>
    <w:basedOn w:val="DefaultParagraphFont"/>
    <w:uiPriority w:val="99"/>
    <w:unhideWhenUsed/>
    <w:rsid w:val="00B76B3E"/>
    <w:rPr>
      <w:color w:val="0563C1" w:themeColor="hyperlink"/>
      <w:u w:val="single"/>
    </w:rPr>
  </w:style>
  <w:style w:type="character" w:styleId="FollowedHyperlink">
    <w:name w:val="FollowedHyperlink"/>
    <w:basedOn w:val="DefaultParagraphFont"/>
    <w:uiPriority w:val="99"/>
    <w:semiHidden/>
    <w:unhideWhenUsed/>
    <w:rsid w:val="00B76B3E"/>
    <w:rPr>
      <w:color w:val="954F72" w:themeColor="followedHyperlink"/>
      <w:u w:val="single"/>
    </w:rPr>
  </w:style>
  <w:style w:type="character" w:customStyle="1" w:styleId="Heading1Char">
    <w:name w:val="Heading 1 Char"/>
    <w:basedOn w:val="DefaultParagraphFont"/>
    <w:link w:val="Heading1"/>
    <w:uiPriority w:val="9"/>
    <w:rsid w:val="00180CFE"/>
    <w:rPr>
      <w:rFonts w:asciiTheme="majorHAnsi" w:eastAsiaTheme="majorEastAsia" w:hAnsiTheme="majorHAnsi" w:cstheme="majorBidi"/>
      <w:b/>
      <w:bCs/>
      <w:color w:val="2F5496" w:themeColor="accent1" w:themeShade="BF"/>
      <w:sz w:val="28"/>
      <w:szCs w:val="28"/>
      <w:lang w:bidi="en-US"/>
    </w:rPr>
  </w:style>
  <w:style w:type="paragraph" w:styleId="Bibliography">
    <w:name w:val="Bibliography"/>
    <w:basedOn w:val="Normal"/>
    <w:next w:val="Normal"/>
    <w:uiPriority w:val="37"/>
    <w:unhideWhenUsed/>
    <w:rsid w:val="00180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79066">
      <w:bodyDiv w:val="1"/>
      <w:marLeft w:val="0"/>
      <w:marRight w:val="0"/>
      <w:marTop w:val="0"/>
      <w:marBottom w:val="0"/>
      <w:divBdr>
        <w:top w:val="none" w:sz="0" w:space="0" w:color="auto"/>
        <w:left w:val="none" w:sz="0" w:space="0" w:color="auto"/>
        <w:bottom w:val="none" w:sz="0" w:space="0" w:color="auto"/>
        <w:right w:val="none" w:sz="0" w:space="0" w:color="auto"/>
      </w:divBdr>
    </w:div>
    <w:div w:id="834806396">
      <w:bodyDiv w:val="1"/>
      <w:marLeft w:val="0"/>
      <w:marRight w:val="0"/>
      <w:marTop w:val="0"/>
      <w:marBottom w:val="0"/>
      <w:divBdr>
        <w:top w:val="none" w:sz="0" w:space="0" w:color="auto"/>
        <w:left w:val="none" w:sz="0" w:space="0" w:color="auto"/>
        <w:bottom w:val="none" w:sz="0" w:space="0" w:color="auto"/>
        <w:right w:val="none" w:sz="0" w:space="0" w:color="auto"/>
      </w:divBdr>
    </w:div>
    <w:div w:id="881285379">
      <w:bodyDiv w:val="1"/>
      <w:marLeft w:val="0"/>
      <w:marRight w:val="0"/>
      <w:marTop w:val="0"/>
      <w:marBottom w:val="0"/>
      <w:divBdr>
        <w:top w:val="none" w:sz="0" w:space="0" w:color="auto"/>
        <w:left w:val="none" w:sz="0" w:space="0" w:color="auto"/>
        <w:bottom w:val="none" w:sz="0" w:space="0" w:color="auto"/>
        <w:right w:val="none" w:sz="0" w:space="0" w:color="auto"/>
      </w:divBdr>
    </w:div>
    <w:div w:id="1368335313">
      <w:bodyDiv w:val="1"/>
      <w:marLeft w:val="0"/>
      <w:marRight w:val="0"/>
      <w:marTop w:val="0"/>
      <w:marBottom w:val="0"/>
      <w:divBdr>
        <w:top w:val="none" w:sz="0" w:space="0" w:color="auto"/>
        <w:left w:val="none" w:sz="0" w:space="0" w:color="auto"/>
        <w:bottom w:val="none" w:sz="0" w:space="0" w:color="auto"/>
        <w:right w:val="none" w:sz="0" w:space="0" w:color="auto"/>
      </w:divBdr>
    </w:div>
    <w:div w:id="202979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2CD2E772C674DC495438FB280A8A6F0"/>
        <w:category>
          <w:name w:val="General"/>
          <w:gallery w:val="placeholder"/>
        </w:category>
        <w:types>
          <w:type w:val="bbPlcHdr"/>
        </w:types>
        <w:behaviors>
          <w:behavior w:val="content"/>
        </w:behaviors>
        <w:guid w:val="{B10DE8A3-57DD-4EE2-BFAC-0D2EBD39623D}"/>
      </w:docPartPr>
      <w:docPartBody>
        <w:p w:rsidR="004347CC" w:rsidRDefault="00BD7333" w:rsidP="00BD7333">
          <w:pPr>
            <w:pStyle w:val="52CD2E772C674DC495438FB280A8A6F0"/>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333"/>
    <w:rsid w:val="00384D8F"/>
    <w:rsid w:val="004347CC"/>
    <w:rsid w:val="0048761F"/>
    <w:rsid w:val="00514CC4"/>
    <w:rsid w:val="00545266"/>
    <w:rsid w:val="007424A8"/>
    <w:rsid w:val="00BD7333"/>
    <w:rsid w:val="00E80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CD2E772C674DC495438FB280A8A6F0">
    <w:name w:val="52CD2E772C674DC495438FB280A8A6F0"/>
    <w:rsid w:val="00BD733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CD2E772C674DC495438FB280A8A6F0">
    <w:name w:val="52CD2E772C674DC495438FB280A8A6F0"/>
    <w:rsid w:val="00BD73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Pul10</b:Tag>
    <b:SourceType>ArticleInAPeriodical</b:SourceType>
    <b:Guid>{87E84097-8597-0D40-BF7B-758654FC35A1}</b:Guid>
    <b:Author>
      <b:Author>
        <b:NameList>
          <b:Person>
            <b:Last>Pullen</b:Last>
            <b:First>Richard</b:First>
            <b:Middle>L, Mathias, Tabatha</b:Middle>
          </b:Person>
        </b:NameList>
      </b:Author>
    </b:Author>
    <b:Title>Fostering Therapeutic Nurse-Patient Relationship</b:Title>
    <b:PeriodicalTitle>Nursing Made Incredibly Easy </b:PeriodicalTitle>
    <b:Publisher>Wolters Kluwer Health </b:Publisher>
    <b:Year>2010</b:Year>
    <b:Month>June-May </b:Month>
    <b:Volume>8</b:Volume>
    <b:Issue>3</b:Issue>
    <b:Pages>4</b:Pages>
    <b:RefOrder>1</b:RefOrder>
  </b:Source>
  <b:Source>
    <b:Tag>Sin17</b:Tag>
    <b:SourceType>ArticleInAPeriodical</b:SourceType>
    <b:Guid>{7F8A45B7-382C-CC45-827D-BF4067A5E2E4}</b:Guid>
    <b:Author>
      <b:Author>
        <b:NameList>
          <b:Person>
            <b:Last>Sinclair</b:Last>
            <b:First>Shane,</b:First>
            <b:Middle>Beamer, Kate , Fack, Thams. F, McClement Susan, Bouchal, Shelley R, Chaochinov Harvey M, Hagen Neil A</b:Middle>
          </b:Person>
        </b:NameList>
      </b:Author>
    </b:Author>
    <b:Title>Sympathy, Empathy, and Compassion: Agrounded theory Study of palliative care patients unserstanding, experiences and preferences </b:Title>
    <b:Publisher>Sage Palliative Medicine </b:Publisher>
    <b:Year>2017</b:Year>
    <b:Month>May </b:Month>
    <b:Day>3</b:Day>
    <b:Pages>437-447</b:Pages>
    <b:RefOrder>2</b:RefOrder>
  </b:Source>
</b:Sources>
</file>

<file path=customXml/itemProps1.xml><?xml version="1.0" encoding="utf-8"?>
<ds:datastoreItem xmlns:ds="http://schemas.openxmlformats.org/officeDocument/2006/customXml" ds:itemID="{ADD89189-A8C3-F044-8948-2CEBACC87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544</Words>
  <Characters>3105</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Admin</cp:lastModifiedBy>
  <cp:revision>7</cp:revision>
  <dcterms:created xsi:type="dcterms:W3CDTF">2019-08-05T15:12:00Z</dcterms:created>
  <dcterms:modified xsi:type="dcterms:W3CDTF">2019-08-08T00:53:00Z</dcterms:modified>
</cp:coreProperties>
</file>