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AA" w:rsidRPr="00A47FA6" w:rsidRDefault="00D460AA" w:rsidP="00657AC3">
      <w:pPr>
        <w:tabs>
          <w:tab w:val="left" w:pos="90"/>
          <w:tab w:val="left" w:pos="720"/>
        </w:tabs>
        <w:ind w:firstLine="0"/>
        <w:jc w:val="right"/>
        <w:rPr>
          <w:rFonts w:ascii="Goudy Old Style" w:hAnsi="Goudy Old Style"/>
        </w:rPr>
      </w:pPr>
    </w:p>
    <w:p w:rsidR="00D460AA" w:rsidRPr="00A47FA6" w:rsidRDefault="00D460AA" w:rsidP="00657AC3">
      <w:pPr>
        <w:pStyle w:val="ListParagraph"/>
        <w:tabs>
          <w:tab w:val="left" w:pos="90"/>
          <w:tab w:val="left" w:pos="720"/>
        </w:tabs>
        <w:ind w:left="0" w:firstLine="0"/>
        <w:rPr>
          <w:rFonts w:ascii="Goudy Old Style" w:hAnsi="Goudy Old Style"/>
        </w:rPr>
      </w:pPr>
      <w:r w:rsidRPr="00A47FA6">
        <w:rPr>
          <w:rFonts w:ascii="Goudy Old Style" w:hAnsi="Goudy Old Style"/>
        </w:rPr>
        <w:t>Name: __________________________</w:t>
      </w:r>
    </w:p>
    <w:p w:rsidR="00D460AA" w:rsidRPr="00A47FA6" w:rsidRDefault="00D460AA" w:rsidP="00657AC3">
      <w:pPr>
        <w:pStyle w:val="ListParagraph"/>
        <w:tabs>
          <w:tab w:val="left" w:pos="90"/>
          <w:tab w:val="left" w:pos="720"/>
        </w:tabs>
        <w:ind w:left="0" w:firstLine="0"/>
        <w:rPr>
          <w:rFonts w:ascii="Goudy Old Style" w:hAnsi="Goudy Old Style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D460AA" w:rsidRPr="00A47FA6" w:rsidTr="003A502A">
        <w:trPr>
          <w:trHeight w:val="630"/>
        </w:trPr>
        <w:tc>
          <w:tcPr>
            <w:tcW w:w="37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7FA6" w:rsidRPr="00871C73" w:rsidRDefault="00A47FA6" w:rsidP="00A47FA6">
            <w:pPr>
              <w:ind w:firstLine="0"/>
              <w:jc w:val="center"/>
              <w:rPr>
                <w:rFonts w:ascii="Goudy Old Style" w:hAnsi="Goudy Old Style"/>
                <w:b/>
              </w:rPr>
            </w:pPr>
            <w:r w:rsidRPr="00871C73">
              <w:rPr>
                <w:rFonts w:ascii="Goudy Old Style" w:hAnsi="Goudy Old Style"/>
                <w:b/>
              </w:rPr>
              <w:t>Common Reading Project 2014:</w:t>
            </w:r>
          </w:p>
          <w:p w:rsidR="003A502A" w:rsidRPr="00A47FA6" w:rsidRDefault="00A47FA6" w:rsidP="00A47FA6">
            <w:pPr>
              <w:pStyle w:val="ListParagraph"/>
              <w:ind w:left="32" w:firstLine="0"/>
              <w:jc w:val="center"/>
              <w:rPr>
                <w:rFonts w:ascii="Goudy Old Style" w:hAnsi="Goudy Old Style"/>
              </w:rPr>
            </w:pPr>
            <w:r w:rsidRPr="00871C73">
              <w:rPr>
                <w:rFonts w:ascii="Goudy Old Style" w:hAnsi="Goudy Old Style"/>
                <w:b/>
                <w:i/>
              </w:rPr>
              <w:t>Outliers</w:t>
            </w:r>
          </w:p>
          <w:p w:rsidR="003A502A" w:rsidRPr="00A47FA6" w:rsidRDefault="003A502A" w:rsidP="00657AC3">
            <w:pPr>
              <w:pStyle w:val="ListParagraph"/>
              <w:tabs>
                <w:tab w:val="left" w:pos="90"/>
                <w:tab w:val="left" w:pos="720"/>
              </w:tabs>
              <w:ind w:left="0" w:firstLine="0"/>
              <w:jc w:val="center"/>
              <w:rPr>
                <w:rFonts w:ascii="Goudy Old Style" w:hAnsi="Goudy Old Style"/>
              </w:rPr>
            </w:pPr>
            <w:r w:rsidRPr="00A47FA6">
              <w:rPr>
                <w:rFonts w:ascii="Goudy Old Style" w:hAnsi="Goudy Old Style"/>
              </w:rPr>
              <w:t xml:space="preserve"> “</w:t>
            </w:r>
            <w:proofErr w:type="spellStart"/>
            <w:r w:rsidRPr="00A47FA6">
              <w:rPr>
                <w:rFonts w:ascii="Goudy Old Style" w:hAnsi="Goudy Old Style"/>
              </w:rPr>
              <w:t>Marita’s</w:t>
            </w:r>
            <w:proofErr w:type="spellEnd"/>
            <w:r w:rsidRPr="00A47FA6">
              <w:rPr>
                <w:rFonts w:ascii="Goudy Old Style" w:hAnsi="Goudy Old Style"/>
              </w:rPr>
              <w:t xml:space="preserve"> Bargain”</w:t>
            </w:r>
          </w:p>
          <w:p w:rsidR="00D460AA" w:rsidRPr="00A47FA6" w:rsidRDefault="003A502A" w:rsidP="00657AC3">
            <w:pPr>
              <w:pStyle w:val="ListParagraph"/>
              <w:tabs>
                <w:tab w:val="left" w:pos="90"/>
                <w:tab w:val="left" w:pos="720"/>
              </w:tabs>
              <w:ind w:left="0" w:firstLine="0"/>
              <w:jc w:val="center"/>
              <w:rPr>
                <w:rFonts w:ascii="Goudy Old Style" w:hAnsi="Goudy Old Style"/>
                <w:b/>
              </w:rPr>
            </w:pPr>
            <w:r w:rsidRPr="00A47FA6">
              <w:rPr>
                <w:rFonts w:ascii="Goudy Old Style" w:hAnsi="Goudy Old Style"/>
                <w:b/>
              </w:rPr>
              <w:t>Ideas for Writing</w:t>
            </w:r>
          </w:p>
        </w:tc>
      </w:tr>
    </w:tbl>
    <w:p w:rsidR="00D460AA" w:rsidRPr="00A47FA6" w:rsidRDefault="00D460AA" w:rsidP="00657AC3">
      <w:pPr>
        <w:tabs>
          <w:tab w:val="left" w:pos="90"/>
          <w:tab w:val="left" w:pos="720"/>
        </w:tabs>
        <w:ind w:firstLine="0"/>
        <w:rPr>
          <w:rFonts w:ascii="Goudy Old Style" w:hAnsi="Goudy Old Style"/>
          <w:b/>
        </w:rPr>
      </w:pPr>
    </w:p>
    <w:p w:rsidR="00B210A6" w:rsidRDefault="00B210A6" w:rsidP="00A47FA6">
      <w:pPr>
        <w:pStyle w:val="ListParagraph"/>
        <w:numPr>
          <w:ilvl w:val="0"/>
          <w:numId w:val="15"/>
        </w:numPr>
        <w:tabs>
          <w:tab w:val="left" w:pos="90"/>
          <w:tab w:val="left" w:pos="360"/>
        </w:tabs>
        <w:ind w:left="0" w:firstLine="0"/>
        <w:jc w:val="both"/>
        <w:rPr>
          <w:rFonts w:ascii="Goudy Old Style" w:hAnsi="Goudy Old Style"/>
        </w:rPr>
      </w:pPr>
      <w:r w:rsidRPr="00A47FA6">
        <w:rPr>
          <w:rFonts w:ascii="Goudy Old Style" w:hAnsi="Goudy Old Style"/>
        </w:rPr>
        <w:t xml:space="preserve">Could you fulfill the bargain that </w:t>
      </w:r>
      <w:proofErr w:type="spellStart"/>
      <w:r w:rsidRPr="00A47FA6">
        <w:rPr>
          <w:rFonts w:ascii="Goudy Old Style" w:hAnsi="Goudy Old Style"/>
        </w:rPr>
        <w:t>Marita</w:t>
      </w:r>
      <w:proofErr w:type="spellEnd"/>
      <w:r w:rsidRPr="00A47FA6">
        <w:rPr>
          <w:rFonts w:ascii="Goudy Old Style" w:hAnsi="Goudy Old Style"/>
        </w:rPr>
        <w:t xml:space="preserve"> makes to get a good education?  This includes dedicated school and study time in the evenings, weekends, and summers; giving up old friends in favor of new friends with like-minded goals; being self-disciplined; and developing a working relationship with authority.  Which parts of this bargain would challenge you most? </w:t>
      </w:r>
    </w:p>
    <w:p w:rsidR="00A47FA6" w:rsidRPr="00A47FA6" w:rsidRDefault="00A47FA6" w:rsidP="00A47FA6">
      <w:pPr>
        <w:pStyle w:val="ListParagraph"/>
        <w:tabs>
          <w:tab w:val="left" w:pos="90"/>
          <w:tab w:val="left" w:pos="360"/>
        </w:tabs>
        <w:ind w:left="0" w:firstLine="0"/>
        <w:rPr>
          <w:rFonts w:ascii="Goudy Old Style" w:hAnsi="Goudy Old Style"/>
        </w:rPr>
      </w:pPr>
    </w:p>
    <w:p w:rsidR="00B210A6" w:rsidRPr="00A47FA6" w:rsidRDefault="00B210A6" w:rsidP="00A47FA6">
      <w:pPr>
        <w:tabs>
          <w:tab w:val="left" w:pos="90"/>
          <w:tab w:val="left" w:pos="720"/>
        </w:tabs>
        <w:spacing w:line="360" w:lineRule="auto"/>
        <w:ind w:firstLine="0"/>
        <w:rPr>
          <w:rFonts w:ascii="Goudy Old Style" w:hAnsi="Goudy Old Style"/>
        </w:rPr>
      </w:pPr>
      <w:r w:rsidRPr="00A47FA6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10A6" w:rsidRDefault="00B210A6" w:rsidP="00657AC3">
      <w:pPr>
        <w:tabs>
          <w:tab w:val="left" w:pos="90"/>
          <w:tab w:val="left" w:pos="720"/>
        </w:tabs>
        <w:ind w:firstLine="0"/>
        <w:rPr>
          <w:rFonts w:ascii="Goudy Old Style" w:hAnsi="Goudy Old Style"/>
        </w:rPr>
      </w:pPr>
    </w:p>
    <w:p w:rsidR="00A47FA6" w:rsidRPr="00A47FA6" w:rsidRDefault="00A47FA6" w:rsidP="00657AC3">
      <w:pPr>
        <w:tabs>
          <w:tab w:val="left" w:pos="90"/>
          <w:tab w:val="left" w:pos="720"/>
        </w:tabs>
        <w:ind w:firstLine="0"/>
        <w:rPr>
          <w:rFonts w:ascii="Goudy Old Style" w:hAnsi="Goudy Old Style"/>
        </w:rPr>
      </w:pPr>
    </w:p>
    <w:p w:rsidR="00A47FA6" w:rsidRPr="00A47FA6" w:rsidRDefault="00811300" w:rsidP="00811300">
      <w:pPr>
        <w:pStyle w:val="ListParagraph"/>
        <w:numPr>
          <w:ilvl w:val="0"/>
          <w:numId w:val="15"/>
        </w:numPr>
        <w:tabs>
          <w:tab w:val="left" w:pos="90"/>
          <w:tab w:val="left" w:pos="360"/>
        </w:tabs>
        <w:ind w:left="0" w:firstLine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</w:t>
      </w:r>
      <w:r w:rsidRPr="00A47FA6">
        <w:rPr>
          <w:rFonts w:ascii="Goudy Old Style" w:hAnsi="Goudy Old Style"/>
        </w:rPr>
        <w:t xml:space="preserve">ould you </w:t>
      </w:r>
      <w:r w:rsidRPr="00811300">
        <w:rPr>
          <w:rFonts w:ascii="Goudy Old Style" w:hAnsi="Goudy Old Style"/>
          <w:i/>
        </w:rPr>
        <w:t>want</w:t>
      </w:r>
      <w:r>
        <w:rPr>
          <w:rFonts w:ascii="Goudy Old Style" w:hAnsi="Goudy Old Style"/>
        </w:rPr>
        <w:t xml:space="preserve"> to </w:t>
      </w:r>
      <w:r w:rsidRPr="00A47FA6">
        <w:rPr>
          <w:rFonts w:ascii="Goudy Old Style" w:hAnsi="Goudy Old Style"/>
        </w:rPr>
        <w:t xml:space="preserve">fulfill the bargain that </w:t>
      </w:r>
      <w:proofErr w:type="spellStart"/>
      <w:r w:rsidRPr="00A47FA6">
        <w:rPr>
          <w:rFonts w:ascii="Goudy Old Style" w:hAnsi="Goudy Old Style"/>
        </w:rPr>
        <w:t>Marita</w:t>
      </w:r>
      <w:proofErr w:type="spellEnd"/>
      <w:r w:rsidRPr="00A47FA6">
        <w:rPr>
          <w:rFonts w:ascii="Goudy Old Style" w:hAnsi="Goudy Old Style"/>
        </w:rPr>
        <w:t xml:space="preserve"> makes to get a good education</w:t>
      </w:r>
      <w:r>
        <w:rPr>
          <w:rFonts w:ascii="Goudy Old Style" w:hAnsi="Goudy Old Style"/>
        </w:rPr>
        <w:t xml:space="preserve"> (if the opportunity arose)</w:t>
      </w:r>
      <w:r w:rsidRPr="00A47FA6">
        <w:rPr>
          <w:rFonts w:ascii="Goudy Old Style" w:hAnsi="Goudy Old Style"/>
        </w:rPr>
        <w:t xml:space="preserve">?  </w:t>
      </w:r>
      <w:r>
        <w:rPr>
          <w:rFonts w:ascii="Goudy Old Style" w:hAnsi="Goudy Old Style"/>
        </w:rPr>
        <w:t xml:space="preserve">Explain why or why not. </w:t>
      </w:r>
    </w:p>
    <w:p w:rsidR="00C45D18" w:rsidRPr="00A47FA6" w:rsidRDefault="00C45D18" w:rsidP="00A47FA6">
      <w:pPr>
        <w:tabs>
          <w:tab w:val="left" w:pos="90"/>
          <w:tab w:val="left" w:pos="720"/>
        </w:tabs>
        <w:spacing w:line="360" w:lineRule="auto"/>
        <w:ind w:firstLine="0"/>
        <w:rPr>
          <w:rFonts w:ascii="Goudy Old Style" w:hAnsi="Goudy Old Style"/>
        </w:rPr>
      </w:pPr>
      <w:r w:rsidRPr="00A47FA6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5D18" w:rsidRPr="00A47FA6" w:rsidRDefault="00C45D18" w:rsidP="00A47FA6">
      <w:pPr>
        <w:tabs>
          <w:tab w:val="left" w:pos="90"/>
          <w:tab w:val="left" w:pos="360"/>
        </w:tabs>
        <w:spacing w:line="360" w:lineRule="auto"/>
        <w:ind w:firstLine="0"/>
        <w:rPr>
          <w:rFonts w:ascii="Goudy Old Style" w:hAnsi="Goudy Old Style"/>
        </w:rPr>
      </w:pPr>
      <w:r w:rsidRPr="00A47FA6">
        <w:rPr>
          <w:rFonts w:ascii="Goudy Old Style" w:hAnsi="Goudy Old Style"/>
          <w:color w:val="000000" w:themeColor="text1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:rsidR="00B210A6" w:rsidRPr="00A47FA6" w:rsidRDefault="00B210A6" w:rsidP="00657AC3">
      <w:pPr>
        <w:tabs>
          <w:tab w:val="left" w:pos="90"/>
          <w:tab w:val="left" w:pos="720"/>
        </w:tabs>
        <w:ind w:firstLine="0"/>
        <w:rPr>
          <w:rFonts w:ascii="Goudy Old Style" w:hAnsi="Goudy Old Style"/>
        </w:rPr>
      </w:pPr>
    </w:p>
    <w:p w:rsidR="00657AC3" w:rsidRPr="00A47FA6" w:rsidRDefault="00657AC3" w:rsidP="00657AC3">
      <w:pPr>
        <w:tabs>
          <w:tab w:val="left" w:pos="90"/>
          <w:tab w:val="left" w:pos="720"/>
        </w:tabs>
        <w:ind w:firstLine="0"/>
        <w:rPr>
          <w:rFonts w:ascii="Goudy Old Style" w:hAnsi="Goudy Old Style"/>
        </w:rPr>
      </w:pPr>
    </w:p>
    <w:p w:rsidR="00811300" w:rsidRPr="00A47FA6" w:rsidRDefault="00811300" w:rsidP="00811300">
      <w:pPr>
        <w:pStyle w:val="ListParagraph"/>
        <w:numPr>
          <w:ilvl w:val="0"/>
          <w:numId w:val="15"/>
        </w:numPr>
        <w:tabs>
          <w:tab w:val="left" w:pos="90"/>
          <w:tab w:val="left" w:pos="360"/>
        </w:tabs>
        <w:ind w:left="0" w:firstLine="0"/>
        <w:jc w:val="both"/>
        <w:rPr>
          <w:rFonts w:ascii="Goudy Old Style" w:hAnsi="Goudy Old Style"/>
        </w:rPr>
      </w:pPr>
      <w:r w:rsidRPr="00A47FA6">
        <w:rPr>
          <w:rFonts w:ascii="Goudy Old Style" w:hAnsi="Goudy Old Style"/>
        </w:rPr>
        <w:t xml:space="preserve">In this concluding chapter, Gladwell summarizes:  “Everything we have learned in </w:t>
      </w:r>
      <w:r w:rsidRPr="00A47FA6">
        <w:rPr>
          <w:rFonts w:ascii="Goudy Old Style" w:hAnsi="Goudy Old Style"/>
          <w:i/>
        </w:rPr>
        <w:t>Outliers</w:t>
      </w:r>
      <w:r w:rsidRPr="00A47FA6">
        <w:rPr>
          <w:rFonts w:ascii="Goudy Old Style" w:hAnsi="Goudy Old Style"/>
        </w:rPr>
        <w:t xml:space="preserve"> says that success follows a predictable course.  It is not the brightest who succeed.  If it were, Chris </w:t>
      </w:r>
      <w:proofErr w:type="spellStart"/>
      <w:r w:rsidRPr="00A47FA6">
        <w:rPr>
          <w:rFonts w:ascii="Goudy Old Style" w:hAnsi="Goudy Old Style"/>
        </w:rPr>
        <w:t>Langan</w:t>
      </w:r>
      <w:proofErr w:type="spellEnd"/>
      <w:r w:rsidRPr="00A47FA6">
        <w:rPr>
          <w:rFonts w:ascii="Goudy Old Style" w:hAnsi="Goudy Old Style"/>
        </w:rPr>
        <w:t xml:space="preserve"> would be up there with Einstein.  Nor is success simply the sum of the decisions and efforts we make on our own behalf.  It is, rather, a gift.  Outliers are those who have been given opportunities—and who have had the strength and presence of mind to seize them.”</w:t>
      </w:r>
    </w:p>
    <w:p w:rsidR="00811300" w:rsidRDefault="00811300" w:rsidP="00811300">
      <w:pPr>
        <w:pStyle w:val="ListParagraph"/>
        <w:tabs>
          <w:tab w:val="left" w:pos="90"/>
          <w:tab w:val="left" w:pos="720"/>
        </w:tabs>
        <w:ind w:left="0" w:firstLine="0"/>
        <w:jc w:val="both"/>
        <w:rPr>
          <w:rFonts w:ascii="Goudy Old Style" w:hAnsi="Goudy Old Style"/>
        </w:rPr>
      </w:pPr>
      <w:r w:rsidRPr="00A47FA6">
        <w:rPr>
          <w:rFonts w:ascii="Goudy Old Style" w:hAnsi="Goudy Old Style"/>
        </w:rPr>
        <w:t xml:space="preserve">Paraphrase Gladwell’s statement </w:t>
      </w:r>
      <w:r>
        <w:rPr>
          <w:rFonts w:ascii="Goudy Old Style" w:hAnsi="Goudy Old Style"/>
        </w:rPr>
        <w:t>(use, as much as is possible, only</w:t>
      </w:r>
      <w:r w:rsidRPr="00A47FA6">
        <w:rPr>
          <w:rFonts w:ascii="Goudy Old Style" w:hAnsi="Goudy Old Style"/>
        </w:rPr>
        <w:t xml:space="preserve"> your own words</w:t>
      </w:r>
      <w:r>
        <w:rPr>
          <w:rFonts w:ascii="Goudy Old Style" w:hAnsi="Goudy Old Style"/>
        </w:rPr>
        <w:t>)</w:t>
      </w:r>
      <w:r w:rsidRPr="00A47FA6">
        <w:rPr>
          <w:rFonts w:ascii="Goudy Old Style" w:hAnsi="Goudy Old Style"/>
        </w:rPr>
        <w:t xml:space="preserve"> and state why you agree or disagree with this statement.</w:t>
      </w:r>
    </w:p>
    <w:p w:rsidR="00A47FA6" w:rsidRPr="00A47FA6" w:rsidRDefault="00A47FA6" w:rsidP="00A47FA6">
      <w:pPr>
        <w:pStyle w:val="ListParagraph"/>
        <w:tabs>
          <w:tab w:val="left" w:pos="0"/>
          <w:tab w:val="left" w:pos="90"/>
          <w:tab w:val="left" w:pos="270"/>
        </w:tabs>
        <w:ind w:left="0" w:firstLine="0"/>
        <w:rPr>
          <w:rFonts w:ascii="Goudy Old Style" w:hAnsi="Goudy Old Style"/>
        </w:rPr>
      </w:pPr>
    </w:p>
    <w:p w:rsidR="00B210A6" w:rsidRDefault="00B210A6" w:rsidP="00A47FA6">
      <w:pPr>
        <w:tabs>
          <w:tab w:val="left" w:pos="90"/>
          <w:tab w:val="left" w:pos="720"/>
        </w:tabs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A47FA6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7FA6" w:rsidRDefault="00A47FA6" w:rsidP="00A47FA6">
      <w:pPr>
        <w:tabs>
          <w:tab w:val="left" w:pos="90"/>
          <w:tab w:val="left" w:pos="720"/>
        </w:tabs>
        <w:spacing w:line="360" w:lineRule="auto"/>
        <w:ind w:firstLine="0"/>
        <w:rPr>
          <w:rFonts w:ascii="Goudy Old Style" w:hAnsi="Goudy Old Style"/>
          <w:color w:val="000000" w:themeColor="text1"/>
        </w:rPr>
      </w:pPr>
    </w:p>
    <w:p w:rsidR="00F4035A" w:rsidRDefault="00A47FA6" w:rsidP="00F4035A">
      <w:pPr>
        <w:tabs>
          <w:tab w:val="left" w:pos="90"/>
          <w:tab w:val="left" w:pos="720"/>
        </w:tabs>
        <w:ind w:firstLine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4.  </w:t>
      </w:r>
      <w:r w:rsidR="00F4035A" w:rsidRPr="00A47FA6">
        <w:rPr>
          <w:rFonts w:ascii="Goudy Old Style" w:hAnsi="Goudy Old Style"/>
        </w:rPr>
        <w:t>Gladwell also says</w:t>
      </w:r>
      <w:r w:rsidR="00F4035A">
        <w:rPr>
          <w:rFonts w:ascii="Goudy Old Style" w:hAnsi="Goudy Old Style"/>
        </w:rPr>
        <w:t>,</w:t>
      </w:r>
      <w:r w:rsidR="00F4035A" w:rsidRPr="00A47FA6">
        <w:rPr>
          <w:rFonts w:ascii="Goudy Old Style" w:hAnsi="Goudy Old Style"/>
        </w:rPr>
        <w:t xml:space="preserve"> “To build a better world, we need to replace the patchwork of lucky breaks and arbitrary advantages that today determine success</w:t>
      </w:r>
      <w:r w:rsidR="00F4035A">
        <w:rPr>
          <w:rFonts w:ascii="Goudy Old Style" w:hAnsi="Goudy Old Style"/>
        </w:rPr>
        <w:t xml:space="preserve"> </w:t>
      </w:r>
      <w:r w:rsidR="00F4035A" w:rsidRPr="00A47FA6">
        <w:rPr>
          <w:rFonts w:ascii="Goudy Old Style" w:hAnsi="Goudy Old Style"/>
        </w:rPr>
        <w:t>—</w:t>
      </w:r>
      <w:r w:rsidR="00F4035A">
        <w:rPr>
          <w:rFonts w:ascii="Goudy Old Style" w:hAnsi="Goudy Old Style"/>
        </w:rPr>
        <w:t xml:space="preserve"> </w:t>
      </w:r>
      <w:r w:rsidR="00F4035A" w:rsidRPr="00A47FA6">
        <w:rPr>
          <w:rFonts w:ascii="Goudy Old Style" w:hAnsi="Goudy Old Style"/>
        </w:rPr>
        <w:t>the fortunate birth dates and the happy accidents of history</w:t>
      </w:r>
      <w:r w:rsidR="00F4035A">
        <w:rPr>
          <w:rFonts w:ascii="Goudy Old Style" w:hAnsi="Goudy Old Style"/>
        </w:rPr>
        <w:t xml:space="preserve"> </w:t>
      </w:r>
      <w:r w:rsidR="00F4035A" w:rsidRPr="00A47FA6">
        <w:rPr>
          <w:rFonts w:ascii="Goudy Old Style" w:hAnsi="Goudy Old Style"/>
        </w:rPr>
        <w:t>—</w:t>
      </w:r>
      <w:r w:rsidR="00F4035A">
        <w:rPr>
          <w:rFonts w:ascii="Goudy Old Style" w:hAnsi="Goudy Old Style"/>
        </w:rPr>
        <w:t xml:space="preserve"> </w:t>
      </w:r>
      <w:r w:rsidR="00F4035A" w:rsidRPr="00A47FA6">
        <w:rPr>
          <w:rFonts w:ascii="Goudy Old Style" w:hAnsi="Goudy Old Style"/>
        </w:rPr>
        <w:t>with a society that provides opportunities for all.”</w:t>
      </w:r>
      <w:r w:rsidR="00F4035A">
        <w:rPr>
          <w:rFonts w:ascii="Goudy Old Style" w:hAnsi="Goudy Old Style"/>
        </w:rPr>
        <w:t xml:space="preserve">  </w:t>
      </w:r>
      <w:r w:rsidR="00F4035A" w:rsidRPr="00A47FA6">
        <w:rPr>
          <w:rFonts w:ascii="Goudy Old Style" w:hAnsi="Goudy Old Style"/>
        </w:rPr>
        <w:t xml:space="preserve">What opportunities have you already been given? </w:t>
      </w:r>
      <w:r w:rsidR="00F4035A">
        <w:rPr>
          <w:rFonts w:ascii="Goudy Old Style" w:hAnsi="Goudy Old Style"/>
        </w:rPr>
        <w:t xml:space="preserve">  How did you </w:t>
      </w:r>
      <w:r w:rsidR="00F4035A" w:rsidRPr="00A47FA6">
        <w:rPr>
          <w:rFonts w:ascii="Goudy Old Style" w:hAnsi="Goudy Old Style"/>
        </w:rPr>
        <w:t>make use</w:t>
      </w:r>
      <w:r w:rsidR="00F4035A">
        <w:rPr>
          <w:rFonts w:ascii="Goudy Old Style" w:hAnsi="Goudy Old Style"/>
        </w:rPr>
        <w:t xml:space="preserve"> — or how did you not make use —</w:t>
      </w:r>
      <w:r w:rsidR="00F4035A" w:rsidRPr="00A47FA6">
        <w:rPr>
          <w:rFonts w:ascii="Goudy Old Style" w:hAnsi="Goudy Old Style"/>
        </w:rPr>
        <w:t xml:space="preserve"> of them?</w:t>
      </w:r>
    </w:p>
    <w:p w:rsidR="00A47FA6" w:rsidRPr="00A47FA6" w:rsidRDefault="00A47FA6" w:rsidP="00A47FA6">
      <w:pPr>
        <w:pStyle w:val="ListParagraph"/>
        <w:tabs>
          <w:tab w:val="left" w:pos="360"/>
        </w:tabs>
        <w:ind w:left="0" w:firstLine="0"/>
        <w:rPr>
          <w:rFonts w:ascii="Goudy Old Style" w:hAnsi="Goudy Old Style"/>
        </w:rPr>
      </w:pPr>
    </w:p>
    <w:p w:rsidR="00B210A6" w:rsidRPr="00A47FA6" w:rsidRDefault="00B210A6" w:rsidP="00A47FA6">
      <w:pPr>
        <w:tabs>
          <w:tab w:val="left" w:pos="90"/>
          <w:tab w:val="left" w:pos="720"/>
        </w:tabs>
        <w:spacing w:line="360" w:lineRule="auto"/>
        <w:ind w:firstLine="0"/>
        <w:rPr>
          <w:rFonts w:ascii="Goudy Old Style" w:hAnsi="Goudy Old Style"/>
        </w:rPr>
      </w:pPr>
      <w:r w:rsidRPr="00A47FA6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7306" w:rsidRDefault="00DC7306" w:rsidP="00657AC3">
      <w:pPr>
        <w:tabs>
          <w:tab w:val="left" w:pos="90"/>
          <w:tab w:val="left" w:pos="720"/>
        </w:tabs>
        <w:ind w:firstLine="0"/>
        <w:rPr>
          <w:rFonts w:ascii="Goudy Old Style" w:hAnsi="Goudy Old Style"/>
        </w:rPr>
      </w:pPr>
    </w:p>
    <w:p w:rsidR="00F4035A" w:rsidRPr="00A47FA6" w:rsidRDefault="00F4035A" w:rsidP="00F4035A">
      <w:pPr>
        <w:tabs>
          <w:tab w:val="left" w:pos="360"/>
        </w:tabs>
        <w:ind w:firstLine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5.  </w:t>
      </w:r>
      <w:r w:rsidRPr="00A47FA6">
        <w:rPr>
          <w:rFonts w:ascii="Goudy Old Style" w:hAnsi="Goudy Old Style"/>
        </w:rPr>
        <w:t>What opportunities do you hope to get and how will you prepare for them?</w:t>
      </w:r>
    </w:p>
    <w:p w:rsidR="00A47FA6" w:rsidRPr="00A47FA6" w:rsidRDefault="00A47FA6" w:rsidP="00657AC3">
      <w:pPr>
        <w:tabs>
          <w:tab w:val="left" w:pos="90"/>
          <w:tab w:val="left" w:pos="720"/>
        </w:tabs>
        <w:ind w:firstLine="0"/>
        <w:rPr>
          <w:rFonts w:ascii="Goudy Old Style" w:hAnsi="Goudy Old Style"/>
        </w:rPr>
      </w:pPr>
    </w:p>
    <w:p w:rsidR="003703D3" w:rsidRPr="00A47FA6" w:rsidRDefault="003703D3" w:rsidP="00A47FA6">
      <w:pPr>
        <w:tabs>
          <w:tab w:val="left" w:pos="90"/>
          <w:tab w:val="left" w:pos="720"/>
        </w:tabs>
        <w:spacing w:line="360" w:lineRule="auto"/>
        <w:ind w:firstLine="0"/>
        <w:rPr>
          <w:rFonts w:ascii="Goudy Old Style" w:hAnsi="Goudy Old Style"/>
        </w:rPr>
      </w:pPr>
      <w:r w:rsidRPr="00A47FA6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703D3" w:rsidRPr="00F4035A" w:rsidRDefault="003703D3" w:rsidP="00F4035A">
      <w:pPr>
        <w:tabs>
          <w:tab w:val="left" w:pos="90"/>
          <w:tab w:val="left" w:pos="720"/>
        </w:tabs>
        <w:spacing w:line="360" w:lineRule="auto"/>
        <w:ind w:firstLine="0"/>
        <w:rPr>
          <w:rFonts w:ascii="Goudy Old Style" w:hAnsi="Goudy Old Style"/>
          <w:color w:val="000000" w:themeColor="text1"/>
        </w:rPr>
      </w:pPr>
      <w:r w:rsidRPr="00A47FA6">
        <w:rPr>
          <w:rFonts w:ascii="Goudy Old Style" w:hAnsi="Goudy Old Style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3703D3" w:rsidRPr="00F4035A" w:rsidSect="00F4035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11E4"/>
    <w:multiLevelType w:val="hybridMultilevel"/>
    <w:tmpl w:val="294A4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9F6"/>
    <w:multiLevelType w:val="hybridMultilevel"/>
    <w:tmpl w:val="E146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5FE"/>
    <w:multiLevelType w:val="hybridMultilevel"/>
    <w:tmpl w:val="18828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6DE3"/>
    <w:multiLevelType w:val="hybridMultilevel"/>
    <w:tmpl w:val="E146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A50"/>
    <w:multiLevelType w:val="hybridMultilevel"/>
    <w:tmpl w:val="31E4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702F"/>
    <w:multiLevelType w:val="hybridMultilevel"/>
    <w:tmpl w:val="18C0D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AE60ED"/>
    <w:multiLevelType w:val="hybridMultilevel"/>
    <w:tmpl w:val="3ACE6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26E46"/>
    <w:multiLevelType w:val="hybridMultilevel"/>
    <w:tmpl w:val="5A9EEE9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780CDF"/>
    <w:multiLevelType w:val="hybridMultilevel"/>
    <w:tmpl w:val="EF622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3DD1"/>
    <w:multiLevelType w:val="hybridMultilevel"/>
    <w:tmpl w:val="41A243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3C1F"/>
    <w:multiLevelType w:val="hybridMultilevel"/>
    <w:tmpl w:val="4F1C6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244FB"/>
    <w:multiLevelType w:val="hybridMultilevel"/>
    <w:tmpl w:val="1CE6E6A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7C9067B"/>
    <w:multiLevelType w:val="hybridMultilevel"/>
    <w:tmpl w:val="6214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55180"/>
    <w:multiLevelType w:val="hybridMultilevel"/>
    <w:tmpl w:val="D8326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460C33"/>
    <w:multiLevelType w:val="hybridMultilevel"/>
    <w:tmpl w:val="649C1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A"/>
    <w:rsid w:val="00063A16"/>
    <w:rsid w:val="00073106"/>
    <w:rsid w:val="000760CB"/>
    <w:rsid w:val="00130436"/>
    <w:rsid w:val="001B4EEC"/>
    <w:rsid w:val="003703D3"/>
    <w:rsid w:val="003A1F5B"/>
    <w:rsid w:val="003A502A"/>
    <w:rsid w:val="003B4F6F"/>
    <w:rsid w:val="00657AC3"/>
    <w:rsid w:val="00811300"/>
    <w:rsid w:val="00925FAA"/>
    <w:rsid w:val="00A47FA6"/>
    <w:rsid w:val="00B210A6"/>
    <w:rsid w:val="00B24DCC"/>
    <w:rsid w:val="00C45D18"/>
    <w:rsid w:val="00D460AA"/>
    <w:rsid w:val="00DA7987"/>
    <w:rsid w:val="00DC7306"/>
    <w:rsid w:val="00E52253"/>
    <w:rsid w:val="00EE2B16"/>
    <w:rsid w:val="00F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6D3732-DD2A-47CD-879F-4F482B7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Faculty</cp:lastModifiedBy>
  <cp:revision>3</cp:revision>
  <cp:lastPrinted>2012-05-07T10:35:00Z</cp:lastPrinted>
  <dcterms:created xsi:type="dcterms:W3CDTF">2014-07-02T20:35:00Z</dcterms:created>
  <dcterms:modified xsi:type="dcterms:W3CDTF">2014-07-28T14:24:00Z</dcterms:modified>
</cp:coreProperties>
</file>