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3"/>
        <w:gridCol w:w="7468"/>
        <w:gridCol w:w="1320"/>
      </w:tblGrid>
      <w:tr w:rsidR="0062744A" w:rsidRPr="00BC7995" w14:paraId="14EB8EC3" w14:textId="77777777" w:rsidTr="00343A62">
        <w:trPr>
          <w:trHeight w:val="576"/>
        </w:trPr>
        <w:tc>
          <w:tcPr>
            <w:tcW w:w="1009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FFB4D18" w14:textId="5ED91C02" w:rsidR="00EC344E" w:rsidRDefault="00456A4D" w:rsidP="00EC344E">
            <w:pPr>
              <w:spacing w:after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Weekly Schedule for </w:t>
            </w:r>
            <w:r w:rsidR="00343A62">
              <w:rPr>
                <w:rFonts w:ascii="Arial" w:hAnsi="Arial" w:cs="Arial"/>
                <w:b/>
                <w:bCs/>
              </w:rPr>
              <w:t>Tue Oct</w:t>
            </w:r>
            <w:r w:rsidR="004E7B3F">
              <w:rPr>
                <w:rFonts w:ascii="Arial" w:hAnsi="Arial" w:cs="Arial"/>
                <w:b/>
                <w:bCs/>
              </w:rPr>
              <w:t xml:space="preserve"> </w:t>
            </w:r>
            <w:r w:rsidR="00DC676A">
              <w:rPr>
                <w:rFonts w:ascii="Arial" w:hAnsi="Arial" w:cs="Arial"/>
                <w:b/>
                <w:bCs/>
              </w:rPr>
              <w:t>2</w:t>
            </w:r>
            <w:r w:rsidR="008377A9">
              <w:rPr>
                <w:rFonts w:ascii="Arial" w:hAnsi="Arial" w:cs="Arial"/>
                <w:b/>
                <w:bCs/>
              </w:rPr>
              <w:t>7</w:t>
            </w:r>
            <w:r w:rsidR="00DC676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through </w:t>
            </w:r>
            <w:r w:rsidR="00343A62">
              <w:rPr>
                <w:rFonts w:ascii="Arial" w:hAnsi="Arial" w:cs="Arial"/>
                <w:b/>
                <w:bCs/>
              </w:rPr>
              <w:t>Monday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377A9">
              <w:rPr>
                <w:rFonts w:ascii="Arial" w:hAnsi="Arial" w:cs="Arial"/>
                <w:b/>
                <w:bCs/>
              </w:rPr>
              <w:t>Nov 2</w:t>
            </w:r>
          </w:p>
          <w:p w14:paraId="1A644D06" w14:textId="6BED9CE2" w:rsidR="0062744A" w:rsidRPr="00EC344E" w:rsidRDefault="0062744A" w:rsidP="00343A62">
            <w:pPr>
              <w:rPr>
                <w:rFonts w:ascii="Arial" w:hAnsi="Arial" w:cs="Arial"/>
              </w:rPr>
            </w:pPr>
          </w:p>
        </w:tc>
      </w:tr>
      <w:tr w:rsidR="008729DD" w:rsidRPr="00BC7995" w14:paraId="176ADEF0" w14:textId="77777777" w:rsidTr="006F5C8D"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F18E61" w14:textId="5D7A29F2" w:rsidR="00D03809" w:rsidRPr="00BC7995" w:rsidRDefault="00D03809">
            <w:pPr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do I do?</w:t>
            </w:r>
          </w:p>
        </w:tc>
        <w:tc>
          <w:tcPr>
            <w:tcW w:w="7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F009CA" w14:textId="5E68350A" w:rsidR="00D03809" w:rsidRPr="00BC7995" w:rsidRDefault="00D03809" w:rsidP="00AD4579">
            <w:pPr>
              <w:ind w:right="806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are the specific instructions? Where do I find the work or the Assignment?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B4493F" w14:textId="0A7AFC18" w:rsidR="00D03809" w:rsidRPr="00BC7995" w:rsidRDefault="00D03809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When is it due?</w:t>
            </w:r>
          </w:p>
        </w:tc>
      </w:tr>
      <w:tr w:rsidR="008729DD" w:rsidRPr="00BC7995" w14:paraId="3DE68375" w14:textId="77777777" w:rsidTr="008128D9">
        <w:tc>
          <w:tcPr>
            <w:tcW w:w="1303" w:type="dxa"/>
            <w:tcBorders>
              <w:top w:val="single" w:sz="18" w:space="0" w:color="auto"/>
              <w:bottom w:val="single" w:sz="8" w:space="0" w:color="auto"/>
            </w:tcBorders>
          </w:tcPr>
          <w:p w14:paraId="79F769FC" w14:textId="3D3D22DD" w:rsidR="00301856" w:rsidRPr="00BC7995" w:rsidRDefault="008128D9" w:rsidP="0081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&amp; READ</w:t>
            </w:r>
          </w:p>
        </w:tc>
        <w:tc>
          <w:tcPr>
            <w:tcW w:w="7468" w:type="dxa"/>
            <w:tcBorders>
              <w:top w:val="single" w:sz="18" w:space="0" w:color="auto"/>
              <w:bottom w:val="single" w:sz="8" w:space="0" w:color="auto"/>
            </w:tcBorders>
          </w:tcPr>
          <w:p w14:paraId="15A969B4" w14:textId="77777777" w:rsidR="005E225F" w:rsidRDefault="00625C2D" w:rsidP="0034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the weekly mini-lecture video.</w:t>
            </w:r>
          </w:p>
          <w:p w14:paraId="23A9EFB8" w14:textId="2762329E" w:rsidR="00625C2D" w:rsidRPr="005E225F" w:rsidRDefault="00625C2D" w:rsidP="0034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Weekly Schedule for the week.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8" w:space="0" w:color="auto"/>
            </w:tcBorders>
          </w:tcPr>
          <w:p w14:paraId="495E3365" w14:textId="7A1C5072" w:rsidR="00D03809" w:rsidRPr="0085471A" w:rsidRDefault="00625C2D" w:rsidP="00AD4579">
            <w:pPr>
              <w:ind w:left="-2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Tues 10/</w:t>
            </w:r>
            <w:r w:rsidR="00FE3B44"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8128D9" w:rsidRPr="00BC7995" w14:paraId="5E88D6A9" w14:textId="77777777" w:rsidTr="00735D3F">
        <w:tc>
          <w:tcPr>
            <w:tcW w:w="130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1CA03C0" w14:textId="77777777" w:rsidR="008128D9" w:rsidRPr="00ED5D5E" w:rsidRDefault="008128D9" w:rsidP="008128D9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  <w:p w14:paraId="48FC430F" w14:textId="77777777" w:rsidR="008128D9" w:rsidRPr="00ED5D5E" w:rsidRDefault="008128D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46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3F1A55F" w14:textId="77777777" w:rsidR="008128D9" w:rsidRDefault="008128D9" w:rsidP="0034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Q&amp;A and conference</w:t>
            </w:r>
            <w:r w:rsidR="00735D3F">
              <w:rPr>
                <w:rFonts w:ascii="Arial" w:hAnsi="Arial" w:cs="Arial"/>
              </w:rPr>
              <w:t>. Fielding questions about how to do the Source Analyses.</w:t>
            </w:r>
          </w:p>
          <w:p w14:paraId="10A56C65" w14:textId="607B0C88" w:rsidR="008377A9" w:rsidRDefault="008377A9" w:rsidP="0034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do the Individual Report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3C1F48" w14:textId="626F9C3F" w:rsidR="008128D9" w:rsidRDefault="008128D9" w:rsidP="00AD4579">
            <w:pPr>
              <w:ind w:left="-2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Tues 10/</w:t>
            </w:r>
            <w:r w:rsidR="00511930">
              <w:rPr>
                <w:rFonts w:ascii="Arial" w:hAnsi="Arial" w:cs="Arial"/>
                <w:i/>
                <w:iCs/>
              </w:rPr>
              <w:t>2</w:t>
            </w:r>
            <w:r w:rsidR="00FE3B44">
              <w:rPr>
                <w:rFonts w:ascii="Arial" w:hAnsi="Arial" w:cs="Arial"/>
                <w:i/>
                <w:iCs/>
              </w:rPr>
              <w:t>7</w:t>
            </w:r>
          </w:p>
        </w:tc>
      </w:tr>
      <w:tr w:rsidR="00B37BD3" w:rsidRPr="00BC7995" w14:paraId="5AEAAEDC" w14:textId="77777777" w:rsidTr="00735D3F">
        <w:tc>
          <w:tcPr>
            <w:tcW w:w="1303" w:type="dxa"/>
            <w:shd w:val="clear" w:color="auto" w:fill="auto"/>
          </w:tcPr>
          <w:p w14:paraId="50A7D93A" w14:textId="190D36E8" w:rsidR="00B37BD3" w:rsidRPr="00BC7995" w:rsidRDefault="00B37BD3" w:rsidP="00105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7468" w:type="dxa"/>
            <w:shd w:val="clear" w:color="auto" w:fill="auto"/>
          </w:tcPr>
          <w:p w14:paraId="5245793C" w14:textId="7F138B76" w:rsidR="00B37BD3" w:rsidRDefault="00B37BD3" w:rsidP="00EB3C50">
            <w:pPr>
              <w:spacing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It’s</w:t>
            </w:r>
            <w:proofErr w:type="gramEnd"/>
            <w:r>
              <w:rPr>
                <w:rFonts w:ascii="Arial" w:hAnsi="Arial" w:cs="Arial"/>
              </w:rPr>
              <w:t xml:space="preserve"> midterm… and I’m sure you have things to say to college about being an online student. </w:t>
            </w: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go to this Padlet and post on the wall. Anonymous, so feel free say anything! </w:t>
            </w:r>
            <w:hyperlink r:id="rId7" w:history="1">
              <w:r w:rsidRPr="00B37BD3">
                <w:rPr>
                  <w:rStyle w:val="Hyperlink"/>
                  <w:rFonts w:ascii="Arial" w:hAnsi="Arial" w:cs="Arial"/>
                </w:rPr>
                <w:t>https://padlet.com/dblain1/vpr8ubz9c0y0oyp8</w:t>
              </w:r>
            </w:hyperlink>
          </w:p>
        </w:tc>
        <w:tc>
          <w:tcPr>
            <w:tcW w:w="1320" w:type="dxa"/>
            <w:shd w:val="clear" w:color="auto" w:fill="auto"/>
          </w:tcPr>
          <w:p w14:paraId="4E48D39B" w14:textId="45290916" w:rsidR="00B37BD3" w:rsidRDefault="00B37BD3" w:rsidP="001055B5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anytime</w:t>
            </w:r>
          </w:p>
        </w:tc>
      </w:tr>
      <w:tr w:rsidR="001055B5" w:rsidRPr="00BC7995" w14:paraId="56D0916F" w14:textId="77777777" w:rsidTr="00B37BD3">
        <w:tc>
          <w:tcPr>
            <w:tcW w:w="1303" w:type="dxa"/>
            <w:shd w:val="clear" w:color="auto" w:fill="D9D9D9" w:themeFill="background1" w:themeFillShade="D9"/>
          </w:tcPr>
          <w:p w14:paraId="4F4DEA35" w14:textId="1ED2A665" w:rsidR="001055B5" w:rsidRPr="00BC7995" w:rsidRDefault="001055B5" w:rsidP="001055B5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WRITE</w:t>
            </w:r>
          </w:p>
        </w:tc>
        <w:tc>
          <w:tcPr>
            <w:tcW w:w="7468" w:type="dxa"/>
            <w:shd w:val="clear" w:color="auto" w:fill="D9D9D9" w:themeFill="background1" w:themeFillShade="D9"/>
          </w:tcPr>
          <w:p w14:paraId="7B1ED0C3" w14:textId="0C81AA61" w:rsidR="001055B5" w:rsidRPr="00EB3C50" w:rsidRDefault="00EB3C50" w:rsidP="00EB3C5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Source Analysis #</w:t>
            </w:r>
            <w:r w:rsidR="008377A9"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8914021" w14:textId="5702189C" w:rsidR="001055B5" w:rsidRPr="001B09F6" w:rsidRDefault="001055B5" w:rsidP="001055B5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Due </w:t>
            </w:r>
            <w:r w:rsidR="00EB3C50">
              <w:rPr>
                <w:rFonts w:ascii="Arial" w:hAnsi="Arial" w:cs="Arial"/>
                <w:b/>
                <w:bCs/>
              </w:rPr>
              <w:t>Fri 10</w:t>
            </w:r>
            <w:r w:rsidR="00511930">
              <w:rPr>
                <w:rFonts w:ascii="Arial" w:hAnsi="Arial" w:cs="Arial"/>
                <w:b/>
                <w:bCs/>
              </w:rPr>
              <w:t>/</w:t>
            </w:r>
            <w:r w:rsidR="00FE3B44">
              <w:rPr>
                <w:rFonts w:ascii="Arial" w:hAnsi="Arial" w:cs="Arial"/>
                <w:b/>
                <w:bCs/>
              </w:rPr>
              <w:t>30</w:t>
            </w:r>
          </w:p>
          <w:p w14:paraId="683BBD0D" w14:textId="74B61B13" w:rsidR="001055B5" w:rsidRPr="00BC7995" w:rsidRDefault="001055B5" w:rsidP="001055B5">
            <w:pPr>
              <w:ind w:left="-24"/>
              <w:rPr>
                <w:rFonts w:ascii="Arial" w:hAnsi="Arial" w:cs="Arial"/>
              </w:rPr>
            </w:pPr>
          </w:p>
        </w:tc>
      </w:tr>
      <w:tr w:rsidR="00511930" w:rsidRPr="00BC7995" w14:paraId="58B343A6" w14:textId="77777777" w:rsidTr="00096A66">
        <w:tc>
          <w:tcPr>
            <w:tcW w:w="1303" w:type="dxa"/>
            <w:shd w:val="clear" w:color="auto" w:fill="auto"/>
          </w:tcPr>
          <w:p w14:paraId="2CAE8E1F" w14:textId="77777777" w:rsidR="00511930" w:rsidRPr="00BC7995" w:rsidRDefault="00511930" w:rsidP="00096A66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WRITE</w:t>
            </w:r>
          </w:p>
        </w:tc>
        <w:tc>
          <w:tcPr>
            <w:tcW w:w="7468" w:type="dxa"/>
            <w:shd w:val="clear" w:color="auto" w:fill="auto"/>
          </w:tcPr>
          <w:p w14:paraId="3F8F08BD" w14:textId="48E322A1" w:rsidR="00511930" w:rsidRPr="00EB3C50" w:rsidRDefault="00FE3B44" w:rsidP="00096A6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Individual Report to Group Google Folder as a new document. Not part of the Group Annotated Bibliography</w:t>
            </w:r>
          </w:p>
        </w:tc>
        <w:tc>
          <w:tcPr>
            <w:tcW w:w="1320" w:type="dxa"/>
            <w:shd w:val="clear" w:color="auto" w:fill="auto"/>
          </w:tcPr>
          <w:p w14:paraId="6D4F0D74" w14:textId="4A3F426E" w:rsidR="00511930" w:rsidRPr="001B09F6" w:rsidRDefault="00511930" w:rsidP="00096A66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Mon 1</w:t>
            </w:r>
            <w:r w:rsidR="00C12C9F">
              <w:rPr>
                <w:rFonts w:ascii="Arial" w:hAnsi="Arial" w:cs="Arial"/>
                <w:b/>
                <w:bCs/>
              </w:rPr>
              <w:t>1/2</w:t>
            </w:r>
          </w:p>
          <w:p w14:paraId="0CC41055" w14:textId="77777777" w:rsidR="00511930" w:rsidRPr="00BC7995" w:rsidRDefault="00511930" w:rsidP="00096A66">
            <w:pPr>
              <w:ind w:left="-24"/>
              <w:rPr>
                <w:rFonts w:ascii="Arial" w:hAnsi="Arial" w:cs="Arial"/>
              </w:rPr>
            </w:pPr>
          </w:p>
        </w:tc>
      </w:tr>
    </w:tbl>
    <w:p w14:paraId="2DEA73BC" w14:textId="77777777" w:rsidR="00D03809" w:rsidRPr="00BC7995" w:rsidRDefault="00D03809">
      <w:pPr>
        <w:rPr>
          <w:rFonts w:ascii="Arial" w:hAnsi="Arial" w:cs="Arial"/>
        </w:rPr>
      </w:pPr>
    </w:p>
    <w:sectPr w:rsidR="00D03809" w:rsidRPr="00BC7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41B4" w14:textId="77777777" w:rsidR="00C24D1D" w:rsidRDefault="00C24D1D" w:rsidP="00E8659C">
      <w:pPr>
        <w:spacing w:after="0" w:line="240" w:lineRule="auto"/>
      </w:pPr>
      <w:r>
        <w:separator/>
      </w:r>
    </w:p>
  </w:endnote>
  <w:endnote w:type="continuationSeparator" w:id="0">
    <w:p w14:paraId="152CC0AF" w14:textId="77777777" w:rsidR="00C24D1D" w:rsidRDefault="00C24D1D" w:rsidP="00E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78B81" w14:textId="77777777" w:rsidR="00C24D1D" w:rsidRDefault="00C24D1D" w:rsidP="00E8659C">
      <w:pPr>
        <w:spacing w:after="0" w:line="240" w:lineRule="auto"/>
      </w:pPr>
      <w:r>
        <w:separator/>
      </w:r>
    </w:p>
  </w:footnote>
  <w:footnote w:type="continuationSeparator" w:id="0">
    <w:p w14:paraId="0F287777" w14:textId="77777777" w:rsidR="00C24D1D" w:rsidRDefault="00C24D1D" w:rsidP="00E8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6E2A" w14:textId="76AD6CC6" w:rsidR="00E8659C" w:rsidRDefault="00E8659C">
    <w:pPr>
      <w:pStyle w:val="Header"/>
    </w:pPr>
    <w:r>
      <w:t>ENG 1101 FYLC FA 2020</w:t>
    </w:r>
    <w:r>
      <w:tab/>
    </w:r>
    <w:r>
      <w:tab/>
      <w:t xml:space="preserve">Blain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EFC"/>
    <w:multiLevelType w:val="hybridMultilevel"/>
    <w:tmpl w:val="7A5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3CF"/>
    <w:multiLevelType w:val="hybridMultilevel"/>
    <w:tmpl w:val="15A8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2524"/>
    <w:multiLevelType w:val="hybridMultilevel"/>
    <w:tmpl w:val="FC76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5A82"/>
    <w:multiLevelType w:val="hybridMultilevel"/>
    <w:tmpl w:val="CDFE160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7A4F7A94"/>
    <w:multiLevelType w:val="hybridMultilevel"/>
    <w:tmpl w:val="BAC6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9"/>
    <w:rsid w:val="00022D0C"/>
    <w:rsid w:val="00023A2C"/>
    <w:rsid w:val="00037130"/>
    <w:rsid w:val="00045FC0"/>
    <w:rsid w:val="000606A5"/>
    <w:rsid w:val="00065FF7"/>
    <w:rsid w:val="00096C70"/>
    <w:rsid w:val="000D6E8F"/>
    <w:rsid w:val="000F289D"/>
    <w:rsid w:val="00104E79"/>
    <w:rsid w:val="001055B5"/>
    <w:rsid w:val="00110978"/>
    <w:rsid w:val="001179D0"/>
    <w:rsid w:val="00141EDF"/>
    <w:rsid w:val="00165954"/>
    <w:rsid w:val="001704F0"/>
    <w:rsid w:val="001B09F6"/>
    <w:rsid w:val="001C6812"/>
    <w:rsid w:val="001F23E1"/>
    <w:rsid w:val="001F68BF"/>
    <w:rsid w:val="002643A5"/>
    <w:rsid w:val="002B7B3D"/>
    <w:rsid w:val="002C5941"/>
    <w:rsid w:val="002F308C"/>
    <w:rsid w:val="00301856"/>
    <w:rsid w:val="00304CED"/>
    <w:rsid w:val="00317C2E"/>
    <w:rsid w:val="00343813"/>
    <w:rsid w:val="00343A62"/>
    <w:rsid w:val="003D5188"/>
    <w:rsid w:val="003D6A39"/>
    <w:rsid w:val="00401430"/>
    <w:rsid w:val="00456A4D"/>
    <w:rsid w:val="004A675E"/>
    <w:rsid w:val="004C463A"/>
    <w:rsid w:val="004D5843"/>
    <w:rsid w:val="004E5EA2"/>
    <w:rsid w:val="004E686F"/>
    <w:rsid w:val="004E7B3F"/>
    <w:rsid w:val="004F6570"/>
    <w:rsid w:val="005042F1"/>
    <w:rsid w:val="005112CB"/>
    <w:rsid w:val="00511930"/>
    <w:rsid w:val="005E152A"/>
    <w:rsid w:val="005E225F"/>
    <w:rsid w:val="00616790"/>
    <w:rsid w:val="006217A5"/>
    <w:rsid w:val="00625C2D"/>
    <w:rsid w:val="006263E7"/>
    <w:rsid w:val="0062744A"/>
    <w:rsid w:val="006423E0"/>
    <w:rsid w:val="00652FE9"/>
    <w:rsid w:val="006B7DA8"/>
    <w:rsid w:val="006D6489"/>
    <w:rsid w:val="006F5C8D"/>
    <w:rsid w:val="006F6C7A"/>
    <w:rsid w:val="00735D3F"/>
    <w:rsid w:val="007674BA"/>
    <w:rsid w:val="00787A93"/>
    <w:rsid w:val="008128D9"/>
    <w:rsid w:val="008377A9"/>
    <w:rsid w:val="0085471A"/>
    <w:rsid w:val="008729DD"/>
    <w:rsid w:val="00874A86"/>
    <w:rsid w:val="008A44DB"/>
    <w:rsid w:val="008B0739"/>
    <w:rsid w:val="008C38DC"/>
    <w:rsid w:val="00904E16"/>
    <w:rsid w:val="009968AC"/>
    <w:rsid w:val="009B3B11"/>
    <w:rsid w:val="009D602C"/>
    <w:rsid w:val="00A07B5D"/>
    <w:rsid w:val="00A15073"/>
    <w:rsid w:val="00A87BE5"/>
    <w:rsid w:val="00AB1773"/>
    <w:rsid w:val="00AB3A2F"/>
    <w:rsid w:val="00AB5ABA"/>
    <w:rsid w:val="00AD4579"/>
    <w:rsid w:val="00B0479D"/>
    <w:rsid w:val="00B064E7"/>
    <w:rsid w:val="00B17363"/>
    <w:rsid w:val="00B319A6"/>
    <w:rsid w:val="00B31F0D"/>
    <w:rsid w:val="00B37BD3"/>
    <w:rsid w:val="00B70FD9"/>
    <w:rsid w:val="00BC063C"/>
    <w:rsid w:val="00BC7995"/>
    <w:rsid w:val="00BE68D1"/>
    <w:rsid w:val="00C12C9F"/>
    <w:rsid w:val="00C15D8F"/>
    <w:rsid w:val="00C24D1D"/>
    <w:rsid w:val="00C51887"/>
    <w:rsid w:val="00C610F0"/>
    <w:rsid w:val="00CA7332"/>
    <w:rsid w:val="00CC4F57"/>
    <w:rsid w:val="00D03809"/>
    <w:rsid w:val="00DA57E7"/>
    <w:rsid w:val="00DB472C"/>
    <w:rsid w:val="00DC676A"/>
    <w:rsid w:val="00E068D0"/>
    <w:rsid w:val="00E43972"/>
    <w:rsid w:val="00E55938"/>
    <w:rsid w:val="00E75D80"/>
    <w:rsid w:val="00E8659C"/>
    <w:rsid w:val="00E972B6"/>
    <w:rsid w:val="00EA539E"/>
    <w:rsid w:val="00EB3C50"/>
    <w:rsid w:val="00EC344E"/>
    <w:rsid w:val="00ED5D5E"/>
    <w:rsid w:val="00F243C7"/>
    <w:rsid w:val="00F53899"/>
    <w:rsid w:val="00F87001"/>
    <w:rsid w:val="00F92837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4BD"/>
  <w15:chartTrackingRefBased/>
  <w15:docId w15:val="{7E94F2A4-DABF-4E65-A215-3BDA24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F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9C"/>
  </w:style>
  <w:style w:type="paragraph" w:styleId="Footer">
    <w:name w:val="footer"/>
    <w:basedOn w:val="Normal"/>
    <w:link w:val="FooterChar"/>
    <w:uiPriority w:val="99"/>
    <w:unhideWhenUsed/>
    <w:rsid w:val="00E8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9C"/>
  </w:style>
  <w:style w:type="character" w:styleId="CommentReference">
    <w:name w:val="annotation reference"/>
    <w:basedOn w:val="DefaultParagraphFont"/>
    <w:uiPriority w:val="99"/>
    <w:semiHidden/>
    <w:unhideWhenUsed/>
    <w:rsid w:val="00E86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dblain1/vpr8ubz9c0y0oy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cp:lastPrinted>2020-09-30T19:15:00Z</cp:lastPrinted>
  <dcterms:created xsi:type="dcterms:W3CDTF">2020-10-26T18:23:00Z</dcterms:created>
  <dcterms:modified xsi:type="dcterms:W3CDTF">2020-10-26T18:23:00Z</dcterms:modified>
</cp:coreProperties>
</file>