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4535" w:rsidRDefault="001C44E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ENG 1101 Readings and Videos</w:t>
      </w:r>
    </w:p>
    <w:p w14:paraId="00000002" w14:textId="77777777" w:rsidR="000E4535" w:rsidRDefault="001C44EB">
      <w:pPr>
        <w:spacing w:before="100"/>
        <w:rPr>
          <w:b/>
        </w:rPr>
      </w:pPr>
      <w:r>
        <w:rPr>
          <w:b/>
        </w:rPr>
        <w:t xml:space="preserve"> </w:t>
      </w:r>
    </w:p>
    <w:p w14:paraId="00000003" w14:textId="77777777" w:rsidR="000E4535" w:rsidRDefault="001C44EB">
      <w:pPr>
        <w:spacing w:after="100"/>
        <w:rPr>
          <w:b/>
        </w:rPr>
      </w:pPr>
      <w:r>
        <w:rPr>
          <w:b/>
        </w:rPr>
        <w:t>Introductory Weeks</w:t>
      </w:r>
    </w:p>
    <w:p w14:paraId="00000004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Bunn, Mike. “How to Read Like a Writer.” </w:t>
      </w:r>
      <w:r>
        <w:rPr>
          <w:i/>
          <w:sz w:val="24"/>
          <w:szCs w:val="24"/>
        </w:rPr>
        <w:t xml:space="preserve">Writing Spaces: Readings on Writing, Volume 2, </w:t>
      </w:r>
      <w:r>
        <w:rPr>
          <w:sz w:val="24"/>
          <w:szCs w:val="24"/>
        </w:rPr>
        <w:t xml:space="preserve">2011. </w:t>
      </w:r>
      <w:r>
        <w:rPr>
          <w:b/>
          <w:sz w:val="24"/>
          <w:szCs w:val="24"/>
        </w:rPr>
        <w:t xml:space="preserve"> </w:t>
      </w:r>
      <w:hyperlink r:id="rId4">
        <w:r>
          <w:rPr>
            <w:color w:val="1155CC"/>
            <w:sz w:val="24"/>
            <w:szCs w:val="24"/>
            <w:u w:val="single"/>
          </w:rPr>
          <w:t>https://wac.colostate.edu/docs/books/writingspaces2/bunn--how-to-read.pdf</w:t>
        </w:r>
      </w:hyperlink>
    </w:p>
    <w:p w14:paraId="00000005" w14:textId="77777777" w:rsidR="000E4535" w:rsidRDefault="001C44EB">
      <w:pPr>
        <w:spacing w:before="240" w:after="240"/>
        <w:ind w:left="720"/>
        <w:rPr>
          <w:color w:val="1155CC"/>
          <w:u w:val="single"/>
        </w:rPr>
      </w:pPr>
      <w:r>
        <w:t xml:space="preserve">“Online Discussions: Tips for Students.” </w:t>
      </w:r>
      <w:r>
        <w:rPr>
          <w:i/>
        </w:rPr>
        <w:t>University of Waterloo,</w:t>
      </w:r>
      <w:hyperlink r:id="rId5">
        <w:r>
          <w:rPr>
            <w:i/>
          </w:rPr>
          <w:t xml:space="preserve"> </w:t>
        </w:r>
      </w:hyperlink>
      <w:hyperlink r:id="rId6">
        <w:r>
          <w:rPr>
            <w:color w:val="1155CC"/>
            <w:u w:val="single"/>
          </w:rPr>
          <w:t>https://uwaterloo.ca/centre-for-teaching-excellence/teaching-resources/teaching-tips/developing-assignments/blended-learning/online-discussions-tip-students</w:t>
        </w:r>
      </w:hyperlink>
    </w:p>
    <w:p w14:paraId="00000006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“Student Tips for Online Le</w:t>
      </w:r>
      <w:r>
        <w:rPr>
          <w:sz w:val="24"/>
          <w:szCs w:val="24"/>
        </w:rPr>
        <w:t xml:space="preserve">arning Success.” </w:t>
      </w:r>
      <w:r>
        <w:rPr>
          <w:i/>
          <w:sz w:val="24"/>
          <w:szCs w:val="24"/>
        </w:rPr>
        <w:t>North Hennepin Community College</w:t>
      </w:r>
      <w:r>
        <w:rPr>
          <w:sz w:val="24"/>
          <w:szCs w:val="24"/>
        </w:rPr>
        <w:t>,</w:t>
      </w:r>
      <w:hyperlink r:id="rId7">
        <w:r>
          <w:rPr>
            <w:sz w:val="24"/>
            <w:szCs w:val="24"/>
          </w:rPr>
          <w:t xml:space="preserve"> </w:t>
        </w:r>
      </w:hyperlink>
      <w:hyperlink r:id="rId8">
        <w:r>
          <w:rPr>
            <w:color w:val="1155CC"/>
            <w:sz w:val="24"/>
            <w:szCs w:val="24"/>
            <w:u w:val="single"/>
          </w:rPr>
          <w:t>www.nhcc.edu/student-resources/online-learning-d2l/tips-for-online-learning-success.</w:t>
        </w:r>
      </w:hyperlink>
    </w:p>
    <w:p w14:paraId="00000007" w14:textId="77777777" w:rsidR="000E4535" w:rsidRDefault="001C44E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0E4535" w:rsidRDefault="001C44E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Unit 1 – education narrative</w:t>
      </w:r>
    </w:p>
    <w:p w14:paraId="00000009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Barry, Lynda. “Tardy.” </w:t>
      </w:r>
      <w:hyperlink r:id="rId9">
        <w:r>
          <w:rPr>
            <w:sz w:val="24"/>
            <w:szCs w:val="24"/>
          </w:rPr>
          <w:t xml:space="preserve"> </w:t>
        </w:r>
      </w:hyperlink>
      <w:hyperlink r:id="rId10">
        <w:r>
          <w:rPr>
            <w:color w:val="1155CC"/>
            <w:sz w:val="24"/>
            <w:szCs w:val="24"/>
            <w:u w:val="single"/>
          </w:rPr>
          <w:t>https://jackshalom.net/2018/10/17/tardy/</w:t>
        </w:r>
      </w:hyperlink>
    </w:p>
    <w:p w14:paraId="0000000A" w14:textId="77777777" w:rsidR="000E4535" w:rsidRDefault="001C44EB">
      <w:pPr>
        <w:spacing w:before="240" w:after="240"/>
        <w:ind w:left="720"/>
        <w:rPr>
          <w:i/>
          <w:color w:val="1155CC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DePeter</w:t>
      </w:r>
      <w:proofErr w:type="spellEnd"/>
      <w:r>
        <w:rPr>
          <w:sz w:val="24"/>
          <w:szCs w:val="24"/>
        </w:rPr>
        <w:t xml:space="preserve">, Ron. “How to Write Meaningful Peer Response Praise.” </w:t>
      </w:r>
      <w:r>
        <w:rPr>
          <w:i/>
          <w:sz w:val="24"/>
          <w:szCs w:val="24"/>
        </w:rPr>
        <w:t>Writing Spaces: Readings on Writing, Vol</w:t>
      </w:r>
      <w:r>
        <w:rPr>
          <w:i/>
          <w:sz w:val="24"/>
          <w:szCs w:val="24"/>
        </w:rPr>
        <w:t xml:space="preserve">ume 3, </w:t>
      </w:r>
      <w:r>
        <w:rPr>
          <w:sz w:val="24"/>
          <w:szCs w:val="24"/>
        </w:rPr>
        <w:t>2020.</w:t>
      </w:r>
      <w:hyperlink r:id="rId11">
        <w:r>
          <w:rPr>
            <w:i/>
            <w:sz w:val="24"/>
            <w:szCs w:val="24"/>
          </w:rPr>
          <w:t xml:space="preserve"> </w:t>
        </w:r>
      </w:hyperlink>
      <w:hyperlink r:id="rId12">
        <w:r>
          <w:rPr>
            <w:i/>
            <w:color w:val="1155CC"/>
            <w:sz w:val="24"/>
            <w:szCs w:val="24"/>
            <w:u w:val="single"/>
          </w:rPr>
          <w:t>https://writingspaces.org/sites/default/files/depeter-write-meaningful-peer-response-praise.pdf</w:t>
        </w:r>
      </w:hyperlink>
    </w:p>
    <w:p w14:paraId="0000000C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Lyiscott</w:t>
      </w:r>
      <w:proofErr w:type="spellEnd"/>
      <w:r>
        <w:rPr>
          <w:sz w:val="24"/>
          <w:szCs w:val="24"/>
        </w:rPr>
        <w:t xml:space="preserve">, Jamila. “3 Ways to Speak English.” 10 Nov 2009.  </w:t>
      </w:r>
      <w:hyperlink r:id="rId13">
        <w:r>
          <w:rPr>
            <w:color w:val="1155CC"/>
            <w:sz w:val="24"/>
            <w:szCs w:val="24"/>
            <w:u w:val="single"/>
          </w:rPr>
          <w:t>https://www.youtube.com/watch?v=Qn_mqVD_7XQ&amp;feature=youtu.be</w:t>
        </w:r>
      </w:hyperlink>
    </w:p>
    <w:p w14:paraId="0000000D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Olivarez, J</w:t>
      </w:r>
      <w:r>
        <w:rPr>
          <w:sz w:val="24"/>
          <w:szCs w:val="24"/>
        </w:rPr>
        <w:t xml:space="preserve">ose. “Maybe I Could Save Myself by Writing.” </w:t>
      </w:r>
      <w:r>
        <w:rPr>
          <w:i/>
          <w:sz w:val="24"/>
          <w:szCs w:val="24"/>
        </w:rPr>
        <w:t>Medium</w:t>
      </w:r>
      <w:r>
        <w:rPr>
          <w:sz w:val="24"/>
          <w:szCs w:val="24"/>
        </w:rPr>
        <w:t>, 12 Sept 2018.</w:t>
      </w:r>
      <w:hyperlink r:id="rId14">
        <w:r>
          <w:rPr>
            <w:sz w:val="24"/>
            <w:szCs w:val="24"/>
          </w:rPr>
          <w:t xml:space="preserve"> </w:t>
        </w:r>
      </w:hyperlink>
      <w:hyperlink r:id="rId15">
        <w:r>
          <w:rPr>
            <w:color w:val="1155CC"/>
            <w:sz w:val="24"/>
            <w:szCs w:val="24"/>
            <w:u w:val="single"/>
          </w:rPr>
          <w:t>https://gen.medium.com/young-chicago-authors-maybe-i-could-save-myself-by-writing-poetry-latinx-teen-79752108d0b5</w:t>
        </w:r>
      </w:hyperlink>
    </w:p>
    <w:p w14:paraId="0000000E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Tan, Amy. “Mother Tongue.”</w:t>
      </w:r>
      <w:hyperlink r:id="rId16">
        <w:r>
          <w:rPr>
            <w:sz w:val="24"/>
            <w:szCs w:val="24"/>
          </w:rPr>
          <w:t xml:space="preserve"> </w:t>
        </w:r>
      </w:hyperlink>
      <w:hyperlink r:id="rId17">
        <w:r>
          <w:rPr>
            <w:color w:val="1155CC"/>
            <w:sz w:val="24"/>
            <w:szCs w:val="24"/>
            <w:u w:val="single"/>
          </w:rPr>
          <w:t>http://theessayexperiencefall2013.qwriting.qc.cuny.edu/files</w:t>
        </w:r>
        <w:r>
          <w:rPr>
            <w:color w:val="1155CC"/>
            <w:sz w:val="24"/>
            <w:szCs w:val="24"/>
            <w:u w:val="single"/>
          </w:rPr>
          <w:t>/2013/09/Mother-Tongue-by-Amy-Tan.pdf</w:t>
        </w:r>
      </w:hyperlink>
    </w:p>
    <w:p w14:paraId="0000000F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“Understanding Genre Awareness.” </w:t>
      </w:r>
      <w:r>
        <w:rPr>
          <w:i/>
          <w:sz w:val="24"/>
          <w:szCs w:val="24"/>
        </w:rPr>
        <w:t xml:space="preserve">Center for Applied English Studies, the University of Hong Kong, </w:t>
      </w:r>
      <w:r>
        <w:rPr>
          <w:sz w:val="24"/>
          <w:szCs w:val="24"/>
        </w:rPr>
        <w:t>2016.</w:t>
      </w:r>
      <w:hyperlink r:id="rId18">
        <w:r>
          <w:rPr>
            <w:sz w:val="24"/>
            <w:szCs w:val="24"/>
          </w:rPr>
          <w:t xml:space="preserve"> </w:t>
        </w:r>
      </w:hyperlink>
      <w:hyperlink r:id="rId19">
        <w:r>
          <w:rPr>
            <w:color w:val="1155CC"/>
            <w:sz w:val="24"/>
            <w:szCs w:val="24"/>
            <w:u w:val="single"/>
          </w:rPr>
          <w:t>https://www.youtube.com/watch?v=Daut5e0kWBo</w:t>
        </w:r>
      </w:hyperlink>
    </w:p>
    <w:p w14:paraId="00000010" w14:textId="77777777" w:rsidR="000E4535" w:rsidRDefault="001C44E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00000011" w14:textId="77777777" w:rsidR="000E4535" w:rsidRDefault="001C44E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Unit 2 – Reflective Annotated Bibliography</w:t>
      </w:r>
    </w:p>
    <w:p w14:paraId="00000012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Baldwin, James. “A Talk to Teachers” by James Baldwin,1963.</w:t>
      </w:r>
      <w:hyperlink r:id="rId20">
        <w:r>
          <w:rPr>
            <w:sz w:val="24"/>
            <w:szCs w:val="24"/>
          </w:rPr>
          <w:t xml:space="preserve"> </w:t>
        </w:r>
      </w:hyperlink>
      <w:hyperlink r:id="rId21">
        <w:r>
          <w:rPr>
            <w:color w:val="1155CC"/>
            <w:sz w:val="24"/>
            <w:szCs w:val="24"/>
            <w:u w:val="single"/>
          </w:rPr>
          <w:t>https://www.spps.org/cms/</w:t>
        </w:r>
        <w:r>
          <w:rPr>
            <w:color w:val="1155CC"/>
            <w:sz w:val="24"/>
            <w:szCs w:val="24"/>
            <w:u w:val="single"/>
          </w:rPr>
          <w:t>lib010/MN01910242/Centricity/Domain/125/baldwin_atalktoteachers_1_2.pdf</w:t>
        </w:r>
      </w:hyperlink>
    </w:p>
    <w:p w14:paraId="00000013" w14:textId="77777777" w:rsidR="000E4535" w:rsidRDefault="001C44EB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>“Clean Up Your Mess: A Guide to Visual Design for Everyone.”</w:t>
      </w:r>
      <w:hyperlink r:id="rId22">
        <w:r>
          <w:rPr>
            <w:sz w:val="24"/>
            <w:szCs w:val="24"/>
          </w:rPr>
          <w:t xml:space="preserve"> </w:t>
        </w:r>
      </w:hyperlink>
      <w:hyperlink r:id="rId23">
        <w:r>
          <w:rPr>
            <w:i/>
            <w:color w:val="1155CC"/>
            <w:sz w:val="24"/>
            <w:szCs w:val="24"/>
            <w:u w:val="single"/>
          </w:rPr>
          <w:t>visualmess.com</w:t>
        </w:r>
      </w:hyperlink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2011.</w:t>
      </w:r>
    </w:p>
    <w:p w14:paraId="00000014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Dirk, Ker</w:t>
      </w:r>
      <w:r>
        <w:rPr>
          <w:sz w:val="24"/>
          <w:szCs w:val="24"/>
        </w:rPr>
        <w:t xml:space="preserve">ry. “Navigating Genres.” </w:t>
      </w:r>
      <w:r>
        <w:rPr>
          <w:i/>
          <w:sz w:val="24"/>
          <w:szCs w:val="24"/>
        </w:rPr>
        <w:t xml:space="preserve">Writing Spaces: Readings about Writing, Volume 1, </w:t>
      </w:r>
      <w:r>
        <w:rPr>
          <w:sz w:val="24"/>
          <w:szCs w:val="24"/>
        </w:rPr>
        <w:t>2010.</w:t>
      </w:r>
      <w:hyperlink r:id="rId24">
        <w:r>
          <w:rPr>
            <w:i/>
            <w:sz w:val="24"/>
            <w:szCs w:val="24"/>
          </w:rPr>
          <w:t xml:space="preserve"> </w:t>
        </w:r>
      </w:hyperlink>
      <w:hyperlink r:id="rId25">
        <w:r>
          <w:rPr>
            <w:color w:val="1155CC"/>
            <w:sz w:val="24"/>
            <w:szCs w:val="24"/>
            <w:u w:val="single"/>
          </w:rPr>
          <w:t>https://wac.colostate.edu/books/writingspaces1/dirk--navigating-genres.pdf</w:t>
        </w:r>
      </w:hyperlink>
    </w:p>
    <w:p w14:paraId="00000015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highlight w:val="white"/>
          <w:u w:val="single"/>
        </w:rPr>
      </w:pPr>
      <w:r>
        <w:rPr>
          <w:sz w:val="24"/>
          <w:szCs w:val="24"/>
        </w:rPr>
        <w:t xml:space="preserve">Graff, Gerald &amp; Cathy Birkenstein, “Chapter 3: As He Himself Puts It - The Art of Quoting” in </w:t>
      </w:r>
      <w:r>
        <w:rPr>
          <w:i/>
          <w:sz w:val="24"/>
          <w:szCs w:val="24"/>
        </w:rPr>
        <w:t>They Say I Say: The Moves That Matter in Academic Writing, volume 3,</w:t>
      </w:r>
      <w:r>
        <w:rPr>
          <w:sz w:val="24"/>
          <w:szCs w:val="24"/>
        </w:rPr>
        <w:t xml:space="preserve"> 2014.</w:t>
      </w:r>
      <w:hyperlink r:id="rId26">
        <w:r>
          <w:rPr>
            <w:sz w:val="24"/>
            <w:szCs w:val="24"/>
          </w:rPr>
          <w:t xml:space="preserve"> </w:t>
        </w:r>
      </w:hyperlink>
      <w:hyperlink r:id="rId27">
        <w:r>
          <w:rPr>
            <w:color w:val="1155CC"/>
            <w:sz w:val="24"/>
            <w:szCs w:val="24"/>
            <w:highlight w:val="white"/>
            <w:u w:val="single"/>
          </w:rPr>
          <w:t>https://canvas.uw.edu/courses/915212/files/28555152/download?verifier=HJ6SFj8jLsPCvE2TH17gz2aT5deBXImp3ItoFnpD&amp;wrap=1</w:t>
        </w:r>
      </w:hyperlink>
    </w:p>
    <w:p w14:paraId="00000017" w14:textId="77777777" w:rsidR="000E4535" w:rsidRDefault="001C44EB">
      <w:pPr>
        <w:shd w:val="clear" w:color="auto" w:fill="FFFFFF"/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“‘Schools are killing curiosity’: why we need to stop telling children to shut up and learn.” </w:t>
      </w:r>
      <w:r>
        <w:rPr>
          <w:i/>
          <w:sz w:val="24"/>
          <w:szCs w:val="24"/>
        </w:rPr>
        <w:t xml:space="preserve">The Guardian, </w:t>
      </w:r>
      <w:r>
        <w:rPr>
          <w:sz w:val="24"/>
          <w:szCs w:val="24"/>
        </w:rPr>
        <w:t>28 Jan 2020.</w:t>
      </w:r>
      <w:hyperlink r:id="rId28">
        <w:r>
          <w:rPr>
            <w:sz w:val="24"/>
            <w:szCs w:val="24"/>
          </w:rPr>
          <w:t xml:space="preserve"> </w:t>
        </w:r>
      </w:hyperlink>
      <w:hyperlink r:id="rId29">
        <w:r>
          <w:rPr>
            <w:color w:val="1155CC"/>
            <w:sz w:val="24"/>
            <w:szCs w:val="24"/>
            <w:u w:val="single"/>
          </w:rPr>
          <w:t>https://www.theguardian.com/education/2020/jan/28/schools-killing-curiosity-learn</w:t>
        </w:r>
      </w:hyperlink>
    </w:p>
    <w:p w14:paraId="00000018" w14:textId="77777777" w:rsidR="000E4535" w:rsidRDefault="001C44EB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Witte, Alison C. “Research Starts with Answers” and </w:t>
      </w:r>
      <w:proofErr w:type="spellStart"/>
      <w:r>
        <w:rPr>
          <w:sz w:val="24"/>
          <w:szCs w:val="24"/>
        </w:rPr>
        <w:t>Wierszewski</w:t>
      </w:r>
      <w:proofErr w:type="spellEnd"/>
      <w:r>
        <w:rPr>
          <w:sz w:val="24"/>
          <w:szCs w:val="24"/>
        </w:rPr>
        <w:t>, Andrea. “Research Starts with a Thesis Statement.” In</w:t>
      </w:r>
      <w:r>
        <w:rPr>
          <w:i/>
          <w:sz w:val="24"/>
          <w:szCs w:val="24"/>
        </w:rPr>
        <w:t xml:space="preserve"> Bad Ideas about Writing. </w:t>
      </w:r>
      <w:r>
        <w:rPr>
          <w:sz w:val="24"/>
          <w:szCs w:val="24"/>
        </w:rPr>
        <w:t>Edited by Cheryl E. Ball and D</w:t>
      </w:r>
      <w:r>
        <w:rPr>
          <w:sz w:val="24"/>
          <w:szCs w:val="24"/>
        </w:rPr>
        <w:t>rew M. Lowe, 2017 (link to come)</w:t>
      </w:r>
    </w:p>
    <w:p w14:paraId="00000019" w14:textId="77777777" w:rsidR="000E4535" w:rsidRDefault="001C44E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A" w14:textId="77777777" w:rsidR="000E4535" w:rsidRDefault="001C44E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Unit 3 – Writing in a New Genre</w:t>
      </w:r>
    </w:p>
    <w:p w14:paraId="0000001B" w14:textId="77777777" w:rsidR="000E4535" w:rsidRDefault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Murray, Donald. “The Maker’s Eye.” </w:t>
      </w:r>
      <w:r>
        <w:rPr>
          <w:i/>
          <w:sz w:val="24"/>
          <w:szCs w:val="24"/>
        </w:rPr>
        <w:t>Language Awareness: Readings for College Writers.</w:t>
      </w:r>
      <w:r>
        <w:rPr>
          <w:sz w:val="24"/>
          <w:szCs w:val="24"/>
        </w:rPr>
        <w:t xml:space="preserve"> Ed. By Paul </w:t>
      </w:r>
      <w:proofErr w:type="spellStart"/>
      <w:r>
        <w:rPr>
          <w:sz w:val="24"/>
          <w:szCs w:val="24"/>
        </w:rPr>
        <w:t>Escholz</w:t>
      </w:r>
      <w:proofErr w:type="spellEnd"/>
      <w:r>
        <w:rPr>
          <w:sz w:val="24"/>
          <w:szCs w:val="24"/>
        </w:rPr>
        <w:t>, Alfred Rosa, and Virginia Clark.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 Bedford/St. Martin’s, 2005.</w:t>
      </w:r>
      <w:hyperlink r:id="rId30">
        <w:r>
          <w:rPr>
            <w:sz w:val="24"/>
            <w:szCs w:val="24"/>
          </w:rPr>
          <w:t xml:space="preserve"> </w:t>
        </w:r>
      </w:hyperlink>
      <w:hyperlink r:id="rId31">
        <w:r>
          <w:rPr>
            <w:color w:val="1155CC"/>
            <w:sz w:val="24"/>
            <w:szCs w:val="24"/>
            <w:u w:val="single"/>
          </w:rPr>
          <w:t>https://robertnazar.files.wordpress.com/2018/09/themakerseye.pdf</w:t>
        </w:r>
      </w:hyperlink>
    </w:p>
    <w:p w14:paraId="0000001E" w14:textId="473455F7" w:rsidR="000E4535" w:rsidRPr="001C44EB" w:rsidRDefault="001C44EB" w:rsidP="001C44EB">
      <w:pPr>
        <w:spacing w:before="240" w:after="240"/>
        <w:ind w:left="72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Stedman, Kyle. “Annoying Ways People Use Sources” </w:t>
      </w:r>
      <w:r>
        <w:rPr>
          <w:i/>
          <w:sz w:val="24"/>
          <w:szCs w:val="24"/>
        </w:rPr>
        <w:t>Writing Spaces: Readings about Writing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volume 2</w:t>
      </w:r>
      <w:r>
        <w:rPr>
          <w:sz w:val="24"/>
          <w:szCs w:val="24"/>
        </w:rPr>
        <w:t>, 2011.</w:t>
      </w:r>
      <w:hyperlink r:id="rId32">
        <w:r>
          <w:rPr>
            <w:sz w:val="24"/>
            <w:szCs w:val="24"/>
          </w:rPr>
          <w:t xml:space="preserve"> </w:t>
        </w:r>
      </w:hyperlink>
      <w:hyperlink r:id="rId33">
        <w:r>
          <w:rPr>
            <w:color w:val="1155CC"/>
            <w:sz w:val="24"/>
            <w:szCs w:val="24"/>
            <w:u w:val="single"/>
          </w:rPr>
          <w:t>https://wac.colostate.edu/books/writingspaces2/stedman--annoying-ways.pdf</w:t>
        </w:r>
      </w:hyperlink>
    </w:p>
    <w:sectPr w:rsidR="000E4535" w:rsidRPr="001C44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35"/>
    <w:rsid w:val="000E4535"/>
    <w:rsid w:val="001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A008"/>
  <w15:docId w15:val="{4ED13ED5-864F-4CE4-A524-1EEB61C7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bae1c5d1a9426923/Desktop/FYW/www.nhcc.edu/student-resources/online-learning-d2l/tips-for-online-learning-success." TargetMode="External"/><Relationship Id="rId13" Type="http://schemas.openxmlformats.org/officeDocument/2006/relationships/hyperlink" Target="https://www.youtube.com/watch?v=Qn_mqVD_7XQ&amp;feature=youtu.be" TargetMode="External"/><Relationship Id="rId18" Type="http://schemas.openxmlformats.org/officeDocument/2006/relationships/hyperlink" Target="https://www.youtube.com/watch?v=Daut5e0kWBo" TargetMode="External"/><Relationship Id="rId26" Type="http://schemas.openxmlformats.org/officeDocument/2006/relationships/hyperlink" Target="https://canvas.uw.edu/courses/915212/files/28555152/download?verifier=HJ6SFj8jLsPCvE2TH17gz2aT5deBXImp3ItoFnpD&amp;wrap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pps.org/cms/lib010/MN01910242/Centricity/Domain/125/baldwin_atalktoteachers_1_2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.docs.live.net/bae1c5d1a9426923/Desktop/FYW/www.nhcc.edu/student-resources/online-learning-d2l/tips-for-online-learning-success." TargetMode="External"/><Relationship Id="rId12" Type="http://schemas.openxmlformats.org/officeDocument/2006/relationships/hyperlink" Target="https://writingspaces.org/sites/default/files/depeter-write-meaningful-peer-response-praise.pdf" TargetMode="External"/><Relationship Id="rId17" Type="http://schemas.openxmlformats.org/officeDocument/2006/relationships/hyperlink" Target="http://theessayexperiencefall2013.qwriting.qc.cuny.edu/files/2013/09/Mother-Tongue-by-Amy-Tan.pdf" TargetMode="External"/><Relationship Id="rId25" Type="http://schemas.openxmlformats.org/officeDocument/2006/relationships/hyperlink" Target="https://wac.colostate.edu/books/writingspaces1/dirk--navigating-genres.pdf" TargetMode="External"/><Relationship Id="rId33" Type="http://schemas.openxmlformats.org/officeDocument/2006/relationships/hyperlink" Target="https://wac.colostate.edu/books/writingspaces2/stedman--annoying-way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essayexperiencefall2013.qwriting.qc.cuny.edu/files/2013/09/Mother-Tongue-by-Amy-Tan.pdf" TargetMode="External"/><Relationship Id="rId20" Type="http://schemas.openxmlformats.org/officeDocument/2006/relationships/hyperlink" Target="https://www.spps.org/cms/lib010/MN01910242/Centricity/Domain/125/baldwin_atalktoteachers_1_2.pdf" TargetMode="External"/><Relationship Id="rId29" Type="http://schemas.openxmlformats.org/officeDocument/2006/relationships/hyperlink" Target="https://www.theguardian.com/education/2020/jan/28/schools-killing-curiosity-learn" TargetMode="External"/><Relationship Id="rId1" Type="http://schemas.openxmlformats.org/officeDocument/2006/relationships/styles" Target="styles.xml"/><Relationship Id="rId6" Type="http://schemas.openxmlformats.org/officeDocument/2006/relationships/hyperlink" Target="https://uwaterloo.ca/centre-for-teaching-excellence/teaching-resources/teaching-tips/developing-assignments/blended-learning/online-discussions-tips-students" TargetMode="External"/><Relationship Id="rId11" Type="http://schemas.openxmlformats.org/officeDocument/2006/relationships/hyperlink" Target="https://writingspaces.org/sites/default/files/depeter-write-meaningful-peer-response-praise.pdf" TargetMode="External"/><Relationship Id="rId24" Type="http://schemas.openxmlformats.org/officeDocument/2006/relationships/hyperlink" Target="https://wac.colostate.edu/books/writingspaces1/dirk--navigating-genres.pdf" TargetMode="External"/><Relationship Id="rId32" Type="http://schemas.openxmlformats.org/officeDocument/2006/relationships/hyperlink" Target="https://wac.colostate.edu/books/writingspaces2/stedman--annoying-ways.pdf" TargetMode="External"/><Relationship Id="rId5" Type="http://schemas.openxmlformats.org/officeDocument/2006/relationships/hyperlink" Target="https://uwaterloo.ca/centre-for-teaching-excellence/teaching-resources/teaching-tips/developing-assignments/blended-learning/online-discussions-tips-students" TargetMode="External"/><Relationship Id="rId15" Type="http://schemas.openxmlformats.org/officeDocument/2006/relationships/hyperlink" Target="https://gen.medium.com/young-chicago-authors-maybe-i-could-save-myself-by-writing-poetry-latinx-teen-79752108d0b5" TargetMode="External"/><Relationship Id="rId23" Type="http://schemas.openxmlformats.org/officeDocument/2006/relationships/hyperlink" Target="http://www.visualmess.com/" TargetMode="External"/><Relationship Id="rId28" Type="http://schemas.openxmlformats.org/officeDocument/2006/relationships/hyperlink" Target="https://www.theguardian.com/education/2020/jan/28/schools-killing-curiosity-learn" TargetMode="External"/><Relationship Id="rId10" Type="http://schemas.openxmlformats.org/officeDocument/2006/relationships/hyperlink" Target="https://jackshalom.net/2018/10/17/tardy/" TargetMode="External"/><Relationship Id="rId19" Type="http://schemas.openxmlformats.org/officeDocument/2006/relationships/hyperlink" Target="https://www.youtube.com/watch?v=Daut5e0kWBo" TargetMode="External"/><Relationship Id="rId31" Type="http://schemas.openxmlformats.org/officeDocument/2006/relationships/hyperlink" Target="https://robertnazar.files.wordpress.com/2018/09/themakerseye.pdf" TargetMode="External"/><Relationship Id="rId4" Type="http://schemas.openxmlformats.org/officeDocument/2006/relationships/hyperlink" Target="https://wac.colostate.edu/docs/books/writingspaces2/bunn--how-to-read.pdf" TargetMode="External"/><Relationship Id="rId9" Type="http://schemas.openxmlformats.org/officeDocument/2006/relationships/hyperlink" Target="https://jackshalom.net/2018/10/17/tardy/" TargetMode="External"/><Relationship Id="rId14" Type="http://schemas.openxmlformats.org/officeDocument/2006/relationships/hyperlink" Target="https://gen.medium.com/young-chicago-authors-maybe-i-could-save-myself-by-writing-poetry-latinx-teen-79752108d0b5" TargetMode="External"/><Relationship Id="rId22" Type="http://schemas.openxmlformats.org/officeDocument/2006/relationships/hyperlink" Target="http://www.visualmess.com/" TargetMode="External"/><Relationship Id="rId27" Type="http://schemas.openxmlformats.org/officeDocument/2006/relationships/hyperlink" Target="https://canvas.uw.edu/courses/915212/files/28555152/download?verifier=HJ6SFj8jLsPCvE2TH17gz2aT5deBXImp3ItoFnpD&amp;wrap=1" TargetMode="External"/><Relationship Id="rId30" Type="http://schemas.openxmlformats.org/officeDocument/2006/relationships/hyperlink" Target="https://robertnazar.files.wordpress.com/2018/09/themakerseye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 Blain</dc:creator>
  <cp:lastModifiedBy>Jacquelyn Blain</cp:lastModifiedBy>
  <cp:revision>2</cp:revision>
  <dcterms:created xsi:type="dcterms:W3CDTF">2020-08-14T15:52:00Z</dcterms:created>
  <dcterms:modified xsi:type="dcterms:W3CDTF">2020-08-14T15:52:00Z</dcterms:modified>
</cp:coreProperties>
</file>