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499D786" w14:textId="77777777" w:rsidR="008D25B7" w:rsidRDefault="008D25B7" w:rsidP="008D25B7">
      <w:pPr>
        <w:rPr>
          <w:b/>
          <w:bCs/>
        </w:rPr>
      </w:pPr>
      <w:r w:rsidRPr="008D25B7">
        <w:rPr>
          <w:b/>
          <w:bCs/>
        </w:rPr>
        <w:t>Columbia Student Hunted by ICE Sues to Prevent Deportation</w:t>
      </w:r>
    </w:p>
    <w:p w14:paraId="4FB0192E" w14:textId="77777777" w:rsidR="008D25B7" w:rsidRPr="008D25B7" w:rsidRDefault="008D25B7" w:rsidP="008D25B7">
      <w:r w:rsidRPr="008D25B7">
        <w:t xml:space="preserve">By </w:t>
      </w:r>
      <w:hyperlink r:id="rId5" w:history="1">
        <w:r w:rsidRPr="008D25B7">
          <w:rPr>
            <w:rStyle w:val="Hyperlink"/>
          </w:rPr>
          <w:t>Jonah E. Bromwich</w:t>
        </w:r>
      </w:hyperlink>
      <w:r w:rsidRPr="008D25B7">
        <w:t xml:space="preserve"> and </w:t>
      </w:r>
      <w:hyperlink r:id="rId6" w:history="1">
        <w:r w:rsidRPr="008D25B7">
          <w:rPr>
            <w:rStyle w:val="Hyperlink"/>
          </w:rPr>
          <w:t xml:space="preserve">Hamed </w:t>
        </w:r>
        <w:proofErr w:type="spellStart"/>
        <w:r w:rsidRPr="008D25B7">
          <w:rPr>
            <w:rStyle w:val="Hyperlink"/>
          </w:rPr>
          <w:t>Aleaziz</w:t>
        </w:r>
        <w:proofErr w:type="spellEnd"/>
      </w:hyperlink>
    </w:p>
    <w:p w14:paraId="31C2D6C6" w14:textId="5395B0F7" w:rsidR="008D25B7" w:rsidRPr="008D25B7" w:rsidRDefault="008D25B7" w:rsidP="008D25B7">
      <w:r w:rsidRPr="008D25B7">
        <w:t>March 24, 2025</w:t>
      </w:r>
    </w:p>
    <w:p w14:paraId="4CEE33C7" w14:textId="77777777" w:rsidR="008D25B7" w:rsidRPr="008D25B7" w:rsidRDefault="008D25B7" w:rsidP="008D25B7">
      <w:r w:rsidRPr="008D25B7">
        <w:t>Yunseo Chung, a legal permanent resident who has lived in the U.S. since she was 7, participated in pro-Palestinian demonstrations. Immigration agents visited residences looking for her.</w:t>
      </w:r>
    </w:p>
    <w:p w14:paraId="3509A5EE" w14:textId="77777777" w:rsidR="008D25B7" w:rsidRPr="008D25B7" w:rsidRDefault="008D25B7" w:rsidP="008D25B7">
      <w:r w:rsidRPr="008D25B7">
        <w:t>A 21-year-old Columbia University student who has lived in the United States since she was a child sued President Trump and other high-ranking administration officials on Monday after immigration officials tried to arrest and deport her.</w:t>
      </w:r>
    </w:p>
    <w:p w14:paraId="4E2F6411" w14:textId="77777777" w:rsidR="008D25B7" w:rsidRPr="008D25B7" w:rsidRDefault="008D25B7" w:rsidP="008D25B7">
      <w:r w:rsidRPr="008D25B7">
        <w:t>The student, Yunseo Chung, is a legal permanent resident and junior who has participated in pro-Palestinian demonstrations at the school. The Trump administration is arguing that her presence in the United States hinders the administration’s foreign policy agenda of halting the spread of antisemitism.</w:t>
      </w:r>
    </w:p>
    <w:p w14:paraId="0B1EBA65" w14:textId="77777777" w:rsidR="008D25B7" w:rsidRPr="008D25B7" w:rsidRDefault="008D25B7" w:rsidP="008D25B7">
      <w:r w:rsidRPr="008D25B7">
        <w:t xml:space="preserve">Administration officials, including the secretary of state, Marco Rubio, cited the same rationale in explaining the arrest this month of </w:t>
      </w:r>
      <w:hyperlink r:id="rId7" w:history="1">
        <w:r w:rsidRPr="008D25B7">
          <w:rPr>
            <w:rStyle w:val="Hyperlink"/>
          </w:rPr>
          <w:t>Mahmoud Khalil</w:t>
        </w:r>
      </w:hyperlink>
      <w:r w:rsidRPr="008D25B7">
        <w:t>, a graduate of the university and permanent resident who is being held in Louisiana. Unlike Mr. Khalil, Ms. Chung does not appear to have been a prominent figure in the demonstrations that shook the school last year.</w:t>
      </w:r>
    </w:p>
    <w:p w14:paraId="34E15C7B" w14:textId="77777777" w:rsidR="008D25B7" w:rsidRPr="008D25B7" w:rsidRDefault="008D25B7" w:rsidP="008D25B7">
      <w:r w:rsidRPr="008D25B7">
        <w:t>Ms. Chung, a high school valedictorian who moved to the United States with her family from South Korea when she was 7, has not been arrested. She remains in the country, but her lawyers would not comment on her whereabouts, given the administration’s efforts to detain her.</w:t>
      </w:r>
    </w:p>
    <w:p w14:paraId="44A59F78" w14:textId="77777777" w:rsidR="008D25B7" w:rsidRPr="008D25B7" w:rsidRDefault="008D25B7" w:rsidP="008D25B7">
      <w:r w:rsidRPr="008D25B7">
        <w:t xml:space="preserve">Her lawsuit in Manhattan federal court shows the extensive, if </w:t>
      </w:r>
      <w:proofErr w:type="gramStart"/>
      <w:r w:rsidRPr="008D25B7">
        <w:t>so</w:t>
      </w:r>
      <w:proofErr w:type="gramEnd"/>
      <w:r w:rsidRPr="008D25B7">
        <w:t xml:space="preserve"> far unsuccessful, efforts by U.S. immigration officials to arrest her. Agents historically prefer to pick up immigrants in jail or prisons. Other types of arrests are more difficult, often requiring hours of research, surveillance and other investigative resources.</w:t>
      </w:r>
    </w:p>
    <w:p w14:paraId="20E38EB2" w14:textId="77777777" w:rsidR="008D25B7" w:rsidRPr="008D25B7" w:rsidRDefault="008D25B7" w:rsidP="008D25B7">
      <w:r w:rsidRPr="008D25B7">
        <w:t>But federal agents believed that those efforts were merited in the case of Ms. Chung, according to her lawyers at CLEAR, a legal clinic at the City University of New York.</w:t>
      </w:r>
    </w:p>
    <w:p w14:paraId="54E5FCCF" w14:textId="77777777" w:rsidR="008D25B7" w:rsidRDefault="008D25B7" w:rsidP="008D25B7">
      <w:r w:rsidRPr="008D25B7">
        <w:t>Immigration and Customs Enforcement officials visited several residences on March 13, called for help from federal prosecutors and searched Ms. Chung’s university housing.</w:t>
      </w:r>
    </w:p>
    <w:p w14:paraId="0FAE47EA" w14:textId="77777777" w:rsidR="008D25B7" w:rsidRPr="008D25B7" w:rsidRDefault="008D25B7" w:rsidP="008D25B7">
      <w:r w:rsidRPr="008D25B7">
        <w:t xml:space="preserve">The involvement of federal prosecutors was particularly notable. According to Ms. Chung’s lawsuit, agents apparently seeking her searched two residences on the Columbia campus </w:t>
      </w:r>
      <w:r w:rsidRPr="008D25B7">
        <w:lastRenderedPageBreak/>
        <w:t>with warrants that cited a criminal law known as the harboring statute, aimed at those who give shelter to noncitizens present in the United States illegally.</w:t>
      </w:r>
    </w:p>
    <w:p w14:paraId="2C098419" w14:textId="77777777" w:rsidR="008D25B7" w:rsidRPr="008D25B7" w:rsidRDefault="008D25B7" w:rsidP="008D25B7">
      <w:r w:rsidRPr="008D25B7">
        <w:t xml:space="preserve">That signaled that the searches were related to a broader criminal investigation by federal prosecutors into Columbia University. Todd Blanche, the deputy attorney general, </w:t>
      </w:r>
      <w:hyperlink r:id="rId8" w:tgtFrame="_blank" w:history="1">
        <w:r w:rsidRPr="008D25B7">
          <w:rPr>
            <w:rStyle w:val="Hyperlink"/>
          </w:rPr>
          <w:t>has said</w:t>
        </w:r>
      </w:hyperlink>
      <w:r w:rsidRPr="008D25B7">
        <w:t xml:space="preserve"> that the school is under investigation “for harboring and concealing illegal aliens on its campus.”</w:t>
      </w:r>
    </w:p>
    <w:p w14:paraId="7FFBB6BC" w14:textId="77777777" w:rsidR="008D25B7" w:rsidRPr="008D25B7" w:rsidRDefault="008D25B7" w:rsidP="008D25B7">
      <w:r w:rsidRPr="008D25B7">
        <w:t>Operating under the aegis of a federal investigation could signal a new tactic. ICE officers and agents often are unable to arrest their targets because they don’t answer the door, and an administrative warrant does not provide agents access to a home.</w:t>
      </w:r>
    </w:p>
    <w:p w14:paraId="769E4C4B" w14:textId="77777777" w:rsidR="008D25B7" w:rsidRPr="008D25B7" w:rsidRDefault="008D25B7" w:rsidP="008D25B7">
      <w:r w:rsidRPr="008D25B7">
        <w:t>At the same time, the attempted arrest appears to be part of a new front in the Trump administration’s immigration crackdown — targeting immigrants who are in the country legally.</w:t>
      </w:r>
    </w:p>
    <w:p w14:paraId="31E1DF25" w14:textId="77777777" w:rsidR="008D25B7" w:rsidRPr="008D25B7" w:rsidRDefault="008D25B7" w:rsidP="008D25B7">
      <w:r w:rsidRPr="008D25B7">
        <w:t>Ms. Chung, who majors in English and gender studies, has participated in pro-Palestinian demonstrations since last year. Her lawyers say that she did not speak to reporters, negotiate on behalf of student demonstrators, or in any other way take a leadership position.</w:t>
      </w:r>
    </w:p>
    <w:p w14:paraId="04E02874" w14:textId="77777777" w:rsidR="008D25B7" w:rsidRPr="008D25B7" w:rsidRDefault="008D25B7" w:rsidP="008D25B7">
      <w:r w:rsidRPr="008D25B7">
        <w:t>She was, however, accused by the university of belonging to a group of students who posted fliers that pictured members of the board of trustees with the phrase “wanted for complicity in genocide.”</w:t>
      </w:r>
    </w:p>
    <w:p w14:paraId="267C8DF5" w14:textId="77777777" w:rsidR="008D25B7" w:rsidRPr="008D25B7" w:rsidRDefault="008D25B7" w:rsidP="008D25B7">
      <w:r w:rsidRPr="008D25B7">
        <w:t>Press representatives for the secretary of state and the Department of Homeland Security did not immediately respond to a request for comment.</w:t>
      </w:r>
    </w:p>
    <w:p w14:paraId="135EC31A" w14:textId="77777777" w:rsidR="008D25B7" w:rsidRPr="008D25B7" w:rsidRDefault="008D25B7" w:rsidP="008D25B7">
      <w:r w:rsidRPr="008D25B7">
        <w:rPr>
          <w:i/>
          <w:iCs/>
        </w:rPr>
        <w:t>This is a developing story and will be updated.</w:t>
      </w:r>
    </w:p>
    <w:p w14:paraId="61CB00E8" w14:textId="4A23E73B" w:rsidR="008D25B7" w:rsidRDefault="008D25B7" w:rsidP="008D25B7">
      <w:r>
        <w:rPr>
          <w:noProof/>
        </w:rPr>
        <w:lastRenderedPageBreak/>
        <w:drawing>
          <wp:inline distT="0" distB="0" distL="0" distR="0" wp14:anchorId="5A42CDCA" wp14:editId="2C7CC87B">
            <wp:extent cx="5715000" cy="3810000"/>
            <wp:effectExtent l="0" t="0" r="0" b="0"/>
            <wp:docPr id="1" name="Picture 1" descr="A portrait of a young woman and cat on some stair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 portrait of a young woman and cat on some stairs."/>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5715000" cy="3810000"/>
                    </a:xfrm>
                    <a:prstGeom prst="rect">
                      <a:avLst/>
                    </a:prstGeom>
                    <a:noFill/>
                    <a:ln>
                      <a:noFill/>
                    </a:ln>
                  </pic:spPr>
                </pic:pic>
              </a:graphicData>
            </a:graphic>
          </wp:inline>
        </w:drawing>
      </w:r>
    </w:p>
    <w:p w14:paraId="15BD29CA" w14:textId="32B69A5B" w:rsidR="008D25B7" w:rsidRDefault="008D25B7" w:rsidP="008D25B7">
      <w:pPr>
        <w:rPr>
          <w:sz w:val="20"/>
          <w:szCs w:val="20"/>
        </w:rPr>
      </w:pPr>
      <w:r w:rsidRPr="008D25B7">
        <w:rPr>
          <w:sz w:val="20"/>
          <w:szCs w:val="20"/>
        </w:rPr>
        <w:t>Yunseo Chung, a former high school valedictorian, moved to the United States with her family from South Korea when she was 7 years old</w:t>
      </w:r>
    </w:p>
    <w:p w14:paraId="5F9DEA12" w14:textId="77777777" w:rsidR="008D25B7" w:rsidRPr="008D25B7" w:rsidRDefault="008D25B7" w:rsidP="008D25B7">
      <w:pPr>
        <w:rPr>
          <w:sz w:val="20"/>
          <w:szCs w:val="20"/>
        </w:rPr>
      </w:pPr>
    </w:p>
    <w:p w14:paraId="30BBC539" w14:textId="77777777" w:rsidR="008D25B7" w:rsidRPr="008D25B7" w:rsidRDefault="008D25B7" w:rsidP="008D25B7">
      <w:pPr>
        <w:rPr>
          <w:b/>
          <w:bCs/>
        </w:rPr>
      </w:pPr>
      <w:r w:rsidRPr="008D25B7">
        <w:rPr>
          <w:b/>
          <w:bCs/>
        </w:rPr>
        <w:t>Discussion of Yunseo Chung's Case and Immigration Policy</w:t>
      </w:r>
    </w:p>
    <w:p w14:paraId="2E89F5B3" w14:textId="77777777" w:rsidR="008D25B7" w:rsidRPr="008D25B7" w:rsidRDefault="008D25B7" w:rsidP="008D25B7">
      <w:pPr>
        <w:rPr>
          <w:b/>
          <w:bCs/>
        </w:rPr>
      </w:pPr>
      <w:r w:rsidRPr="008D25B7">
        <w:rPr>
          <w:b/>
          <w:bCs/>
        </w:rPr>
        <w:t>Objective:</w:t>
      </w:r>
    </w:p>
    <w:p w14:paraId="7DA38D45" w14:textId="77777777" w:rsidR="008D25B7" w:rsidRPr="008D25B7" w:rsidRDefault="008D25B7" w:rsidP="008D25B7">
      <w:pPr>
        <w:numPr>
          <w:ilvl w:val="0"/>
          <w:numId w:val="2"/>
        </w:numPr>
      </w:pPr>
      <w:r w:rsidRPr="008D25B7">
        <w:t>Students will critically analyze the legal, political, and ethical implications of Yunseo Chung’s case and how it relates to immigration policies in the U.S.</w:t>
      </w:r>
    </w:p>
    <w:p w14:paraId="066F8795" w14:textId="77777777" w:rsidR="008D25B7" w:rsidRPr="008D25B7" w:rsidRDefault="008D25B7" w:rsidP="008D25B7">
      <w:pPr>
        <w:numPr>
          <w:ilvl w:val="0"/>
          <w:numId w:val="2"/>
        </w:numPr>
      </w:pPr>
      <w:r w:rsidRPr="008D25B7">
        <w:t>Students will explore the intersection of activism, citizenship, and immigration laws.</w:t>
      </w:r>
    </w:p>
    <w:p w14:paraId="7FB107D0" w14:textId="77777777" w:rsidR="008D25B7" w:rsidRPr="008D25B7" w:rsidRDefault="008D25B7" w:rsidP="008D25B7">
      <w:pPr>
        <w:numPr>
          <w:ilvl w:val="0"/>
          <w:numId w:val="2"/>
        </w:numPr>
      </w:pPr>
      <w:r w:rsidRPr="008D25B7">
        <w:t>Students will develop their skills in civil discourse, argumentation, and critical thinking.</w:t>
      </w:r>
    </w:p>
    <w:p w14:paraId="4585A89A" w14:textId="77777777" w:rsidR="008D25B7" w:rsidRPr="008D25B7" w:rsidRDefault="008D25B7" w:rsidP="008D25B7">
      <w:r w:rsidRPr="008D25B7">
        <w:pict w14:anchorId="4A5E8DBE">
          <v:rect id="_x0000_i1069" style="width:0;height:1.5pt" o:hralign="center" o:hrstd="t" o:hr="t" fillcolor="#a0a0a0" stroked="f"/>
        </w:pict>
      </w:r>
    </w:p>
    <w:p w14:paraId="33A20778" w14:textId="77777777" w:rsidR="008D25B7" w:rsidRPr="008D25B7" w:rsidRDefault="008D25B7" w:rsidP="008D25B7">
      <w:pPr>
        <w:rPr>
          <w:b/>
          <w:bCs/>
        </w:rPr>
      </w:pPr>
      <w:r w:rsidRPr="008D25B7">
        <w:rPr>
          <w:b/>
          <w:bCs/>
        </w:rPr>
        <w:t>Materials:</w:t>
      </w:r>
    </w:p>
    <w:p w14:paraId="6A05532B" w14:textId="77777777" w:rsidR="008D25B7" w:rsidRPr="008D25B7" w:rsidRDefault="008D25B7" w:rsidP="008D25B7">
      <w:pPr>
        <w:numPr>
          <w:ilvl w:val="0"/>
          <w:numId w:val="3"/>
        </w:numPr>
      </w:pPr>
      <w:r w:rsidRPr="008D25B7">
        <w:t>Copies of the article on Yunseo Chung's case.</w:t>
      </w:r>
    </w:p>
    <w:p w14:paraId="69548AE2" w14:textId="77777777" w:rsidR="008D25B7" w:rsidRPr="008D25B7" w:rsidRDefault="008D25B7" w:rsidP="008D25B7">
      <w:pPr>
        <w:numPr>
          <w:ilvl w:val="0"/>
          <w:numId w:val="3"/>
        </w:numPr>
      </w:pPr>
      <w:r w:rsidRPr="008D25B7">
        <w:t>Whiteboard/markers or digital tools for brainstorming and noting key points.</w:t>
      </w:r>
    </w:p>
    <w:p w14:paraId="6B610060" w14:textId="77777777" w:rsidR="008D25B7" w:rsidRPr="008D25B7" w:rsidRDefault="008D25B7" w:rsidP="008D25B7">
      <w:pPr>
        <w:numPr>
          <w:ilvl w:val="0"/>
          <w:numId w:val="3"/>
        </w:numPr>
      </w:pPr>
      <w:r w:rsidRPr="008D25B7">
        <w:t>Access to computers or mobile devices for research if needed.</w:t>
      </w:r>
    </w:p>
    <w:p w14:paraId="035861E2" w14:textId="77777777" w:rsidR="008D25B7" w:rsidRPr="008D25B7" w:rsidRDefault="008D25B7" w:rsidP="008D25B7">
      <w:r w:rsidRPr="008D25B7">
        <w:lastRenderedPageBreak/>
        <w:pict w14:anchorId="28708EDD">
          <v:rect id="_x0000_i1070" style="width:0;height:1.5pt" o:hralign="center" o:hrstd="t" o:hr="t" fillcolor="#a0a0a0" stroked="f"/>
        </w:pict>
      </w:r>
    </w:p>
    <w:p w14:paraId="70AFCA14" w14:textId="77777777" w:rsidR="008D25B7" w:rsidRPr="008D25B7" w:rsidRDefault="008D25B7" w:rsidP="008D25B7">
      <w:pPr>
        <w:rPr>
          <w:b/>
          <w:bCs/>
        </w:rPr>
      </w:pPr>
      <w:r w:rsidRPr="008D25B7">
        <w:rPr>
          <w:b/>
          <w:bCs/>
        </w:rPr>
        <w:t>Warm-Up (15 minutes)</w:t>
      </w:r>
    </w:p>
    <w:p w14:paraId="22E85D33" w14:textId="77777777" w:rsidR="008D25B7" w:rsidRPr="008D25B7" w:rsidRDefault="008D25B7" w:rsidP="008D25B7">
      <w:pPr>
        <w:numPr>
          <w:ilvl w:val="0"/>
          <w:numId w:val="4"/>
        </w:numPr>
      </w:pPr>
      <w:r w:rsidRPr="008D25B7">
        <w:rPr>
          <w:b/>
          <w:bCs/>
        </w:rPr>
        <w:t>Opening Question:</w:t>
      </w:r>
    </w:p>
    <w:p w14:paraId="474C31C9" w14:textId="77777777" w:rsidR="008D25B7" w:rsidRPr="008D25B7" w:rsidRDefault="008D25B7" w:rsidP="008D25B7">
      <w:pPr>
        <w:numPr>
          <w:ilvl w:val="1"/>
          <w:numId w:val="4"/>
        </w:numPr>
      </w:pPr>
      <w:r w:rsidRPr="008D25B7">
        <w:t>Ask students to reflect on the following questions:</w:t>
      </w:r>
    </w:p>
    <w:p w14:paraId="511ED811" w14:textId="77777777" w:rsidR="008D25B7" w:rsidRPr="008D25B7" w:rsidRDefault="008D25B7" w:rsidP="008D25B7">
      <w:pPr>
        <w:numPr>
          <w:ilvl w:val="2"/>
          <w:numId w:val="4"/>
        </w:numPr>
      </w:pPr>
      <w:r w:rsidRPr="008D25B7">
        <w:t>What does "legal permanent resident" mean?</w:t>
      </w:r>
    </w:p>
    <w:p w14:paraId="2753DB2B" w14:textId="77777777" w:rsidR="008D25B7" w:rsidRPr="008D25B7" w:rsidRDefault="008D25B7" w:rsidP="008D25B7">
      <w:pPr>
        <w:numPr>
          <w:ilvl w:val="2"/>
          <w:numId w:val="4"/>
        </w:numPr>
      </w:pPr>
      <w:r w:rsidRPr="008D25B7">
        <w:t xml:space="preserve">What are some of the challenges immigrants </w:t>
      </w:r>
      <w:proofErr w:type="gramStart"/>
      <w:r w:rsidRPr="008D25B7">
        <w:t>face</w:t>
      </w:r>
      <w:proofErr w:type="gramEnd"/>
      <w:r w:rsidRPr="008D25B7">
        <w:t>, even when they are legally in the country?</w:t>
      </w:r>
    </w:p>
    <w:p w14:paraId="570BD60A" w14:textId="77777777" w:rsidR="008D25B7" w:rsidRPr="008D25B7" w:rsidRDefault="008D25B7" w:rsidP="008D25B7">
      <w:pPr>
        <w:numPr>
          <w:ilvl w:val="2"/>
          <w:numId w:val="4"/>
        </w:numPr>
      </w:pPr>
      <w:r w:rsidRPr="008D25B7">
        <w:t>What role should activism play in shaping immigration policies?</w:t>
      </w:r>
    </w:p>
    <w:p w14:paraId="7C1F1A2A" w14:textId="77777777" w:rsidR="008D25B7" w:rsidRPr="008D25B7" w:rsidRDefault="008D25B7" w:rsidP="008D25B7">
      <w:pPr>
        <w:numPr>
          <w:ilvl w:val="0"/>
          <w:numId w:val="4"/>
        </w:numPr>
      </w:pPr>
      <w:r w:rsidRPr="008D25B7">
        <w:rPr>
          <w:b/>
          <w:bCs/>
        </w:rPr>
        <w:t>Quick Write (5-7 minutes):</w:t>
      </w:r>
    </w:p>
    <w:p w14:paraId="503BC9F9" w14:textId="77777777" w:rsidR="008D25B7" w:rsidRPr="008D25B7" w:rsidRDefault="008D25B7" w:rsidP="008D25B7">
      <w:pPr>
        <w:numPr>
          <w:ilvl w:val="1"/>
          <w:numId w:val="4"/>
        </w:numPr>
      </w:pPr>
      <w:r w:rsidRPr="008D25B7">
        <w:t>Students will write a brief response to the question:</w:t>
      </w:r>
      <w:r w:rsidRPr="008D25B7">
        <w:br/>
        <w:t>"What is your perspective on the relationship between activism and immigration policy? Should participation in protests affect someone’s immigration status? Why or why not?"</w:t>
      </w:r>
    </w:p>
    <w:p w14:paraId="20C03418" w14:textId="77777777" w:rsidR="008D25B7" w:rsidRPr="008D25B7" w:rsidRDefault="008D25B7" w:rsidP="008D25B7">
      <w:r w:rsidRPr="008D25B7">
        <w:pict w14:anchorId="012569CA">
          <v:rect id="_x0000_i1071" style="width:0;height:1.5pt" o:hralign="center" o:hrstd="t" o:hr="t" fillcolor="#a0a0a0" stroked="f"/>
        </w:pict>
      </w:r>
    </w:p>
    <w:p w14:paraId="089B4002" w14:textId="77777777" w:rsidR="008D25B7" w:rsidRPr="008D25B7" w:rsidRDefault="008D25B7" w:rsidP="008D25B7">
      <w:pPr>
        <w:rPr>
          <w:b/>
          <w:bCs/>
        </w:rPr>
      </w:pPr>
      <w:r w:rsidRPr="008D25B7">
        <w:rPr>
          <w:b/>
          <w:bCs/>
        </w:rPr>
        <w:t>Introduction to the Case (10 minutes)</w:t>
      </w:r>
    </w:p>
    <w:p w14:paraId="46F3448C" w14:textId="77777777" w:rsidR="008D25B7" w:rsidRPr="008D25B7" w:rsidRDefault="008D25B7" w:rsidP="008D25B7">
      <w:pPr>
        <w:numPr>
          <w:ilvl w:val="0"/>
          <w:numId w:val="5"/>
        </w:numPr>
      </w:pPr>
      <w:r w:rsidRPr="008D25B7">
        <w:rPr>
          <w:b/>
          <w:bCs/>
        </w:rPr>
        <w:t>Overview of Yunseo Chung's Case:</w:t>
      </w:r>
    </w:p>
    <w:p w14:paraId="7D99950F" w14:textId="77777777" w:rsidR="008D25B7" w:rsidRPr="008D25B7" w:rsidRDefault="008D25B7" w:rsidP="008D25B7">
      <w:pPr>
        <w:numPr>
          <w:ilvl w:val="1"/>
          <w:numId w:val="5"/>
        </w:numPr>
      </w:pPr>
      <w:r w:rsidRPr="008D25B7">
        <w:t>Briefly summarize the key points from the article:</w:t>
      </w:r>
    </w:p>
    <w:p w14:paraId="07F8575D" w14:textId="77777777" w:rsidR="008D25B7" w:rsidRPr="008D25B7" w:rsidRDefault="008D25B7" w:rsidP="008D25B7">
      <w:pPr>
        <w:numPr>
          <w:ilvl w:val="2"/>
          <w:numId w:val="5"/>
        </w:numPr>
      </w:pPr>
      <w:r w:rsidRPr="008D25B7">
        <w:t>Yunseo Chung’s background as a legal permanent resident.</w:t>
      </w:r>
    </w:p>
    <w:p w14:paraId="5D3C4873" w14:textId="77777777" w:rsidR="008D25B7" w:rsidRPr="008D25B7" w:rsidRDefault="008D25B7" w:rsidP="008D25B7">
      <w:pPr>
        <w:numPr>
          <w:ilvl w:val="2"/>
          <w:numId w:val="5"/>
        </w:numPr>
      </w:pPr>
      <w:r w:rsidRPr="008D25B7">
        <w:t>Her participation in pro-Palestinian demonstrations and the resulting attempts by immigration agents to arrest her.</w:t>
      </w:r>
    </w:p>
    <w:p w14:paraId="6CB4506C" w14:textId="77777777" w:rsidR="008D25B7" w:rsidRPr="008D25B7" w:rsidRDefault="008D25B7" w:rsidP="008D25B7">
      <w:pPr>
        <w:numPr>
          <w:ilvl w:val="2"/>
          <w:numId w:val="5"/>
        </w:numPr>
      </w:pPr>
      <w:r w:rsidRPr="008D25B7">
        <w:t>The legal action she has taken against the Trump administration.</w:t>
      </w:r>
    </w:p>
    <w:p w14:paraId="5C7E279C" w14:textId="77777777" w:rsidR="008D25B7" w:rsidRPr="008D25B7" w:rsidRDefault="008D25B7" w:rsidP="008D25B7">
      <w:pPr>
        <w:numPr>
          <w:ilvl w:val="0"/>
          <w:numId w:val="5"/>
        </w:numPr>
      </w:pPr>
      <w:r w:rsidRPr="008D25B7">
        <w:rPr>
          <w:b/>
          <w:bCs/>
        </w:rPr>
        <w:t>Discussion Prompt:</w:t>
      </w:r>
    </w:p>
    <w:p w14:paraId="6EC2668F" w14:textId="77777777" w:rsidR="008D25B7" w:rsidRPr="008D25B7" w:rsidRDefault="008D25B7" w:rsidP="008D25B7">
      <w:pPr>
        <w:numPr>
          <w:ilvl w:val="1"/>
          <w:numId w:val="5"/>
        </w:numPr>
      </w:pPr>
      <w:r w:rsidRPr="008D25B7">
        <w:t>“What is the significance of Yunseo Chung’s case in the context of current immigration policies in the United States?”</w:t>
      </w:r>
    </w:p>
    <w:p w14:paraId="32E56274" w14:textId="77777777" w:rsidR="008D25B7" w:rsidRPr="008D25B7" w:rsidRDefault="008D25B7" w:rsidP="008D25B7">
      <w:r w:rsidRPr="008D25B7">
        <w:pict w14:anchorId="13581206">
          <v:rect id="_x0000_i1072" style="width:0;height:1.5pt" o:hralign="center" o:hrstd="t" o:hr="t" fillcolor="#a0a0a0" stroked="f"/>
        </w:pict>
      </w:r>
    </w:p>
    <w:p w14:paraId="24FEC233" w14:textId="77777777" w:rsidR="008D25B7" w:rsidRPr="008D25B7" w:rsidRDefault="008D25B7" w:rsidP="008D25B7">
      <w:pPr>
        <w:rPr>
          <w:b/>
          <w:bCs/>
        </w:rPr>
      </w:pPr>
      <w:r w:rsidRPr="008D25B7">
        <w:rPr>
          <w:b/>
          <w:bCs/>
        </w:rPr>
        <w:t>Group Activity: Analyzing the Key Issues (30 minutes)</w:t>
      </w:r>
    </w:p>
    <w:p w14:paraId="5C6CF1FF" w14:textId="77777777" w:rsidR="008D25B7" w:rsidRPr="008D25B7" w:rsidRDefault="008D25B7" w:rsidP="008D25B7">
      <w:pPr>
        <w:numPr>
          <w:ilvl w:val="0"/>
          <w:numId w:val="6"/>
        </w:numPr>
      </w:pPr>
      <w:r w:rsidRPr="008D25B7">
        <w:rPr>
          <w:b/>
          <w:bCs/>
        </w:rPr>
        <w:t>Divide students into small groups (4-5 students per group).</w:t>
      </w:r>
    </w:p>
    <w:p w14:paraId="5A8CAAD0" w14:textId="77777777" w:rsidR="008D25B7" w:rsidRPr="008D25B7" w:rsidRDefault="008D25B7" w:rsidP="008D25B7">
      <w:pPr>
        <w:numPr>
          <w:ilvl w:val="0"/>
          <w:numId w:val="6"/>
        </w:numPr>
      </w:pPr>
      <w:r w:rsidRPr="008D25B7">
        <w:rPr>
          <w:b/>
          <w:bCs/>
        </w:rPr>
        <w:t>Assign each group one of the following discussion topics:</w:t>
      </w:r>
    </w:p>
    <w:p w14:paraId="6181CBF8" w14:textId="77777777" w:rsidR="008D25B7" w:rsidRPr="008D25B7" w:rsidRDefault="008D25B7" w:rsidP="008D25B7">
      <w:pPr>
        <w:numPr>
          <w:ilvl w:val="1"/>
          <w:numId w:val="6"/>
        </w:numPr>
      </w:pPr>
      <w:r w:rsidRPr="008D25B7">
        <w:rPr>
          <w:b/>
          <w:bCs/>
        </w:rPr>
        <w:lastRenderedPageBreak/>
        <w:t>Immigration Policy and Targeting Legal Residents:</w:t>
      </w:r>
      <w:r w:rsidRPr="008D25B7">
        <w:br/>
        <w:t>Analyze the implications of federal agents attempting to arrest legal permanent residents like Yunseo Chung. Should legal immigrants face the same treatment as undocumented individuals? Why or why not?</w:t>
      </w:r>
    </w:p>
    <w:p w14:paraId="4B7AE433" w14:textId="77777777" w:rsidR="008D25B7" w:rsidRPr="008D25B7" w:rsidRDefault="008D25B7" w:rsidP="008D25B7">
      <w:pPr>
        <w:numPr>
          <w:ilvl w:val="1"/>
          <w:numId w:val="6"/>
        </w:numPr>
      </w:pPr>
      <w:r w:rsidRPr="008D25B7">
        <w:rPr>
          <w:b/>
          <w:bCs/>
        </w:rPr>
        <w:t>Activism and Immigration Enforcement:</w:t>
      </w:r>
      <w:r w:rsidRPr="008D25B7">
        <w:br/>
        <w:t>Discuss the role of activism in the context of immigration enforcement. Should someone’s political beliefs or activism impact their immigration status? What does it mean to be targeted for political expression?</w:t>
      </w:r>
    </w:p>
    <w:p w14:paraId="44916313" w14:textId="77777777" w:rsidR="008D25B7" w:rsidRPr="008D25B7" w:rsidRDefault="008D25B7" w:rsidP="008D25B7">
      <w:pPr>
        <w:numPr>
          <w:ilvl w:val="1"/>
          <w:numId w:val="6"/>
        </w:numPr>
      </w:pPr>
      <w:r w:rsidRPr="008D25B7">
        <w:rPr>
          <w:b/>
          <w:bCs/>
        </w:rPr>
        <w:t>The Role of Universities in Immigration Enforcement:</w:t>
      </w:r>
      <w:r w:rsidRPr="008D25B7">
        <w:br/>
        <w:t xml:space="preserve">Examine Columbia University’s potential involvement in the case. Should universities be involved in immigration </w:t>
      </w:r>
      <w:proofErr w:type="gramStart"/>
      <w:r w:rsidRPr="008D25B7">
        <w:t>investigations</w:t>
      </w:r>
      <w:proofErr w:type="gramEnd"/>
      <w:r w:rsidRPr="008D25B7">
        <w:t xml:space="preserve"> or should they protect their students from such actions? Discuss the ethics of a university being investigated for harboring undocumented immigrants.</w:t>
      </w:r>
    </w:p>
    <w:p w14:paraId="1892B4FC" w14:textId="77777777" w:rsidR="008D25B7" w:rsidRPr="008D25B7" w:rsidRDefault="008D25B7" w:rsidP="008D25B7">
      <w:pPr>
        <w:numPr>
          <w:ilvl w:val="1"/>
          <w:numId w:val="6"/>
        </w:numPr>
      </w:pPr>
      <w:r w:rsidRPr="008D25B7">
        <w:rPr>
          <w:b/>
          <w:bCs/>
        </w:rPr>
        <w:t>The Legal Process and Civil Liberties:</w:t>
      </w:r>
      <w:r w:rsidRPr="008D25B7">
        <w:br/>
        <w:t>Evaluate the legal process involved in Yunseo Chung's case. Do you think her legal rights are being respected? Are there any potential violations of civil liberties? Discuss the balance between national security and individual freedoms.</w:t>
      </w:r>
    </w:p>
    <w:p w14:paraId="4F35DC4C" w14:textId="77777777" w:rsidR="008D25B7" w:rsidRPr="008D25B7" w:rsidRDefault="008D25B7" w:rsidP="008D25B7">
      <w:pPr>
        <w:numPr>
          <w:ilvl w:val="0"/>
          <w:numId w:val="6"/>
        </w:numPr>
      </w:pPr>
      <w:r w:rsidRPr="008D25B7">
        <w:rPr>
          <w:b/>
          <w:bCs/>
        </w:rPr>
        <w:t>Group Discussion Guidelines:</w:t>
      </w:r>
    </w:p>
    <w:p w14:paraId="605124A7" w14:textId="77777777" w:rsidR="008D25B7" w:rsidRPr="008D25B7" w:rsidRDefault="008D25B7" w:rsidP="008D25B7">
      <w:pPr>
        <w:numPr>
          <w:ilvl w:val="1"/>
          <w:numId w:val="6"/>
        </w:numPr>
      </w:pPr>
      <w:r w:rsidRPr="008D25B7">
        <w:t>Groups should come up with 3-5 key points that reflect their analysis of their assigned topic.</w:t>
      </w:r>
    </w:p>
    <w:p w14:paraId="23F7FABA" w14:textId="77777777" w:rsidR="008D25B7" w:rsidRPr="008D25B7" w:rsidRDefault="008D25B7" w:rsidP="008D25B7">
      <w:pPr>
        <w:numPr>
          <w:ilvl w:val="1"/>
          <w:numId w:val="6"/>
        </w:numPr>
      </w:pPr>
      <w:r w:rsidRPr="008D25B7">
        <w:t>Each group should prepare to present their findings to the class.</w:t>
      </w:r>
    </w:p>
    <w:p w14:paraId="7B5A8629" w14:textId="77777777" w:rsidR="008D25B7" w:rsidRPr="008D25B7" w:rsidRDefault="008D25B7" w:rsidP="008D25B7">
      <w:r w:rsidRPr="008D25B7">
        <w:pict w14:anchorId="34B82708">
          <v:rect id="_x0000_i1073" style="width:0;height:1.5pt" o:hralign="center" o:hrstd="t" o:hr="t" fillcolor="#a0a0a0" stroked="f"/>
        </w:pict>
      </w:r>
    </w:p>
    <w:p w14:paraId="5AD9D5DE" w14:textId="77777777" w:rsidR="008D25B7" w:rsidRPr="008D25B7" w:rsidRDefault="008D25B7" w:rsidP="008D25B7">
      <w:pPr>
        <w:rPr>
          <w:b/>
          <w:bCs/>
        </w:rPr>
      </w:pPr>
      <w:r w:rsidRPr="008D25B7">
        <w:rPr>
          <w:b/>
          <w:bCs/>
        </w:rPr>
        <w:t>Class-wide Discussion (20 minutes)</w:t>
      </w:r>
    </w:p>
    <w:p w14:paraId="71EE92F7" w14:textId="77777777" w:rsidR="008D25B7" w:rsidRPr="008D25B7" w:rsidRDefault="008D25B7" w:rsidP="008D25B7">
      <w:pPr>
        <w:numPr>
          <w:ilvl w:val="0"/>
          <w:numId w:val="7"/>
        </w:numPr>
      </w:pPr>
      <w:r w:rsidRPr="008D25B7">
        <w:rPr>
          <w:b/>
          <w:bCs/>
        </w:rPr>
        <w:t>Group Presentations (10 minutes):</w:t>
      </w:r>
    </w:p>
    <w:p w14:paraId="68890E75" w14:textId="77777777" w:rsidR="008D25B7" w:rsidRPr="008D25B7" w:rsidRDefault="008D25B7" w:rsidP="008D25B7">
      <w:pPr>
        <w:numPr>
          <w:ilvl w:val="1"/>
          <w:numId w:val="7"/>
        </w:numPr>
      </w:pPr>
      <w:r w:rsidRPr="008D25B7">
        <w:t>Have each group present their analysis of their assigned issue to the class (2 minutes per group).</w:t>
      </w:r>
    </w:p>
    <w:p w14:paraId="6CFC7ABD" w14:textId="77777777" w:rsidR="008D25B7" w:rsidRPr="008D25B7" w:rsidRDefault="008D25B7" w:rsidP="008D25B7">
      <w:pPr>
        <w:numPr>
          <w:ilvl w:val="0"/>
          <w:numId w:val="7"/>
        </w:numPr>
      </w:pPr>
      <w:r w:rsidRPr="008D25B7">
        <w:rPr>
          <w:b/>
          <w:bCs/>
        </w:rPr>
        <w:t>Class Discussion (10 minutes):</w:t>
      </w:r>
    </w:p>
    <w:p w14:paraId="2CFD9581" w14:textId="77777777" w:rsidR="008D25B7" w:rsidRPr="008D25B7" w:rsidRDefault="008D25B7" w:rsidP="008D25B7">
      <w:pPr>
        <w:numPr>
          <w:ilvl w:val="1"/>
          <w:numId w:val="7"/>
        </w:numPr>
      </w:pPr>
      <w:r w:rsidRPr="008D25B7">
        <w:t>After the presentations, open the floor for a class-wide discussion on the case. Use the following prompts to guide the conversation:</w:t>
      </w:r>
    </w:p>
    <w:p w14:paraId="175D3E9F" w14:textId="77777777" w:rsidR="008D25B7" w:rsidRPr="008D25B7" w:rsidRDefault="008D25B7" w:rsidP="008D25B7">
      <w:pPr>
        <w:numPr>
          <w:ilvl w:val="2"/>
          <w:numId w:val="7"/>
        </w:numPr>
      </w:pPr>
      <w:r w:rsidRPr="008D25B7">
        <w:t>How do the various issues (immigration policy, activism, university involvement) intersect?</w:t>
      </w:r>
    </w:p>
    <w:p w14:paraId="6F381B8C" w14:textId="77777777" w:rsidR="008D25B7" w:rsidRPr="008D25B7" w:rsidRDefault="008D25B7" w:rsidP="008D25B7">
      <w:pPr>
        <w:numPr>
          <w:ilvl w:val="2"/>
          <w:numId w:val="7"/>
        </w:numPr>
      </w:pPr>
      <w:r w:rsidRPr="008D25B7">
        <w:lastRenderedPageBreak/>
        <w:t>What would you argue in defense of or against the actions taken by the Trump administration in this case?</w:t>
      </w:r>
    </w:p>
    <w:p w14:paraId="5685B621" w14:textId="77777777" w:rsidR="008D25B7" w:rsidRPr="008D25B7" w:rsidRDefault="008D25B7" w:rsidP="008D25B7">
      <w:pPr>
        <w:numPr>
          <w:ilvl w:val="2"/>
          <w:numId w:val="7"/>
        </w:numPr>
      </w:pPr>
      <w:r w:rsidRPr="008D25B7">
        <w:t>What are the broader implications of this case for the future of immigration policy in the U.S.?</w:t>
      </w:r>
    </w:p>
    <w:p w14:paraId="62A8FBF5" w14:textId="77777777" w:rsidR="008D25B7" w:rsidRPr="008D25B7" w:rsidRDefault="008D25B7" w:rsidP="008D25B7">
      <w:r w:rsidRPr="008D25B7">
        <w:pict w14:anchorId="17BE1B63">
          <v:rect id="_x0000_i1074" style="width:0;height:1.5pt" o:hralign="center" o:hrstd="t" o:hr="t" fillcolor="#a0a0a0" stroked="f"/>
        </w:pict>
      </w:r>
    </w:p>
    <w:p w14:paraId="07D6DC65" w14:textId="77777777" w:rsidR="008D25B7" w:rsidRPr="008D25B7" w:rsidRDefault="008D25B7" w:rsidP="008D25B7">
      <w:pPr>
        <w:rPr>
          <w:b/>
          <w:bCs/>
        </w:rPr>
      </w:pPr>
      <w:r w:rsidRPr="008D25B7">
        <w:rPr>
          <w:b/>
          <w:bCs/>
        </w:rPr>
        <w:t>Debate (Optional) (20 minutes)</w:t>
      </w:r>
    </w:p>
    <w:p w14:paraId="58D1C1DE" w14:textId="77777777" w:rsidR="008D25B7" w:rsidRPr="008D25B7" w:rsidRDefault="008D25B7" w:rsidP="008D25B7">
      <w:pPr>
        <w:numPr>
          <w:ilvl w:val="0"/>
          <w:numId w:val="8"/>
        </w:numPr>
      </w:pPr>
      <w:r w:rsidRPr="008D25B7">
        <w:rPr>
          <w:b/>
          <w:bCs/>
        </w:rPr>
        <w:t>Prompt:</w:t>
      </w:r>
      <w:r w:rsidRPr="008D25B7">
        <w:br/>
        <w:t>“Should participation in protests or activism be a factor in determining whether someone should be deported, even if they are a legal permanent resident?”</w:t>
      </w:r>
    </w:p>
    <w:p w14:paraId="02073DD0" w14:textId="77777777" w:rsidR="008D25B7" w:rsidRPr="008D25B7" w:rsidRDefault="008D25B7" w:rsidP="008D25B7">
      <w:pPr>
        <w:numPr>
          <w:ilvl w:val="0"/>
          <w:numId w:val="8"/>
        </w:numPr>
      </w:pPr>
      <w:r w:rsidRPr="008D25B7">
        <w:rPr>
          <w:b/>
          <w:bCs/>
        </w:rPr>
        <w:t>Instructions:</w:t>
      </w:r>
    </w:p>
    <w:p w14:paraId="6ADB1812" w14:textId="77777777" w:rsidR="008D25B7" w:rsidRPr="008D25B7" w:rsidRDefault="008D25B7" w:rsidP="008D25B7">
      <w:pPr>
        <w:numPr>
          <w:ilvl w:val="1"/>
          <w:numId w:val="8"/>
        </w:numPr>
      </w:pPr>
      <w:r w:rsidRPr="008D25B7">
        <w:t>Divide the class into two teams, one supporting the idea that activism should be considered in immigration enforcement, and the other opposing it.</w:t>
      </w:r>
    </w:p>
    <w:p w14:paraId="72375DA1" w14:textId="77777777" w:rsidR="008D25B7" w:rsidRPr="008D25B7" w:rsidRDefault="008D25B7" w:rsidP="008D25B7">
      <w:pPr>
        <w:numPr>
          <w:ilvl w:val="1"/>
          <w:numId w:val="8"/>
        </w:numPr>
      </w:pPr>
      <w:r w:rsidRPr="008D25B7">
        <w:t>Allow each team 5 minutes to prepare their arguments.</w:t>
      </w:r>
    </w:p>
    <w:p w14:paraId="510FDA68" w14:textId="77777777" w:rsidR="008D25B7" w:rsidRPr="008D25B7" w:rsidRDefault="008D25B7" w:rsidP="008D25B7">
      <w:pPr>
        <w:numPr>
          <w:ilvl w:val="1"/>
          <w:numId w:val="8"/>
        </w:numPr>
      </w:pPr>
      <w:r w:rsidRPr="008D25B7">
        <w:t>Hold a 10-minute debate, ensuring that each side gets to present and respond to the opposing team’s arguments.</w:t>
      </w:r>
    </w:p>
    <w:p w14:paraId="683A976E" w14:textId="77777777" w:rsidR="008D25B7" w:rsidRPr="008D25B7" w:rsidRDefault="008D25B7" w:rsidP="008D25B7">
      <w:r w:rsidRPr="008D25B7">
        <w:pict w14:anchorId="732D6D01">
          <v:rect id="_x0000_i1075" style="width:0;height:1.5pt" o:hralign="center" o:hrstd="t" o:hr="t" fillcolor="#a0a0a0" stroked="f"/>
        </w:pict>
      </w:r>
    </w:p>
    <w:p w14:paraId="4281D00A" w14:textId="77777777" w:rsidR="00A1033B" w:rsidRDefault="00A1033B"/>
    <w:sectPr w:rsidR="00A1033B">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F223E75"/>
    <w:multiLevelType w:val="multilevel"/>
    <w:tmpl w:val="BF4069F6"/>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Wingdings" w:hAnsi="Wingdings" w:hint="default"/>
        <w:sz w:val="20"/>
      </w:r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12E169AF"/>
    <w:multiLevelType w:val="multilevel"/>
    <w:tmpl w:val="4DB813D0"/>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15:restartNumberingAfterBreak="0">
    <w:nsid w:val="3E7E2C68"/>
    <w:multiLevelType w:val="multilevel"/>
    <w:tmpl w:val="858A6788"/>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Wingdings" w:hAnsi="Wingdings" w:hint="default"/>
        <w:sz w:val="20"/>
      </w:r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15:restartNumberingAfterBreak="0">
    <w:nsid w:val="491E38FB"/>
    <w:multiLevelType w:val="multilevel"/>
    <w:tmpl w:val="63E0101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67B848D4"/>
    <w:multiLevelType w:val="multilevel"/>
    <w:tmpl w:val="580E684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6A2842B4"/>
    <w:multiLevelType w:val="multilevel"/>
    <w:tmpl w:val="4F80480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701518CB"/>
    <w:multiLevelType w:val="multilevel"/>
    <w:tmpl w:val="BB10FCC8"/>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15:restartNumberingAfterBreak="0">
    <w:nsid w:val="7C813B07"/>
    <w:multiLevelType w:val="multilevel"/>
    <w:tmpl w:val="5914E7E8"/>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Wingdings" w:hAnsi="Wingdings" w:hint="default"/>
        <w:sz w:val="20"/>
      </w:r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16cid:durableId="376199600">
    <w:abstractNumId w:val="3"/>
  </w:num>
  <w:num w:numId="2" w16cid:durableId="2069524983">
    <w:abstractNumId w:val="4"/>
  </w:num>
  <w:num w:numId="3" w16cid:durableId="202716438">
    <w:abstractNumId w:val="5"/>
  </w:num>
  <w:num w:numId="4" w16cid:durableId="771821575">
    <w:abstractNumId w:val="2"/>
  </w:num>
  <w:num w:numId="5" w16cid:durableId="978145505">
    <w:abstractNumId w:val="7"/>
  </w:num>
  <w:num w:numId="6" w16cid:durableId="847911490">
    <w:abstractNumId w:val="1"/>
  </w:num>
  <w:num w:numId="7" w16cid:durableId="1094479308">
    <w:abstractNumId w:val="0"/>
  </w:num>
  <w:num w:numId="8" w16cid:durableId="654839235">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D25B7"/>
    <w:rsid w:val="00821B4C"/>
    <w:rsid w:val="008D25B7"/>
    <w:rsid w:val="00A1033B"/>
    <w:rsid w:val="00A91479"/>
    <w:rsid w:val="00CB509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4435720"/>
  <w15:chartTrackingRefBased/>
  <w15:docId w15:val="{35CD3B5D-D908-4DB0-8D94-8A618D5AC2A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8D25B7"/>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8D25B7"/>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8D25B7"/>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8D25B7"/>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8D25B7"/>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8D25B7"/>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8D25B7"/>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8D25B7"/>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8D25B7"/>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8D25B7"/>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8D25B7"/>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8D25B7"/>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8D25B7"/>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8D25B7"/>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8D25B7"/>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8D25B7"/>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8D25B7"/>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8D25B7"/>
    <w:rPr>
      <w:rFonts w:eastAsiaTheme="majorEastAsia" w:cstheme="majorBidi"/>
      <w:color w:val="272727" w:themeColor="text1" w:themeTint="D8"/>
    </w:rPr>
  </w:style>
  <w:style w:type="paragraph" w:styleId="Title">
    <w:name w:val="Title"/>
    <w:basedOn w:val="Normal"/>
    <w:next w:val="Normal"/>
    <w:link w:val="TitleChar"/>
    <w:uiPriority w:val="10"/>
    <w:qFormat/>
    <w:rsid w:val="008D25B7"/>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8D25B7"/>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8D25B7"/>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8D25B7"/>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8D25B7"/>
    <w:pPr>
      <w:spacing w:before="160"/>
      <w:jc w:val="center"/>
    </w:pPr>
    <w:rPr>
      <w:i/>
      <w:iCs/>
      <w:color w:val="404040" w:themeColor="text1" w:themeTint="BF"/>
    </w:rPr>
  </w:style>
  <w:style w:type="character" w:customStyle="1" w:styleId="QuoteChar">
    <w:name w:val="Quote Char"/>
    <w:basedOn w:val="DefaultParagraphFont"/>
    <w:link w:val="Quote"/>
    <w:uiPriority w:val="29"/>
    <w:rsid w:val="008D25B7"/>
    <w:rPr>
      <w:i/>
      <w:iCs/>
      <w:color w:val="404040" w:themeColor="text1" w:themeTint="BF"/>
    </w:rPr>
  </w:style>
  <w:style w:type="paragraph" w:styleId="ListParagraph">
    <w:name w:val="List Paragraph"/>
    <w:basedOn w:val="Normal"/>
    <w:uiPriority w:val="34"/>
    <w:qFormat/>
    <w:rsid w:val="008D25B7"/>
    <w:pPr>
      <w:ind w:left="720"/>
      <w:contextualSpacing/>
    </w:pPr>
  </w:style>
  <w:style w:type="character" w:styleId="IntenseEmphasis">
    <w:name w:val="Intense Emphasis"/>
    <w:basedOn w:val="DefaultParagraphFont"/>
    <w:uiPriority w:val="21"/>
    <w:qFormat/>
    <w:rsid w:val="008D25B7"/>
    <w:rPr>
      <w:i/>
      <w:iCs/>
      <w:color w:val="0F4761" w:themeColor="accent1" w:themeShade="BF"/>
    </w:rPr>
  </w:style>
  <w:style w:type="paragraph" w:styleId="IntenseQuote">
    <w:name w:val="Intense Quote"/>
    <w:basedOn w:val="Normal"/>
    <w:next w:val="Normal"/>
    <w:link w:val="IntenseQuoteChar"/>
    <w:uiPriority w:val="30"/>
    <w:qFormat/>
    <w:rsid w:val="008D25B7"/>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8D25B7"/>
    <w:rPr>
      <w:i/>
      <w:iCs/>
      <w:color w:val="0F4761" w:themeColor="accent1" w:themeShade="BF"/>
    </w:rPr>
  </w:style>
  <w:style w:type="character" w:styleId="IntenseReference">
    <w:name w:val="Intense Reference"/>
    <w:basedOn w:val="DefaultParagraphFont"/>
    <w:uiPriority w:val="32"/>
    <w:qFormat/>
    <w:rsid w:val="008D25B7"/>
    <w:rPr>
      <w:b/>
      <w:bCs/>
      <w:smallCaps/>
      <w:color w:val="0F4761" w:themeColor="accent1" w:themeShade="BF"/>
      <w:spacing w:val="5"/>
    </w:rPr>
  </w:style>
  <w:style w:type="character" w:styleId="Hyperlink">
    <w:name w:val="Hyperlink"/>
    <w:basedOn w:val="DefaultParagraphFont"/>
    <w:uiPriority w:val="99"/>
    <w:unhideWhenUsed/>
    <w:rsid w:val="008D25B7"/>
    <w:rPr>
      <w:color w:val="467886" w:themeColor="hyperlink"/>
      <w:u w:val="single"/>
    </w:rPr>
  </w:style>
  <w:style w:type="character" w:styleId="UnresolvedMention">
    <w:name w:val="Unresolved Mention"/>
    <w:basedOn w:val="DefaultParagraphFont"/>
    <w:uiPriority w:val="99"/>
    <w:semiHidden/>
    <w:unhideWhenUsed/>
    <w:rsid w:val="008D25B7"/>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77010644">
      <w:bodyDiv w:val="1"/>
      <w:marLeft w:val="0"/>
      <w:marRight w:val="0"/>
      <w:marTop w:val="0"/>
      <w:marBottom w:val="0"/>
      <w:divBdr>
        <w:top w:val="none" w:sz="0" w:space="0" w:color="auto"/>
        <w:left w:val="none" w:sz="0" w:space="0" w:color="auto"/>
        <w:bottom w:val="none" w:sz="0" w:space="0" w:color="auto"/>
        <w:right w:val="none" w:sz="0" w:space="0" w:color="auto"/>
      </w:divBdr>
      <w:divsChild>
        <w:div w:id="1634288836">
          <w:marLeft w:val="0"/>
          <w:marRight w:val="0"/>
          <w:marTop w:val="0"/>
          <w:marBottom w:val="0"/>
          <w:divBdr>
            <w:top w:val="none" w:sz="0" w:space="0" w:color="auto"/>
            <w:left w:val="none" w:sz="0" w:space="0" w:color="auto"/>
            <w:bottom w:val="none" w:sz="0" w:space="0" w:color="auto"/>
            <w:right w:val="none" w:sz="0" w:space="0" w:color="auto"/>
          </w:divBdr>
          <w:divsChild>
            <w:div w:id="207569744">
              <w:marLeft w:val="0"/>
              <w:marRight w:val="0"/>
              <w:marTop w:val="0"/>
              <w:marBottom w:val="0"/>
              <w:divBdr>
                <w:top w:val="none" w:sz="0" w:space="0" w:color="auto"/>
                <w:left w:val="none" w:sz="0" w:space="0" w:color="auto"/>
                <w:bottom w:val="none" w:sz="0" w:space="0" w:color="auto"/>
                <w:right w:val="none" w:sz="0" w:space="0" w:color="auto"/>
              </w:divBdr>
            </w:div>
          </w:divsChild>
        </w:div>
        <w:div w:id="688603939">
          <w:marLeft w:val="0"/>
          <w:marRight w:val="0"/>
          <w:marTop w:val="0"/>
          <w:marBottom w:val="0"/>
          <w:divBdr>
            <w:top w:val="none" w:sz="0" w:space="0" w:color="auto"/>
            <w:left w:val="none" w:sz="0" w:space="0" w:color="auto"/>
            <w:bottom w:val="none" w:sz="0" w:space="0" w:color="auto"/>
            <w:right w:val="none" w:sz="0" w:space="0" w:color="auto"/>
          </w:divBdr>
          <w:divsChild>
            <w:div w:id="8366481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21712219">
      <w:bodyDiv w:val="1"/>
      <w:marLeft w:val="0"/>
      <w:marRight w:val="0"/>
      <w:marTop w:val="0"/>
      <w:marBottom w:val="0"/>
      <w:divBdr>
        <w:top w:val="none" w:sz="0" w:space="0" w:color="auto"/>
        <w:left w:val="none" w:sz="0" w:space="0" w:color="auto"/>
        <w:bottom w:val="none" w:sz="0" w:space="0" w:color="auto"/>
        <w:right w:val="none" w:sz="0" w:space="0" w:color="auto"/>
      </w:divBdr>
    </w:div>
    <w:div w:id="748387975">
      <w:bodyDiv w:val="1"/>
      <w:marLeft w:val="0"/>
      <w:marRight w:val="0"/>
      <w:marTop w:val="0"/>
      <w:marBottom w:val="0"/>
      <w:divBdr>
        <w:top w:val="none" w:sz="0" w:space="0" w:color="auto"/>
        <w:left w:val="none" w:sz="0" w:space="0" w:color="auto"/>
        <w:bottom w:val="none" w:sz="0" w:space="0" w:color="auto"/>
        <w:right w:val="none" w:sz="0" w:space="0" w:color="auto"/>
      </w:divBdr>
    </w:div>
    <w:div w:id="763957798">
      <w:bodyDiv w:val="1"/>
      <w:marLeft w:val="0"/>
      <w:marRight w:val="0"/>
      <w:marTop w:val="0"/>
      <w:marBottom w:val="0"/>
      <w:divBdr>
        <w:top w:val="none" w:sz="0" w:space="0" w:color="auto"/>
        <w:left w:val="none" w:sz="0" w:space="0" w:color="auto"/>
        <w:bottom w:val="none" w:sz="0" w:space="0" w:color="auto"/>
        <w:right w:val="none" w:sz="0" w:space="0" w:color="auto"/>
      </w:divBdr>
    </w:div>
    <w:div w:id="789326393">
      <w:bodyDiv w:val="1"/>
      <w:marLeft w:val="0"/>
      <w:marRight w:val="0"/>
      <w:marTop w:val="0"/>
      <w:marBottom w:val="0"/>
      <w:divBdr>
        <w:top w:val="none" w:sz="0" w:space="0" w:color="auto"/>
        <w:left w:val="none" w:sz="0" w:space="0" w:color="auto"/>
        <w:bottom w:val="none" w:sz="0" w:space="0" w:color="auto"/>
        <w:right w:val="none" w:sz="0" w:space="0" w:color="auto"/>
      </w:divBdr>
    </w:div>
    <w:div w:id="841972916">
      <w:bodyDiv w:val="1"/>
      <w:marLeft w:val="0"/>
      <w:marRight w:val="0"/>
      <w:marTop w:val="0"/>
      <w:marBottom w:val="0"/>
      <w:divBdr>
        <w:top w:val="none" w:sz="0" w:space="0" w:color="auto"/>
        <w:left w:val="none" w:sz="0" w:space="0" w:color="auto"/>
        <w:bottom w:val="none" w:sz="0" w:space="0" w:color="auto"/>
        <w:right w:val="none" w:sz="0" w:space="0" w:color="auto"/>
      </w:divBdr>
      <w:divsChild>
        <w:div w:id="410081287">
          <w:marLeft w:val="0"/>
          <w:marRight w:val="0"/>
          <w:marTop w:val="0"/>
          <w:marBottom w:val="0"/>
          <w:divBdr>
            <w:top w:val="none" w:sz="0" w:space="0" w:color="auto"/>
            <w:left w:val="none" w:sz="0" w:space="0" w:color="auto"/>
            <w:bottom w:val="none" w:sz="0" w:space="0" w:color="auto"/>
            <w:right w:val="none" w:sz="0" w:space="0" w:color="auto"/>
          </w:divBdr>
          <w:divsChild>
            <w:div w:id="904878717">
              <w:marLeft w:val="0"/>
              <w:marRight w:val="0"/>
              <w:marTop w:val="0"/>
              <w:marBottom w:val="0"/>
              <w:divBdr>
                <w:top w:val="none" w:sz="0" w:space="0" w:color="auto"/>
                <w:left w:val="none" w:sz="0" w:space="0" w:color="auto"/>
                <w:bottom w:val="none" w:sz="0" w:space="0" w:color="auto"/>
                <w:right w:val="none" w:sz="0" w:space="0" w:color="auto"/>
              </w:divBdr>
            </w:div>
          </w:divsChild>
        </w:div>
        <w:div w:id="2040473571">
          <w:marLeft w:val="0"/>
          <w:marRight w:val="0"/>
          <w:marTop w:val="0"/>
          <w:marBottom w:val="0"/>
          <w:divBdr>
            <w:top w:val="none" w:sz="0" w:space="0" w:color="auto"/>
            <w:left w:val="none" w:sz="0" w:space="0" w:color="auto"/>
            <w:bottom w:val="none" w:sz="0" w:space="0" w:color="auto"/>
            <w:right w:val="none" w:sz="0" w:space="0" w:color="auto"/>
          </w:divBdr>
          <w:divsChild>
            <w:div w:id="4203741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83587838">
      <w:bodyDiv w:val="1"/>
      <w:marLeft w:val="0"/>
      <w:marRight w:val="0"/>
      <w:marTop w:val="0"/>
      <w:marBottom w:val="0"/>
      <w:divBdr>
        <w:top w:val="none" w:sz="0" w:space="0" w:color="auto"/>
        <w:left w:val="none" w:sz="0" w:space="0" w:color="auto"/>
        <w:bottom w:val="none" w:sz="0" w:space="0" w:color="auto"/>
        <w:right w:val="none" w:sz="0" w:space="0" w:color="auto"/>
      </w:divBdr>
      <w:divsChild>
        <w:div w:id="866143516">
          <w:marLeft w:val="0"/>
          <w:marRight w:val="0"/>
          <w:marTop w:val="0"/>
          <w:marBottom w:val="0"/>
          <w:divBdr>
            <w:top w:val="none" w:sz="0" w:space="0" w:color="auto"/>
            <w:left w:val="none" w:sz="0" w:space="0" w:color="auto"/>
            <w:bottom w:val="none" w:sz="0" w:space="0" w:color="auto"/>
            <w:right w:val="none" w:sz="0" w:space="0" w:color="auto"/>
          </w:divBdr>
        </w:div>
      </w:divsChild>
    </w:div>
    <w:div w:id="1260287118">
      <w:bodyDiv w:val="1"/>
      <w:marLeft w:val="0"/>
      <w:marRight w:val="0"/>
      <w:marTop w:val="0"/>
      <w:marBottom w:val="0"/>
      <w:divBdr>
        <w:top w:val="none" w:sz="0" w:space="0" w:color="auto"/>
        <w:left w:val="none" w:sz="0" w:space="0" w:color="auto"/>
        <w:bottom w:val="none" w:sz="0" w:space="0" w:color="auto"/>
        <w:right w:val="none" w:sz="0" w:space="0" w:color="auto"/>
      </w:divBdr>
    </w:div>
    <w:div w:id="1306619941">
      <w:bodyDiv w:val="1"/>
      <w:marLeft w:val="0"/>
      <w:marRight w:val="0"/>
      <w:marTop w:val="0"/>
      <w:marBottom w:val="0"/>
      <w:divBdr>
        <w:top w:val="none" w:sz="0" w:space="0" w:color="auto"/>
        <w:left w:val="none" w:sz="0" w:space="0" w:color="auto"/>
        <w:bottom w:val="none" w:sz="0" w:space="0" w:color="auto"/>
        <w:right w:val="none" w:sz="0" w:space="0" w:color="auto"/>
      </w:divBdr>
    </w:div>
    <w:div w:id="1329820491">
      <w:bodyDiv w:val="1"/>
      <w:marLeft w:val="0"/>
      <w:marRight w:val="0"/>
      <w:marTop w:val="0"/>
      <w:marBottom w:val="0"/>
      <w:divBdr>
        <w:top w:val="none" w:sz="0" w:space="0" w:color="auto"/>
        <w:left w:val="none" w:sz="0" w:space="0" w:color="auto"/>
        <w:bottom w:val="none" w:sz="0" w:space="0" w:color="auto"/>
        <w:right w:val="none" w:sz="0" w:space="0" w:color="auto"/>
      </w:divBdr>
      <w:divsChild>
        <w:div w:id="1344699545">
          <w:marLeft w:val="0"/>
          <w:marRight w:val="0"/>
          <w:marTop w:val="0"/>
          <w:marBottom w:val="0"/>
          <w:divBdr>
            <w:top w:val="none" w:sz="0" w:space="0" w:color="auto"/>
            <w:left w:val="none" w:sz="0" w:space="0" w:color="auto"/>
            <w:bottom w:val="none" w:sz="0" w:space="0" w:color="auto"/>
            <w:right w:val="none" w:sz="0" w:space="0" w:color="auto"/>
          </w:divBdr>
          <w:divsChild>
            <w:div w:id="1713649913">
              <w:marLeft w:val="0"/>
              <w:marRight w:val="0"/>
              <w:marTop w:val="0"/>
              <w:marBottom w:val="0"/>
              <w:divBdr>
                <w:top w:val="none" w:sz="0" w:space="0" w:color="auto"/>
                <w:left w:val="none" w:sz="0" w:space="0" w:color="auto"/>
                <w:bottom w:val="none" w:sz="0" w:space="0" w:color="auto"/>
                <w:right w:val="none" w:sz="0" w:space="0" w:color="auto"/>
              </w:divBdr>
              <w:divsChild>
                <w:div w:id="685595051">
                  <w:marLeft w:val="0"/>
                  <w:marRight w:val="0"/>
                  <w:marTop w:val="0"/>
                  <w:marBottom w:val="0"/>
                  <w:divBdr>
                    <w:top w:val="none" w:sz="0" w:space="0" w:color="auto"/>
                    <w:left w:val="none" w:sz="0" w:space="0" w:color="auto"/>
                    <w:bottom w:val="none" w:sz="0" w:space="0" w:color="auto"/>
                    <w:right w:val="none" w:sz="0" w:space="0" w:color="auto"/>
                  </w:divBdr>
                  <w:divsChild>
                    <w:div w:id="7752479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45017346">
          <w:marLeft w:val="0"/>
          <w:marRight w:val="0"/>
          <w:marTop w:val="0"/>
          <w:marBottom w:val="0"/>
          <w:divBdr>
            <w:top w:val="none" w:sz="0" w:space="0" w:color="auto"/>
            <w:left w:val="none" w:sz="0" w:space="0" w:color="auto"/>
            <w:bottom w:val="none" w:sz="0" w:space="0" w:color="auto"/>
            <w:right w:val="none" w:sz="0" w:space="0" w:color="auto"/>
          </w:divBdr>
          <w:divsChild>
            <w:div w:id="339042647">
              <w:marLeft w:val="0"/>
              <w:marRight w:val="0"/>
              <w:marTop w:val="0"/>
              <w:marBottom w:val="0"/>
              <w:divBdr>
                <w:top w:val="none" w:sz="0" w:space="0" w:color="auto"/>
                <w:left w:val="none" w:sz="0" w:space="0" w:color="auto"/>
                <w:bottom w:val="none" w:sz="0" w:space="0" w:color="auto"/>
                <w:right w:val="none" w:sz="0" w:space="0" w:color="auto"/>
              </w:divBdr>
            </w:div>
          </w:divsChild>
        </w:div>
        <w:div w:id="1982536581">
          <w:marLeft w:val="0"/>
          <w:marRight w:val="0"/>
          <w:marTop w:val="0"/>
          <w:marBottom w:val="0"/>
          <w:divBdr>
            <w:top w:val="none" w:sz="0" w:space="0" w:color="auto"/>
            <w:left w:val="none" w:sz="0" w:space="0" w:color="auto"/>
            <w:bottom w:val="none" w:sz="0" w:space="0" w:color="auto"/>
            <w:right w:val="none" w:sz="0" w:space="0" w:color="auto"/>
          </w:divBdr>
          <w:divsChild>
            <w:div w:id="1498362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41908427">
      <w:bodyDiv w:val="1"/>
      <w:marLeft w:val="0"/>
      <w:marRight w:val="0"/>
      <w:marTop w:val="0"/>
      <w:marBottom w:val="0"/>
      <w:divBdr>
        <w:top w:val="none" w:sz="0" w:space="0" w:color="auto"/>
        <w:left w:val="none" w:sz="0" w:space="0" w:color="auto"/>
        <w:bottom w:val="none" w:sz="0" w:space="0" w:color="auto"/>
        <w:right w:val="none" w:sz="0" w:space="0" w:color="auto"/>
      </w:divBdr>
      <w:divsChild>
        <w:div w:id="1986814363">
          <w:marLeft w:val="0"/>
          <w:marRight w:val="0"/>
          <w:marTop w:val="0"/>
          <w:marBottom w:val="0"/>
          <w:divBdr>
            <w:top w:val="none" w:sz="0" w:space="0" w:color="auto"/>
            <w:left w:val="none" w:sz="0" w:space="0" w:color="auto"/>
            <w:bottom w:val="none" w:sz="0" w:space="0" w:color="auto"/>
            <w:right w:val="none" w:sz="0" w:space="0" w:color="auto"/>
          </w:divBdr>
          <w:divsChild>
            <w:div w:id="1824931033">
              <w:marLeft w:val="0"/>
              <w:marRight w:val="0"/>
              <w:marTop w:val="0"/>
              <w:marBottom w:val="0"/>
              <w:divBdr>
                <w:top w:val="none" w:sz="0" w:space="0" w:color="auto"/>
                <w:left w:val="none" w:sz="0" w:space="0" w:color="auto"/>
                <w:bottom w:val="none" w:sz="0" w:space="0" w:color="auto"/>
                <w:right w:val="none" w:sz="0" w:space="0" w:color="auto"/>
              </w:divBdr>
              <w:divsChild>
                <w:div w:id="1011301132">
                  <w:marLeft w:val="0"/>
                  <w:marRight w:val="0"/>
                  <w:marTop w:val="0"/>
                  <w:marBottom w:val="0"/>
                  <w:divBdr>
                    <w:top w:val="none" w:sz="0" w:space="0" w:color="auto"/>
                    <w:left w:val="none" w:sz="0" w:space="0" w:color="auto"/>
                    <w:bottom w:val="none" w:sz="0" w:space="0" w:color="auto"/>
                    <w:right w:val="none" w:sz="0" w:space="0" w:color="auto"/>
                  </w:divBdr>
                  <w:divsChild>
                    <w:div w:id="2990004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4210037">
          <w:marLeft w:val="0"/>
          <w:marRight w:val="0"/>
          <w:marTop w:val="0"/>
          <w:marBottom w:val="0"/>
          <w:divBdr>
            <w:top w:val="none" w:sz="0" w:space="0" w:color="auto"/>
            <w:left w:val="none" w:sz="0" w:space="0" w:color="auto"/>
            <w:bottom w:val="none" w:sz="0" w:space="0" w:color="auto"/>
            <w:right w:val="none" w:sz="0" w:space="0" w:color="auto"/>
          </w:divBdr>
          <w:divsChild>
            <w:div w:id="339280549">
              <w:marLeft w:val="0"/>
              <w:marRight w:val="0"/>
              <w:marTop w:val="0"/>
              <w:marBottom w:val="0"/>
              <w:divBdr>
                <w:top w:val="none" w:sz="0" w:space="0" w:color="auto"/>
                <w:left w:val="none" w:sz="0" w:space="0" w:color="auto"/>
                <w:bottom w:val="none" w:sz="0" w:space="0" w:color="auto"/>
                <w:right w:val="none" w:sz="0" w:space="0" w:color="auto"/>
              </w:divBdr>
            </w:div>
          </w:divsChild>
        </w:div>
        <w:div w:id="85856310">
          <w:marLeft w:val="0"/>
          <w:marRight w:val="0"/>
          <w:marTop w:val="0"/>
          <w:marBottom w:val="0"/>
          <w:divBdr>
            <w:top w:val="none" w:sz="0" w:space="0" w:color="auto"/>
            <w:left w:val="none" w:sz="0" w:space="0" w:color="auto"/>
            <w:bottom w:val="none" w:sz="0" w:space="0" w:color="auto"/>
            <w:right w:val="none" w:sz="0" w:space="0" w:color="auto"/>
          </w:divBdr>
          <w:divsChild>
            <w:div w:id="8470590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97353403">
      <w:bodyDiv w:val="1"/>
      <w:marLeft w:val="0"/>
      <w:marRight w:val="0"/>
      <w:marTop w:val="0"/>
      <w:marBottom w:val="0"/>
      <w:divBdr>
        <w:top w:val="none" w:sz="0" w:space="0" w:color="auto"/>
        <w:left w:val="none" w:sz="0" w:space="0" w:color="auto"/>
        <w:bottom w:val="none" w:sz="0" w:space="0" w:color="auto"/>
        <w:right w:val="none" w:sz="0" w:space="0" w:color="auto"/>
      </w:divBdr>
    </w:div>
    <w:div w:id="1935825112">
      <w:bodyDiv w:val="1"/>
      <w:marLeft w:val="0"/>
      <w:marRight w:val="0"/>
      <w:marTop w:val="0"/>
      <w:marBottom w:val="0"/>
      <w:divBdr>
        <w:top w:val="none" w:sz="0" w:space="0" w:color="auto"/>
        <w:left w:val="none" w:sz="0" w:space="0" w:color="auto"/>
        <w:bottom w:val="none" w:sz="0" w:space="0" w:color="auto"/>
        <w:right w:val="none" w:sz="0" w:space="0" w:color="auto"/>
      </w:divBdr>
    </w:div>
    <w:div w:id="2015957041">
      <w:bodyDiv w:val="1"/>
      <w:marLeft w:val="0"/>
      <w:marRight w:val="0"/>
      <w:marTop w:val="0"/>
      <w:marBottom w:val="0"/>
      <w:divBdr>
        <w:top w:val="none" w:sz="0" w:space="0" w:color="auto"/>
        <w:left w:val="none" w:sz="0" w:space="0" w:color="auto"/>
        <w:bottom w:val="none" w:sz="0" w:space="0" w:color="auto"/>
        <w:right w:val="none" w:sz="0" w:space="0" w:color="auto"/>
      </w:divBdr>
      <w:divsChild>
        <w:div w:id="406077160">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youtube.com/live/KaVNc4RT4Yc?si=mLXCyITyyd4PuWD4&amp;t=416" TargetMode="External"/><Relationship Id="rId3" Type="http://schemas.openxmlformats.org/officeDocument/2006/relationships/settings" Target="settings.xml"/><Relationship Id="rId7" Type="http://schemas.openxmlformats.org/officeDocument/2006/relationships/hyperlink" Target="https://www.nytimes.com/2025/03/16/nyregion/mahmoud-khalil-columbia-university.html"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www.nytimes.com/by/hamed-aleaziz" TargetMode="External"/><Relationship Id="rId11" Type="http://schemas.openxmlformats.org/officeDocument/2006/relationships/theme" Target="theme/theme1.xml"/><Relationship Id="rId5" Type="http://schemas.openxmlformats.org/officeDocument/2006/relationships/hyperlink" Target="https://www.nytimes.com/by/jonah-e-bromwich" TargetMode="Externa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Template>
  <TotalTime>6</TotalTime>
  <Pages>6</Pages>
  <Words>1283</Words>
  <Characters>7319</Characters>
  <Application>Microsoft Office Word</Application>
  <DocSecurity>0</DocSecurity>
  <Lines>60</Lines>
  <Paragraphs>17</Paragraphs>
  <ScaleCrop>false</ScaleCrop>
  <Company/>
  <LinksUpToDate>false</LinksUpToDate>
  <CharactersWithSpaces>8585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Joshua P. Belknap</dc:creator>
  <cp:keywords/>
  <dc:description/>
  <cp:lastModifiedBy>Joshua P. Belknap</cp:lastModifiedBy>
  <cp:revision>1</cp:revision>
  <dcterms:created xsi:type="dcterms:W3CDTF">2025-03-24T20:58:00Z</dcterms:created>
  <dcterms:modified xsi:type="dcterms:W3CDTF">2025-03-24T21:04:00Z</dcterms:modified>
</cp:coreProperties>
</file>