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3D430" w14:textId="27F3A135" w:rsidR="00B17847" w:rsidRPr="00877AA4" w:rsidRDefault="006F40D9" w:rsidP="00877AA4">
      <w:pPr>
        <w:rPr>
          <w:rFonts w:asciiTheme="majorHAnsi" w:hAnsiTheme="majorHAnsi" w:cstheme="majorHAnsi"/>
          <w:b/>
          <w:bCs/>
          <w:sz w:val="36"/>
          <w:szCs w:val="36"/>
        </w:rPr>
      </w:pPr>
      <w:r>
        <w:rPr>
          <w:rFonts w:asciiTheme="majorHAnsi" w:hAnsiTheme="majorHAnsi" w:cstheme="majorHAnsi"/>
          <w:b/>
          <w:bCs/>
          <w:sz w:val="36"/>
          <w:szCs w:val="36"/>
        </w:rPr>
        <w:t>Midterm Pitch Template</w:t>
      </w:r>
      <w:r w:rsidR="00DE1AA6" w:rsidRPr="00877AA4">
        <w:rPr>
          <w:rFonts w:asciiTheme="majorHAnsi" w:hAnsiTheme="majorHAnsi" w:cstheme="majorHAnsi"/>
          <w:b/>
          <w:bCs/>
          <w:sz w:val="36"/>
          <w:szCs w:val="36"/>
        </w:rPr>
        <w:t xml:space="preserve"> </w:t>
      </w:r>
    </w:p>
    <w:p w14:paraId="2DAFDFA0" w14:textId="128A8D0F" w:rsidR="00B17847" w:rsidRPr="00877AA4" w:rsidRDefault="009730F7">
      <w:pPr>
        <w:pBdr>
          <w:top w:val="nil"/>
          <w:left w:val="nil"/>
          <w:bottom w:val="nil"/>
          <w:right w:val="nil"/>
          <w:between w:val="nil"/>
        </w:pBdr>
        <w:rPr>
          <w:rFonts w:ascii="Calibri" w:eastAsia="Calibri" w:hAnsi="Calibri" w:cs="Calibri"/>
          <w:b/>
          <w:sz w:val="40"/>
          <w:szCs w:val="40"/>
        </w:rPr>
      </w:pPr>
      <w:r>
        <w:rPr>
          <w:rFonts w:ascii="Calibri" w:eastAsia="Calibri" w:hAnsi="Calibri" w:cs="Calibri"/>
          <w:b/>
          <w:color w:val="FF0000"/>
          <w:sz w:val="40"/>
          <w:szCs w:val="40"/>
        </w:rPr>
        <w:t>Doors of Hope</w:t>
      </w:r>
    </w:p>
    <w:p w14:paraId="4F22BAB8" w14:textId="77777777" w:rsidR="00B17847" w:rsidRDefault="00B17847">
      <w:pPr>
        <w:pBdr>
          <w:top w:val="nil"/>
          <w:left w:val="nil"/>
          <w:bottom w:val="nil"/>
          <w:right w:val="nil"/>
          <w:between w:val="nil"/>
        </w:pBdr>
        <w:rPr>
          <w:rFonts w:ascii="Calibri" w:eastAsia="Calibri" w:hAnsi="Calibri" w:cs="Calibri"/>
          <w:b/>
          <w:color w:val="FFFFFF"/>
          <w:sz w:val="36"/>
          <w:szCs w:val="36"/>
        </w:rPr>
      </w:pPr>
    </w:p>
    <w:tbl>
      <w:tblPr>
        <w:tblStyle w:val="a"/>
        <w:tblW w:w="9360" w:type="dxa"/>
        <w:tblLayout w:type="fixed"/>
        <w:tblLook w:val="0600" w:firstRow="0" w:lastRow="0" w:firstColumn="0" w:lastColumn="0" w:noHBand="1" w:noVBand="1"/>
      </w:tblPr>
      <w:tblGrid>
        <w:gridCol w:w="9360"/>
      </w:tblGrid>
      <w:tr w:rsidR="00B17847" w14:paraId="03ED3754" w14:textId="77777777">
        <w:tc>
          <w:tcPr>
            <w:tcW w:w="9360" w:type="dxa"/>
            <w:shd w:val="clear" w:color="auto" w:fill="6D9EEB"/>
            <w:tcMar>
              <w:top w:w="100" w:type="dxa"/>
              <w:left w:w="100" w:type="dxa"/>
              <w:bottom w:w="100" w:type="dxa"/>
              <w:right w:w="100" w:type="dxa"/>
            </w:tcMar>
          </w:tcPr>
          <w:p w14:paraId="0261FB2A" w14:textId="510297E4" w:rsidR="00B17847" w:rsidRDefault="006F40D9">
            <w:pPr>
              <w:pBdr>
                <w:top w:val="nil"/>
                <w:left w:val="nil"/>
                <w:bottom w:val="nil"/>
                <w:right w:val="nil"/>
                <w:between w:val="nil"/>
              </w:pBdr>
              <w:spacing w:line="240" w:lineRule="auto"/>
              <w:rPr>
                <w:rFonts w:ascii="Calibri" w:eastAsia="Calibri" w:hAnsi="Calibri" w:cs="Calibri"/>
                <w:b/>
                <w:color w:val="FFFFFF"/>
                <w:sz w:val="36"/>
                <w:szCs w:val="36"/>
              </w:rPr>
            </w:pPr>
            <w:r>
              <w:rPr>
                <w:rFonts w:ascii="Calibri" w:eastAsia="Calibri" w:hAnsi="Calibri" w:cs="Calibri"/>
                <w:b/>
                <w:color w:val="FFFFFF"/>
                <w:sz w:val="36"/>
                <w:szCs w:val="36"/>
              </w:rPr>
              <w:t>Why this topic</w:t>
            </w:r>
          </w:p>
        </w:tc>
      </w:tr>
    </w:tbl>
    <w:p w14:paraId="3E70466B" w14:textId="77777777" w:rsidR="00B17847" w:rsidRDefault="00B17847">
      <w:pPr>
        <w:pBdr>
          <w:top w:val="nil"/>
          <w:left w:val="nil"/>
          <w:bottom w:val="nil"/>
          <w:right w:val="nil"/>
          <w:between w:val="nil"/>
        </w:pBdr>
        <w:rPr>
          <w:rFonts w:ascii="Calibri" w:eastAsia="Calibri" w:hAnsi="Calibri" w:cs="Calibri"/>
          <w:b/>
          <w:sz w:val="20"/>
          <w:szCs w:val="20"/>
        </w:rPr>
      </w:pPr>
    </w:p>
    <w:p w14:paraId="744A4A7B" w14:textId="3FFAFAF4" w:rsidR="00B17847" w:rsidRDefault="006F40D9">
      <w:pPr>
        <w:pBdr>
          <w:top w:val="nil"/>
          <w:left w:val="nil"/>
          <w:bottom w:val="nil"/>
          <w:right w:val="nil"/>
          <w:between w:val="nil"/>
        </w:pBdr>
        <w:rPr>
          <w:rFonts w:ascii="Calibri" w:eastAsia="Calibri" w:hAnsi="Calibri" w:cs="Calibri"/>
          <w:b/>
          <w:sz w:val="20"/>
          <w:szCs w:val="20"/>
        </w:rPr>
      </w:pPr>
      <w:r>
        <w:rPr>
          <w:rFonts w:ascii="Calibri" w:eastAsia="Calibri" w:hAnsi="Calibri" w:cs="Calibri"/>
          <w:b/>
          <w:sz w:val="20"/>
          <w:szCs w:val="20"/>
        </w:rPr>
        <w:t>The set up</w:t>
      </w:r>
    </w:p>
    <w:p w14:paraId="0941874D" w14:textId="2ADB8A6C" w:rsidR="002271C9" w:rsidRDefault="009730F7" w:rsidP="00877AA4">
      <w:pPr>
        <w:pStyle w:val="Instructiontext"/>
      </w:pPr>
      <w:r w:rsidRPr="009730F7">
        <w:t>Immigrant families live under the shadow feeling out of place and doubtful about certain institutions. How can we help them to improve their quality of life and get them to engage with organizations that offer accessible/credible resources such as “toolkits”?</w:t>
      </w:r>
    </w:p>
    <w:p w14:paraId="1ABFA731" w14:textId="77777777" w:rsidR="00B17847" w:rsidRDefault="00B17847">
      <w:pPr>
        <w:pBdr>
          <w:top w:val="nil"/>
          <w:left w:val="nil"/>
          <w:bottom w:val="nil"/>
          <w:right w:val="nil"/>
          <w:between w:val="nil"/>
        </w:pBdr>
        <w:rPr>
          <w:rFonts w:ascii="Calibri" w:eastAsia="Calibri" w:hAnsi="Calibri" w:cs="Calibri"/>
          <w:b/>
          <w:color w:val="FFFFFF"/>
          <w:sz w:val="36"/>
          <w:szCs w:val="36"/>
        </w:rPr>
      </w:pPr>
    </w:p>
    <w:tbl>
      <w:tblPr>
        <w:tblStyle w:val="a0"/>
        <w:tblW w:w="9360" w:type="dxa"/>
        <w:tblLayout w:type="fixed"/>
        <w:tblLook w:val="0600" w:firstRow="0" w:lastRow="0" w:firstColumn="0" w:lastColumn="0" w:noHBand="1" w:noVBand="1"/>
      </w:tblPr>
      <w:tblGrid>
        <w:gridCol w:w="9360"/>
      </w:tblGrid>
      <w:tr w:rsidR="00B17847" w14:paraId="04789FF1" w14:textId="77777777">
        <w:tc>
          <w:tcPr>
            <w:tcW w:w="9360" w:type="dxa"/>
            <w:shd w:val="clear" w:color="auto" w:fill="6D9EEB"/>
            <w:tcMar>
              <w:top w:w="100" w:type="dxa"/>
              <w:left w:w="100" w:type="dxa"/>
              <w:bottom w:w="100" w:type="dxa"/>
              <w:right w:w="100" w:type="dxa"/>
            </w:tcMar>
          </w:tcPr>
          <w:p w14:paraId="457DC197" w14:textId="6665C8C8" w:rsidR="00B17847" w:rsidRDefault="006F40D9">
            <w:pPr>
              <w:pBdr>
                <w:top w:val="nil"/>
                <w:left w:val="nil"/>
                <w:bottom w:val="nil"/>
                <w:right w:val="nil"/>
                <w:between w:val="nil"/>
              </w:pBdr>
              <w:spacing w:line="240" w:lineRule="auto"/>
              <w:rPr>
                <w:rFonts w:ascii="Calibri" w:eastAsia="Calibri" w:hAnsi="Calibri" w:cs="Calibri"/>
                <w:b/>
                <w:color w:val="FFFFFF"/>
                <w:sz w:val="36"/>
                <w:szCs w:val="36"/>
              </w:rPr>
            </w:pPr>
            <w:r>
              <w:rPr>
                <w:rFonts w:ascii="Calibri" w:eastAsia="Calibri" w:hAnsi="Calibri" w:cs="Calibri"/>
                <w:b/>
                <w:color w:val="FFFFFF"/>
                <w:sz w:val="36"/>
                <w:szCs w:val="36"/>
              </w:rPr>
              <w:t>Initial research</w:t>
            </w:r>
          </w:p>
        </w:tc>
      </w:tr>
    </w:tbl>
    <w:p w14:paraId="229C8B1D" w14:textId="77777777" w:rsidR="00B17847" w:rsidRDefault="00B17847">
      <w:pPr>
        <w:pBdr>
          <w:top w:val="nil"/>
          <w:left w:val="nil"/>
          <w:bottom w:val="nil"/>
          <w:right w:val="nil"/>
          <w:between w:val="nil"/>
        </w:pBdr>
        <w:rPr>
          <w:rFonts w:ascii="Calibri" w:eastAsia="Calibri" w:hAnsi="Calibri" w:cs="Calibri"/>
          <w:b/>
          <w:sz w:val="20"/>
          <w:szCs w:val="20"/>
        </w:rPr>
      </w:pPr>
    </w:p>
    <w:p w14:paraId="6A91919A" w14:textId="1D1E8E30" w:rsidR="00B17847" w:rsidRDefault="006F40D9">
      <w:pPr>
        <w:pBdr>
          <w:top w:val="nil"/>
          <w:left w:val="nil"/>
          <w:bottom w:val="nil"/>
          <w:right w:val="nil"/>
          <w:between w:val="nil"/>
        </w:pBdr>
        <w:rPr>
          <w:rFonts w:ascii="Calibri" w:eastAsia="Calibri" w:hAnsi="Calibri" w:cs="Calibri"/>
          <w:b/>
          <w:sz w:val="20"/>
          <w:szCs w:val="20"/>
        </w:rPr>
      </w:pPr>
      <w:r>
        <w:rPr>
          <w:rFonts w:ascii="Calibri" w:eastAsia="Calibri" w:hAnsi="Calibri" w:cs="Calibri"/>
          <w:b/>
          <w:sz w:val="20"/>
          <w:szCs w:val="20"/>
        </w:rPr>
        <w:t>Gaining knowledge</w:t>
      </w:r>
    </w:p>
    <w:p w14:paraId="0051EF04" w14:textId="77777777" w:rsidR="009730F7" w:rsidRPr="009730F7" w:rsidRDefault="009730F7" w:rsidP="009730F7">
      <w:pPr>
        <w:pStyle w:val="Instructiontext"/>
      </w:pPr>
      <w:r w:rsidRPr="009730F7">
        <w:t>United We Dream and Informed Immigrant help the community by providing legal services and resources to individuals, asylum seekers, and families. Unfortunately, they do not have a strategic and effective communication campaign to achieve their main goal.</w:t>
      </w:r>
    </w:p>
    <w:p w14:paraId="7953DC93" w14:textId="77777777" w:rsidR="00B17847" w:rsidRDefault="00B17847">
      <w:pPr>
        <w:pBdr>
          <w:top w:val="nil"/>
          <w:left w:val="nil"/>
          <w:bottom w:val="nil"/>
          <w:right w:val="nil"/>
          <w:between w:val="nil"/>
        </w:pBdr>
        <w:rPr>
          <w:rFonts w:ascii="Calibri" w:eastAsia="Calibri" w:hAnsi="Calibri" w:cs="Calibri"/>
          <w:b/>
          <w:sz w:val="20"/>
          <w:szCs w:val="20"/>
        </w:rPr>
      </w:pPr>
    </w:p>
    <w:p w14:paraId="75FFC06D" w14:textId="77777777" w:rsidR="00B17847" w:rsidRDefault="00B17847">
      <w:pPr>
        <w:pBdr>
          <w:top w:val="nil"/>
          <w:left w:val="nil"/>
          <w:bottom w:val="nil"/>
          <w:right w:val="nil"/>
          <w:between w:val="nil"/>
        </w:pBdr>
        <w:rPr>
          <w:rFonts w:ascii="Calibri" w:eastAsia="Calibri" w:hAnsi="Calibri" w:cs="Calibri"/>
          <w:b/>
          <w:color w:val="FFFFFF"/>
          <w:sz w:val="36"/>
          <w:szCs w:val="36"/>
        </w:rPr>
      </w:pPr>
    </w:p>
    <w:tbl>
      <w:tblPr>
        <w:tblStyle w:val="a1"/>
        <w:tblW w:w="9360" w:type="dxa"/>
        <w:tblLayout w:type="fixed"/>
        <w:tblLook w:val="0600" w:firstRow="0" w:lastRow="0" w:firstColumn="0" w:lastColumn="0" w:noHBand="1" w:noVBand="1"/>
      </w:tblPr>
      <w:tblGrid>
        <w:gridCol w:w="9360"/>
      </w:tblGrid>
      <w:tr w:rsidR="00B17847" w14:paraId="0341CAC7" w14:textId="77777777">
        <w:tc>
          <w:tcPr>
            <w:tcW w:w="9360" w:type="dxa"/>
            <w:shd w:val="clear" w:color="auto" w:fill="6D9EEB"/>
            <w:tcMar>
              <w:top w:w="100" w:type="dxa"/>
              <w:left w:w="100" w:type="dxa"/>
              <w:bottom w:w="100" w:type="dxa"/>
              <w:right w:w="100" w:type="dxa"/>
            </w:tcMar>
          </w:tcPr>
          <w:p w14:paraId="6F860384" w14:textId="45786192" w:rsidR="00B17847" w:rsidRDefault="006F40D9">
            <w:pPr>
              <w:pBdr>
                <w:top w:val="nil"/>
                <w:left w:val="nil"/>
                <w:bottom w:val="nil"/>
                <w:right w:val="nil"/>
                <w:between w:val="nil"/>
              </w:pBdr>
              <w:spacing w:line="240" w:lineRule="auto"/>
              <w:rPr>
                <w:rFonts w:ascii="Calibri" w:eastAsia="Calibri" w:hAnsi="Calibri" w:cs="Calibri"/>
                <w:b/>
                <w:color w:val="FFFFFF"/>
                <w:sz w:val="36"/>
                <w:szCs w:val="36"/>
              </w:rPr>
            </w:pPr>
            <w:r>
              <w:rPr>
                <w:rFonts w:ascii="Calibri" w:eastAsia="Calibri" w:hAnsi="Calibri" w:cs="Calibri"/>
                <w:b/>
                <w:color w:val="FFFFFF"/>
                <w:sz w:val="36"/>
                <w:szCs w:val="36"/>
              </w:rPr>
              <w:t>Identify a problem</w:t>
            </w:r>
          </w:p>
        </w:tc>
      </w:tr>
    </w:tbl>
    <w:p w14:paraId="0E0CF675" w14:textId="77777777" w:rsidR="00B17847" w:rsidRDefault="00B17847">
      <w:pPr>
        <w:pBdr>
          <w:top w:val="nil"/>
          <w:left w:val="nil"/>
          <w:bottom w:val="nil"/>
          <w:right w:val="nil"/>
          <w:between w:val="nil"/>
        </w:pBdr>
        <w:rPr>
          <w:rFonts w:ascii="Calibri" w:eastAsia="Calibri" w:hAnsi="Calibri" w:cs="Calibri"/>
          <w:b/>
          <w:sz w:val="20"/>
          <w:szCs w:val="20"/>
        </w:rPr>
      </w:pPr>
    </w:p>
    <w:p w14:paraId="6AE4E940" w14:textId="77777777" w:rsidR="006F40D9" w:rsidRDefault="006F40D9" w:rsidP="006F40D9">
      <w:pPr>
        <w:pBdr>
          <w:top w:val="nil"/>
          <w:left w:val="nil"/>
          <w:bottom w:val="nil"/>
          <w:right w:val="nil"/>
          <w:between w:val="nil"/>
        </w:pBdr>
        <w:rPr>
          <w:rFonts w:ascii="Calibri" w:eastAsia="Calibri" w:hAnsi="Calibri" w:cs="Calibri"/>
          <w:b/>
          <w:sz w:val="20"/>
          <w:szCs w:val="20"/>
        </w:rPr>
      </w:pPr>
      <w:r>
        <w:rPr>
          <w:rFonts w:ascii="Calibri" w:eastAsia="Calibri" w:hAnsi="Calibri" w:cs="Calibri"/>
          <w:b/>
          <w:sz w:val="20"/>
          <w:szCs w:val="20"/>
        </w:rPr>
        <w:t>What is the problem?</w:t>
      </w:r>
    </w:p>
    <w:p w14:paraId="5298809D" w14:textId="2DC1DAAF" w:rsidR="00516A4E" w:rsidRPr="009730F7" w:rsidRDefault="009730F7" w:rsidP="009730F7">
      <w:pPr>
        <w:pStyle w:val="Instructiontext"/>
      </w:pPr>
      <w:r>
        <w:t xml:space="preserve">We need to inform our immigrant communities that we provide safe and free access to social services. We will help to reduce the trauma and the effects: emotional/behavioral challenges and </w:t>
      </w:r>
      <w:proofErr w:type="spellStart"/>
      <w:r>
        <w:t>economical</w:t>
      </w:r>
      <w:proofErr w:type="spellEnd"/>
      <w:r>
        <w:t xml:space="preserve"> hardship caused by separation, detention, and deportation between family members.</w:t>
      </w:r>
    </w:p>
    <w:p w14:paraId="4EC7B8B3" w14:textId="77777777" w:rsidR="00516A4E" w:rsidRPr="002271C9" w:rsidRDefault="00516A4E" w:rsidP="00516A4E">
      <w:pPr>
        <w:pStyle w:val="Instructiontext"/>
      </w:pPr>
    </w:p>
    <w:p w14:paraId="6ED3AA49" w14:textId="77777777" w:rsidR="00B17847" w:rsidRDefault="00B17847">
      <w:pPr>
        <w:pBdr>
          <w:top w:val="nil"/>
          <w:left w:val="nil"/>
          <w:bottom w:val="nil"/>
          <w:right w:val="nil"/>
          <w:between w:val="nil"/>
        </w:pBdr>
        <w:rPr>
          <w:rFonts w:ascii="Calibri" w:eastAsia="Calibri" w:hAnsi="Calibri" w:cs="Calibri"/>
          <w:b/>
          <w:color w:val="FFFFFF"/>
          <w:sz w:val="36"/>
          <w:szCs w:val="36"/>
        </w:rPr>
      </w:pPr>
    </w:p>
    <w:tbl>
      <w:tblPr>
        <w:tblStyle w:val="a2"/>
        <w:tblW w:w="9360" w:type="dxa"/>
        <w:tblLayout w:type="fixed"/>
        <w:tblLook w:val="0600" w:firstRow="0" w:lastRow="0" w:firstColumn="0" w:lastColumn="0" w:noHBand="1" w:noVBand="1"/>
      </w:tblPr>
      <w:tblGrid>
        <w:gridCol w:w="9360"/>
      </w:tblGrid>
      <w:tr w:rsidR="00B17847" w14:paraId="1B89DEDC" w14:textId="77777777">
        <w:tc>
          <w:tcPr>
            <w:tcW w:w="9360" w:type="dxa"/>
            <w:shd w:val="clear" w:color="auto" w:fill="6D9EEB"/>
            <w:tcMar>
              <w:top w:w="100" w:type="dxa"/>
              <w:left w:w="100" w:type="dxa"/>
              <w:bottom w:w="100" w:type="dxa"/>
              <w:right w:w="100" w:type="dxa"/>
            </w:tcMar>
          </w:tcPr>
          <w:p w14:paraId="49389A72" w14:textId="2C7ABDB5" w:rsidR="00B17847" w:rsidRDefault="006F40D9">
            <w:pPr>
              <w:pBdr>
                <w:top w:val="nil"/>
                <w:left w:val="nil"/>
                <w:bottom w:val="nil"/>
                <w:right w:val="nil"/>
                <w:between w:val="nil"/>
              </w:pBdr>
              <w:spacing w:line="240" w:lineRule="auto"/>
              <w:rPr>
                <w:rFonts w:ascii="Calibri" w:eastAsia="Calibri" w:hAnsi="Calibri" w:cs="Calibri"/>
                <w:b/>
                <w:color w:val="FFFFFF"/>
                <w:sz w:val="36"/>
                <w:szCs w:val="36"/>
              </w:rPr>
            </w:pPr>
            <w:r>
              <w:rPr>
                <w:rFonts w:ascii="Calibri" w:eastAsia="Calibri" w:hAnsi="Calibri" w:cs="Calibri"/>
                <w:b/>
                <w:color w:val="FFFFFF"/>
                <w:sz w:val="36"/>
                <w:szCs w:val="36"/>
              </w:rPr>
              <w:t>Target Audience</w:t>
            </w:r>
          </w:p>
        </w:tc>
      </w:tr>
    </w:tbl>
    <w:p w14:paraId="1337506D" w14:textId="77777777" w:rsidR="00B17847" w:rsidRDefault="00B17847">
      <w:pPr>
        <w:pBdr>
          <w:top w:val="nil"/>
          <w:left w:val="nil"/>
          <w:bottom w:val="nil"/>
          <w:right w:val="nil"/>
          <w:between w:val="nil"/>
        </w:pBdr>
        <w:rPr>
          <w:rFonts w:ascii="Calibri" w:eastAsia="Calibri" w:hAnsi="Calibri" w:cs="Calibri"/>
          <w:b/>
          <w:sz w:val="20"/>
          <w:szCs w:val="20"/>
        </w:rPr>
      </w:pPr>
    </w:p>
    <w:p w14:paraId="7D764976" w14:textId="77777777" w:rsidR="009730F7" w:rsidRDefault="009730F7" w:rsidP="009730F7">
      <w:pPr>
        <w:pStyle w:val="Instructiontext"/>
      </w:pPr>
      <w:r>
        <w:t>• Low-income immigrant families regardless of race</w:t>
      </w:r>
    </w:p>
    <w:p w14:paraId="3DED3AAA" w14:textId="77777777" w:rsidR="009730F7" w:rsidRDefault="009730F7" w:rsidP="009730F7">
      <w:pPr>
        <w:pStyle w:val="Instructiontext"/>
      </w:pPr>
      <w:r>
        <w:t>• Mom/Dad will be around 25 to 60 years of age and</w:t>
      </w:r>
    </w:p>
    <w:p w14:paraId="50F05CE8" w14:textId="77777777" w:rsidR="009730F7" w:rsidRDefault="009730F7" w:rsidP="009730F7">
      <w:pPr>
        <w:pStyle w:val="Instructiontext"/>
      </w:pPr>
      <w:r>
        <w:t xml:space="preserve">  children (newborn-21 years old) </w:t>
      </w:r>
    </w:p>
    <w:p w14:paraId="3028FF42" w14:textId="77777777" w:rsidR="009730F7" w:rsidRDefault="009730F7" w:rsidP="009730F7">
      <w:pPr>
        <w:pStyle w:val="Instructiontext"/>
      </w:pPr>
      <w:r>
        <w:t>• Fear to ask for social services before or after deportation</w:t>
      </w:r>
    </w:p>
    <w:p w14:paraId="2FD54BB0" w14:textId="77777777" w:rsidR="009730F7" w:rsidRDefault="009730F7" w:rsidP="009730F7">
      <w:pPr>
        <w:pStyle w:val="Instructiontext"/>
      </w:pPr>
      <w:r>
        <w:t>• Lack of support from family and friends. Isolation</w:t>
      </w:r>
    </w:p>
    <w:p w14:paraId="24C56812" w14:textId="77777777" w:rsidR="009730F7" w:rsidRDefault="009730F7" w:rsidP="009730F7">
      <w:pPr>
        <w:pStyle w:val="Instructiontext"/>
      </w:pPr>
      <w:r>
        <w:t>• Do not have quick access to information about the different</w:t>
      </w:r>
    </w:p>
    <w:p w14:paraId="443638CE" w14:textId="77777777" w:rsidR="009730F7" w:rsidRDefault="009730F7" w:rsidP="009730F7">
      <w:pPr>
        <w:pStyle w:val="Instructiontext"/>
      </w:pPr>
      <w:r>
        <w:t xml:space="preserve">  organizations due to the lack of time, communication</w:t>
      </w:r>
    </w:p>
    <w:p w14:paraId="6F2E0E80" w14:textId="77777777" w:rsidR="009730F7" w:rsidRDefault="009730F7" w:rsidP="009730F7">
      <w:pPr>
        <w:pStyle w:val="Instructiontext"/>
      </w:pPr>
    </w:p>
    <w:p w14:paraId="54EF3245" w14:textId="77777777" w:rsidR="009730F7" w:rsidRDefault="009730F7" w:rsidP="009730F7">
      <w:pPr>
        <w:pStyle w:val="Instructiontext"/>
        <w:rPr>
          <w:b/>
        </w:rPr>
      </w:pPr>
      <w:r>
        <w:rPr>
          <w:b/>
        </w:rPr>
        <w:lastRenderedPageBreak/>
        <w:t>Persona</w:t>
      </w:r>
    </w:p>
    <w:p w14:paraId="77685EF3" w14:textId="77777777" w:rsidR="009730F7" w:rsidRDefault="009730F7" w:rsidP="009730F7">
      <w:pPr>
        <w:pStyle w:val="Instructiontext"/>
      </w:pPr>
      <w:r>
        <w:t xml:space="preserve">• Farah, a 46-year-old woman with no criminal history </w:t>
      </w:r>
    </w:p>
    <w:p w14:paraId="7A0F80F7" w14:textId="77777777" w:rsidR="009730F7" w:rsidRDefault="009730F7" w:rsidP="009730F7">
      <w:pPr>
        <w:pStyle w:val="Instructiontext"/>
      </w:pPr>
      <w:r>
        <w:t>• Living in the United States for twenty-one years</w:t>
      </w:r>
    </w:p>
    <w:p w14:paraId="3FD38B20" w14:textId="77777777" w:rsidR="009730F7" w:rsidRDefault="009730F7" w:rsidP="009730F7">
      <w:pPr>
        <w:pStyle w:val="Instructiontext"/>
      </w:pPr>
      <w:r>
        <w:t>• Left her country because of the lack of opportunities</w:t>
      </w:r>
    </w:p>
    <w:p w14:paraId="318D2D28" w14:textId="77777777" w:rsidR="009730F7" w:rsidRDefault="009730F7" w:rsidP="009730F7">
      <w:pPr>
        <w:pStyle w:val="Instructiontext"/>
      </w:pPr>
      <w:r>
        <w:t>• Mother of 3 boys (16 years/ 12 years/ 10 years old)</w:t>
      </w:r>
    </w:p>
    <w:p w14:paraId="100A2BE7" w14:textId="77777777" w:rsidR="009730F7" w:rsidRDefault="009730F7" w:rsidP="009730F7">
      <w:pPr>
        <w:pStyle w:val="Instructiontext"/>
      </w:pPr>
      <w:r>
        <w:t>• Married to Yahya who got arrested on by ICE at work</w:t>
      </w:r>
    </w:p>
    <w:p w14:paraId="7143049F" w14:textId="77777777" w:rsidR="009730F7" w:rsidRDefault="009730F7" w:rsidP="009730F7">
      <w:pPr>
        <w:pStyle w:val="Instructiontext"/>
      </w:pPr>
      <w:r>
        <w:t>• Farah is worried about the family income</w:t>
      </w:r>
    </w:p>
    <w:p w14:paraId="33154172" w14:textId="77777777" w:rsidR="009730F7" w:rsidRDefault="009730F7" w:rsidP="009730F7">
      <w:pPr>
        <w:pStyle w:val="Instructiontext"/>
      </w:pPr>
      <w:r>
        <w:t>• Works at 2 full-time jobs and she barely has time for her children</w:t>
      </w:r>
    </w:p>
    <w:p w14:paraId="517C8BA7" w14:textId="77777777" w:rsidR="009730F7" w:rsidRDefault="009730F7" w:rsidP="009730F7">
      <w:pPr>
        <w:pStyle w:val="Instructiontext"/>
      </w:pPr>
      <w:r>
        <w:t>• The older son took responsibility as the caretaker for his youngest siblings</w:t>
      </w:r>
    </w:p>
    <w:p w14:paraId="32066C52" w14:textId="77777777" w:rsidR="009730F7" w:rsidRDefault="009730F7" w:rsidP="009730F7">
      <w:pPr>
        <w:pStyle w:val="Instructiontext"/>
      </w:pPr>
      <w:r>
        <w:t>• Children feel depressed and refuse to go to school</w:t>
      </w:r>
    </w:p>
    <w:p w14:paraId="3B7659C9" w14:textId="77777777" w:rsidR="009730F7" w:rsidRDefault="009730F7" w:rsidP="009730F7">
      <w:pPr>
        <w:pStyle w:val="Instructiontext"/>
      </w:pPr>
      <w:r>
        <w:t>• Farah knows that this separation caused a tremendous change in her</w:t>
      </w:r>
    </w:p>
    <w:p w14:paraId="465F3F3F" w14:textId="77777777" w:rsidR="009730F7" w:rsidRDefault="009730F7" w:rsidP="009730F7">
      <w:pPr>
        <w:pStyle w:val="Instructiontext"/>
      </w:pPr>
      <w:r>
        <w:t xml:space="preserve">  family but doesn’t know what to do</w:t>
      </w:r>
    </w:p>
    <w:p w14:paraId="4F0A3BD0" w14:textId="77777777" w:rsidR="009730F7" w:rsidRDefault="009730F7" w:rsidP="009730F7">
      <w:pPr>
        <w:pStyle w:val="Instructiontext"/>
      </w:pPr>
      <w:r>
        <w:t>• Farah is afraid and does not trust anyone, especially public services</w:t>
      </w:r>
    </w:p>
    <w:p w14:paraId="7C363A31" w14:textId="77777777" w:rsidR="009730F7" w:rsidRDefault="009730F7" w:rsidP="009730F7">
      <w:pPr>
        <w:pStyle w:val="Instructiontext"/>
      </w:pPr>
      <w:r>
        <w:t>• No possibilities to go back to her country because the rules are not good</w:t>
      </w:r>
    </w:p>
    <w:p w14:paraId="4CE92E78" w14:textId="77777777" w:rsidR="009730F7" w:rsidRDefault="009730F7">
      <w:pPr>
        <w:pBdr>
          <w:top w:val="nil"/>
          <w:left w:val="nil"/>
          <w:bottom w:val="nil"/>
          <w:right w:val="nil"/>
          <w:between w:val="nil"/>
        </w:pBdr>
        <w:rPr>
          <w:rFonts w:ascii="Calibri" w:eastAsia="Calibri" w:hAnsi="Calibri" w:cs="Calibri"/>
          <w:b/>
          <w:color w:val="FFFFFF"/>
          <w:sz w:val="36"/>
          <w:szCs w:val="36"/>
        </w:rPr>
      </w:pPr>
    </w:p>
    <w:tbl>
      <w:tblPr>
        <w:tblStyle w:val="a3"/>
        <w:tblW w:w="9360" w:type="dxa"/>
        <w:tblLayout w:type="fixed"/>
        <w:tblLook w:val="0600" w:firstRow="0" w:lastRow="0" w:firstColumn="0" w:lastColumn="0" w:noHBand="1" w:noVBand="1"/>
      </w:tblPr>
      <w:tblGrid>
        <w:gridCol w:w="9360"/>
      </w:tblGrid>
      <w:tr w:rsidR="00B17847" w14:paraId="66CE6EC1" w14:textId="77777777">
        <w:tc>
          <w:tcPr>
            <w:tcW w:w="9360" w:type="dxa"/>
            <w:shd w:val="clear" w:color="auto" w:fill="6D9EEB"/>
            <w:tcMar>
              <w:top w:w="100" w:type="dxa"/>
              <w:left w:w="100" w:type="dxa"/>
              <w:bottom w:w="100" w:type="dxa"/>
              <w:right w:w="100" w:type="dxa"/>
            </w:tcMar>
          </w:tcPr>
          <w:p w14:paraId="26109FC7" w14:textId="7206D84B" w:rsidR="00B17847" w:rsidRDefault="006F40D9">
            <w:pPr>
              <w:pBdr>
                <w:top w:val="nil"/>
                <w:left w:val="nil"/>
                <w:bottom w:val="nil"/>
                <w:right w:val="nil"/>
                <w:between w:val="nil"/>
              </w:pBdr>
              <w:spacing w:line="240" w:lineRule="auto"/>
              <w:rPr>
                <w:rFonts w:ascii="Calibri" w:eastAsia="Calibri" w:hAnsi="Calibri" w:cs="Calibri"/>
                <w:b/>
                <w:color w:val="FFFFFF"/>
                <w:sz w:val="36"/>
                <w:szCs w:val="36"/>
              </w:rPr>
            </w:pPr>
            <w:r>
              <w:rPr>
                <w:rFonts w:ascii="Calibri" w:eastAsia="Calibri" w:hAnsi="Calibri" w:cs="Calibri"/>
                <w:b/>
                <w:color w:val="FFFFFF"/>
                <w:sz w:val="36"/>
                <w:szCs w:val="36"/>
              </w:rPr>
              <w:t>Opportunity</w:t>
            </w:r>
          </w:p>
        </w:tc>
      </w:tr>
    </w:tbl>
    <w:p w14:paraId="187BDDAC" w14:textId="77777777" w:rsidR="00B17847" w:rsidRDefault="00B17847">
      <w:pPr>
        <w:pBdr>
          <w:top w:val="nil"/>
          <w:left w:val="nil"/>
          <w:bottom w:val="nil"/>
          <w:right w:val="nil"/>
          <w:between w:val="nil"/>
        </w:pBdr>
        <w:rPr>
          <w:rFonts w:ascii="Calibri" w:eastAsia="Calibri" w:hAnsi="Calibri" w:cs="Calibri"/>
          <w:sz w:val="20"/>
          <w:szCs w:val="20"/>
        </w:rPr>
      </w:pPr>
    </w:p>
    <w:p w14:paraId="7F735317" w14:textId="6BFB9DF8" w:rsidR="00516A4E" w:rsidRDefault="006F40D9" w:rsidP="00516A4E">
      <w:pPr>
        <w:pBdr>
          <w:top w:val="nil"/>
          <w:left w:val="nil"/>
          <w:bottom w:val="nil"/>
          <w:right w:val="nil"/>
          <w:between w:val="nil"/>
        </w:pBdr>
        <w:rPr>
          <w:rFonts w:ascii="Calibri" w:eastAsia="Calibri" w:hAnsi="Calibri" w:cs="Calibri"/>
          <w:b/>
          <w:sz w:val="20"/>
          <w:szCs w:val="20"/>
        </w:rPr>
      </w:pPr>
      <w:r>
        <w:rPr>
          <w:rFonts w:ascii="Calibri" w:eastAsia="Calibri" w:hAnsi="Calibri" w:cs="Calibri"/>
          <w:b/>
          <w:sz w:val="20"/>
          <w:szCs w:val="20"/>
        </w:rPr>
        <w:t>What’s missing? Where you fit in solving this problem? How would solving it help your audience?</w:t>
      </w:r>
    </w:p>
    <w:p w14:paraId="1CD91EFD" w14:textId="5F8CE5E9" w:rsidR="00B17847" w:rsidRPr="009730F7" w:rsidRDefault="009730F7" w:rsidP="009730F7">
      <w:pPr>
        <w:pStyle w:val="Instructiontext"/>
      </w:pPr>
      <w:proofErr w:type="gramStart"/>
      <w:r>
        <w:t>People like Farah,</w:t>
      </w:r>
      <w:proofErr w:type="gramEnd"/>
      <w:r>
        <w:t xml:space="preserve"> are worried about the financial income, emotional health, and the caretaking arrangements when a family separation occurs.</w:t>
      </w:r>
      <w:r>
        <w:t xml:space="preserve"> </w:t>
      </w:r>
      <w:r>
        <w:t>Families are also fearful to access to public benefits, and isolation is their only plan. With my solution, we will inform immigrants to not feel afraid to reach for help both tangible and emotional. Our intention is real for the wellness of children and families.</w:t>
      </w:r>
      <w:r>
        <w:t xml:space="preserve"> </w:t>
      </w:r>
      <w:r w:rsidRPr="009730F7">
        <w:t>I believe I have created an effective strategy for this audience, there will be challenges for the appropriate placement of the PSA. We want to increase awareness about this issue and enhance the community’s trust.</w:t>
      </w:r>
    </w:p>
    <w:sectPr w:rsidR="00B17847" w:rsidRPr="009730F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rebuchet MS">
    <w:panose1 w:val="020B070302020209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847"/>
    <w:rsid w:val="002271C9"/>
    <w:rsid w:val="003124C8"/>
    <w:rsid w:val="00516A4E"/>
    <w:rsid w:val="006F40D9"/>
    <w:rsid w:val="00877AA4"/>
    <w:rsid w:val="008B05D1"/>
    <w:rsid w:val="008B1C08"/>
    <w:rsid w:val="009730F7"/>
    <w:rsid w:val="00B17847"/>
    <w:rsid w:val="00CD4BDF"/>
    <w:rsid w:val="00DE1AA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ecimalSymbol w:val="."/>
  <w:listSeparator w:val=","/>
  <w14:docId w14:val="56289F15"/>
  <w15:docId w15:val="{1F229E70-B8FA-A542-96AF-3A6ADB1E6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hi-IN"/>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customStyle="1" w:styleId="Instructiontext">
    <w:name w:val="Instruction text"/>
    <w:basedOn w:val="Normal"/>
    <w:autoRedefine/>
    <w:qFormat/>
    <w:rsid w:val="009730F7"/>
    <w:pPr>
      <w:pBdr>
        <w:top w:val="nil"/>
        <w:left w:val="nil"/>
        <w:bottom w:val="nil"/>
        <w:right w:val="nil"/>
        <w:between w:val="nil"/>
      </w:pBdr>
    </w:pPr>
    <w:rPr>
      <w:rFonts w:ascii="Calibri" w:eastAsia="Calibri" w:hAnsi="Calibri" w:cs="Calibri"/>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203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Bass, Andrew</cp:lastModifiedBy>
  <cp:revision>3</cp:revision>
  <dcterms:created xsi:type="dcterms:W3CDTF">2020-10-25T19:59:00Z</dcterms:created>
  <dcterms:modified xsi:type="dcterms:W3CDTF">2020-10-25T20:08:00Z</dcterms:modified>
</cp:coreProperties>
</file>