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B05FE" w14:textId="77777777" w:rsidR="006F142E" w:rsidRDefault="006F142E" w:rsidP="006F142E">
      <w:pPr>
        <w:spacing w:line="480" w:lineRule="auto"/>
        <w:jc w:val="both"/>
        <w:rPr>
          <w:rFonts w:ascii="Times New Roman" w:hAnsi="Times New Roman" w:cs="Times New Roman"/>
        </w:rPr>
      </w:pPr>
      <w:r>
        <w:rPr>
          <w:rFonts w:ascii="Times New Roman" w:hAnsi="Times New Roman" w:cs="Times New Roman"/>
        </w:rPr>
        <w:t>Angie Vargas-Kawall</w:t>
      </w:r>
    </w:p>
    <w:p w14:paraId="7AC1C9F2" w14:textId="77777777" w:rsidR="006F142E" w:rsidRDefault="006F142E" w:rsidP="006F142E">
      <w:pPr>
        <w:spacing w:line="480" w:lineRule="auto"/>
        <w:jc w:val="both"/>
        <w:rPr>
          <w:rFonts w:ascii="Times New Roman" w:hAnsi="Times New Roman" w:cs="Times New Roman"/>
        </w:rPr>
      </w:pPr>
      <w:r>
        <w:rPr>
          <w:rFonts w:ascii="Times New Roman" w:hAnsi="Times New Roman" w:cs="Times New Roman"/>
        </w:rPr>
        <w:t>DEN 2311-E634</w:t>
      </w:r>
    </w:p>
    <w:p w14:paraId="776D3FAC" w14:textId="77777777" w:rsidR="006F142E" w:rsidRDefault="006F142E" w:rsidP="006F142E">
      <w:pPr>
        <w:spacing w:line="480" w:lineRule="auto"/>
        <w:jc w:val="both"/>
        <w:rPr>
          <w:rFonts w:ascii="Times New Roman" w:hAnsi="Times New Roman" w:cs="Times New Roman"/>
        </w:rPr>
      </w:pPr>
      <w:r>
        <w:rPr>
          <w:rFonts w:ascii="Times New Roman" w:hAnsi="Times New Roman" w:cs="Times New Roman"/>
        </w:rPr>
        <w:t>Monday Evening Session</w:t>
      </w:r>
    </w:p>
    <w:p w14:paraId="3530A5F1" w14:textId="77777777" w:rsidR="006F142E" w:rsidRDefault="006F142E" w:rsidP="006F142E">
      <w:pPr>
        <w:spacing w:line="480" w:lineRule="auto"/>
        <w:jc w:val="both"/>
        <w:rPr>
          <w:rFonts w:ascii="Times New Roman" w:hAnsi="Times New Roman" w:cs="Times New Roman"/>
        </w:rPr>
      </w:pPr>
      <w:r>
        <w:rPr>
          <w:rFonts w:ascii="Times New Roman" w:hAnsi="Times New Roman" w:cs="Times New Roman"/>
        </w:rPr>
        <w:t>12/9/2019</w:t>
      </w:r>
    </w:p>
    <w:p w14:paraId="265ADD27" w14:textId="77777777" w:rsidR="006F142E" w:rsidRDefault="006F142E" w:rsidP="006F142E">
      <w:pPr>
        <w:spacing w:line="480" w:lineRule="auto"/>
        <w:jc w:val="both"/>
        <w:rPr>
          <w:rFonts w:ascii="Times New Roman" w:hAnsi="Times New Roman" w:cs="Times New Roman"/>
        </w:rPr>
      </w:pPr>
      <w:r>
        <w:rPr>
          <w:rFonts w:ascii="Times New Roman" w:hAnsi="Times New Roman" w:cs="Times New Roman"/>
        </w:rPr>
        <w:t>Fall 2019</w:t>
      </w:r>
    </w:p>
    <w:p w14:paraId="06E2E967" w14:textId="77777777" w:rsidR="006F142E" w:rsidRDefault="006F142E" w:rsidP="006F142E">
      <w:pPr>
        <w:spacing w:line="480" w:lineRule="auto"/>
        <w:jc w:val="center"/>
        <w:rPr>
          <w:rFonts w:ascii="Times New Roman" w:hAnsi="Times New Roman" w:cs="Times New Roman"/>
          <w:u w:val="single"/>
        </w:rPr>
      </w:pPr>
      <w:r w:rsidRPr="006F142E">
        <w:rPr>
          <w:rFonts w:ascii="Times New Roman" w:hAnsi="Times New Roman" w:cs="Times New Roman"/>
          <w:u w:val="single"/>
        </w:rPr>
        <w:t>Addison’s Disease</w:t>
      </w:r>
    </w:p>
    <w:p w14:paraId="4A20CBCA" w14:textId="77777777" w:rsidR="006F142E" w:rsidRDefault="006F142E" w:rsidP="006F142E">
      <w:pPr>
        <w:spacing w:line="480" w:lineRule="auto"/>
        <w:jc w:val="center"/>
        <w:rPr>
          <w:rFonts w:ascii="Times New Roman" w:hAnsi="Times New Roman" w:cs="Times New Roman"/>
          <w:u w:val="single"/>
        </w:rPr>
      </w:pPr>
    </w:p>
    <w:p w14:paraId="6736E723" w14:textId="4C5DCCFF" w:rsidR="00655349" w:rsidRDefault="001138DA" w:rsidP="006F142E">
      <w:pPr>
        <w:spacing w:line="480" w:lineRule="auto"/>
        <w:jc w:val="both"/>
        <w:rPr>
          <w:rFonts w:ascii="Times New Roman" w:hAnsi="Times New Roman" w:cs="Times New Roman"/>
        </w:rPr>
      </w:pPr>
      <w:r>
        <w:rPr>
          <w:rFonts w:ascii="Times New Roman" w:hAnsi="Times New Roman" w:cs="Times New Roman"/>
        </w:rPr>
        <w:tab/>
        <w:t>Addison’s Disease</w:t>
      </w:r>
      <w:r w:rsidR="00C50F61">
        <w:rPr>
          <w:rFonts w:ascii="Times New Roman" w:hAnsi="Times New Roman" w:cs="Times New Roman"/>
        </w:rPr>
        <w:t xml:space="preserve">, </w:t>
      </w:r>
      <w:r w:rsidR="004758EA">
        <w:rPr>
          <w:rFonts w:ascii="Times New Roman" w:hAnsi="Times New Roman" w:cs="Times New Roman"/>
        </w:rPr>
        <w:t xml:space="preserve">also known as </w:t>
      </w:r>
      <w:r w:rsidR="00C50F61">
        <w:rPr>
          <w:rFonts w:ascii="Times New Roman" w:hAnsi="Times New Roman" w:cs="Times New Roman"/>
        </w:rPr>
        <w:t xml:space="preserve">hypocortisolism, </w:t>
      </w:r>
      <w:r w:rsidR="004758EA">
        <w:rPr>
          <w:rFonts w:ascii="Times New Roman" w:hAnsi="Times New Roman" w:cs="Times New Roman"/>
        </w:rPr>
        <w:t>primary</w:t>
      </w:r>
      <w:r w:rsidR="00C50F61">
        <w:rPr>
          <w:rFonts w:ascii="Times New Roman" w:hAnsi="Times New Roman" w:cs="Times New Roman"/>
        </w:rPr>
        <w:t xml:space="preserve"> or </w:t>
      </w:r>
      <w:r w:rsidR="00602F44">
        <w:rPr>
          <w:rFonts w:ascii="Times New Roman" w:hAnsi="Times New Roman" w:cs="Times New Roman"/>
        </w:rPr>
        <w:t>secondary</w:t>
      </w:r>
      <w:r w:rsidR="00C50F61">
        <w:rPr>
          <w:rFonts w:ascii="Times New Roman" w:hAnsi="Times New Roman" w:cs="Times New Roman"/>
        </w:rPr>
        <w:t xml:space="preserve"> adrenal insufficiency; </w:t>
      </w:r>
      <w:r w:rsidR="004758EA">
        <w:rPr>
          <w:rFonts w:ascii="Times New Roman" w:hAnsi="Times New Roman" w:cs="Times New Roman"/>
        </w:rPr>
        <w:t>is an uncommon</w:t>
      </w:r>
      <w:r w:rsidR="00C50F61">
        <w:rPr>
          <w:rFonts w:ascii="Times New Roman" w:hAnsi="Times New Roman" w:cs="Times New Roman"/>
        </w:rPr>
        <w:t>,</w:t>
      </w:r>
      <w:r>
        <w:rPr>
          <w:rFonts w:ascii="Times New Roman" w:hAnsi="Times New Roman" w:cs="Times New Roman"/>
        </w:rPr>
        <w:t xml:space="preserve"> but fatal disease that may lead</w:t>
      </w:r>
      <w:r w:rsidR="006F142E">
        <w:rPr>
          <w:rFonts w:ascii="Times New Roman" w:hAnsi="Times New Roman" w:cs="Times New Roman"/>
        </w:rPr>
        <w:t xml:space="preserve"> </w:t>
      </w:r>
      <w:r>
        <w:rPr>
          <w:rFonts w:ascii="Times New Roman" w:hAnsi="Times New Roman" w:cs="Times New Roman"/>
        </w:rPr>
        <w:t>to death if left untreated</w:t>
      </w:r>
      <w:r w:rsidR="004758EA">
        <w:rPr>
          <w:rFonts w:ascii="Times New Roman" w:hAnsi="Times New Roman" w:cs="Times New Roman"/>
        </w:rPr>
        <w:t>. According to the E-journal, “</w:t>
      </w:r>
      <w:r>
        <w:rPr>
          <w:rFonts w:ascii="Times New Roman" w:hAnsi="Times New Roman" w:cs="Times New Roman"/>
        </w:rPr>
        <w:t xml:space="preserve">Plasma ACTH in Addison’s </w:t>
      </w:r>
      <w:proofErr w:type="gramStart"/>
      <w:r>
        <w:rPr>
          <w:rFonts w:ascii="Times New Roman" w:hAnsi="Times New Roman" w:cs="Times New Roman"/>
        </w:rPr>
        <w:t>Dise</w:t>
      </w:r>
      <w:r w:rsidR="00C50F61">
        <w:rPr>
          <w:rFonts w:ascii="Times New Roman" w:hAnsi="Times New Roman" w:cs="Times New Roman"/>
        </w:rPr>
        <w:t>ase</w:t>
      </w:r>
      <w:proofErr w:type="gramEnd"/>
      <w:r w:rsidR="00C50F61">
        <w:rPr>
          <w:rFonts w:ascii="Times New Roman" w:hAnsi="Times New Roman" w:cs="Times New Roman"/>
        </w:rPr>
        <w:t xml:space="preserve">: Therapeutic Implications” </w:t>
      </w:r>
      <w:r w:rsidR="004758EA">
        <w:rPr>
          <w:rFonts w:ascii="Times New Roman" w:hAnsi="Times New Roman" w:cs="Times New Roman"/>
        </w:rPr>
        <w:t>it states</w:t>
      </w:r>
      <w:r w:rsidR="00C50F61">
        <w:rPr>
          <w:rFonts w:ascii="Times New Roman" w:hAnsi="Times New Roman" w:cs="Times New Roman"/>
        </w:rPr>
        <w:t xml:space="preserve">; </w:t>
      </w:r>
      <w:r w:rsidR="004758EA">
        <w:rPr>
          <w:rFonts w:ascii="Times New Roman" w:hAnsi="Times New Roman" w:cs="Times New Roman"/>
        </w:rPr>
        <w:t xml:space="preserve">“It </w:t>
      </w:r>
      <w:r w:rsidR="00254774">
        <w:rPr>
          <w:rFonts w:ascii="Times New Roman" w:hAnsi="Times New Roman" w:cs="Times New Roman"/>
        </w:rPr>
        <w:t>is known as a rare disorder defined by the failure of the adrenal cortex to produce a sufficient amount of cortisol and aldosterone.</w:t>
      </w:r>
      <w:r w:rsidR="004758EA">
        <w:rPr>
          <w:rFonts w:ascii="Times New Roman" w:hAnsi="Times New Roman" w:cs="Times New Roman"/>
        </w:rPr>
        <w:t>”</w:t>
      </w:r>
      <w:r w:rsidR="00254774">
        <w:rPr>
          <w:rFonts w:ascii="Times New Roman" w:hAnsi="Times New Roman" w:cs="Times New Roman"/>
        </w:rPr>
        <w:t xml:space="preserve"> Cort</w:t>
      </w:r>
      <w:r w:rsidR="00655349">
        <w:rPr>
          <w:rFonts w:ascii="Times New Roman" w:hAnsi="Times New Roman" w:cs="Times New Roman"/>
        </w:rPr>
        <w:t xml:space="preserve">isol is a hormone that regulates </w:t>
      </w:r>
      <w:r w:rsidR="00C50F61">
        <w:rPr>
          <w:rFonts w:ascii="Times New Roman" w:hAnsi="Times New Roman" w:cs="Times New Roman"/>
        </w:rPr>
        <w:t xml:space="preserve">metabolism </w:t>
      </w:r>
      <w:r w:rsidR="00254774">
        <w:rPr>
          <w:rFonts w:ascii="Times New Roman" w:hAnsi="Times New Roman" w:cs="Times New Roman"/>
        </w:rPr>
        <w:t>and the immune response. It plays an important role in the management of stress in the body. Aldosterone is a hormone that causes water to be reabsorbed with sodium</w:t>
      </w:r>
      <w:r w:rsidR="00655349">
        <w:rPr>
          <w:rFonts w:ascii="Times New Roman" w:hAnsi="Times New Roman" w:cs="Times New Roman"/>
        </w:rPr>
        <w:t>. The blood volume and blood pressure will be increased by the mechanism of action of aldosterone. Due to the insufficient a</w:t>
      </w:r>
      <w:r w:rsidR="00BA4DED">
        <w:rPr>
          <w:rFonts w:ascii="Times New Roman" w:hAnsi="Times New Roman" w:cs="Times New Roman"/>
        </w:rPr>
        <w:t>mounts of these two hormones, certain precautions must be considered to ease the stress and compliance of the patient for a successful dental treatment.</w:t>
      </w:r>
    </w:p>
    <w:p w14:paraId="4D8D1699" w14:textId="7FE01A2A" w:rsidR="008C05F9" w:rsidRDefault="00BA4DED" w:rsidP="001401B2">
      <w:pPr>
        <w:spacing w:line="480" w:lineRule="auto"/>
        <w:jc w:val="both"/>
        <w:rPr>
          <w:rFonts w:ascii="Times New Roman" w:hAnsi="Times New Roman" w:cs="Times New Roman"/>
        </w:rPr>
      </w:pPr>
      <w:r>
        <w:rPr>
          <w:rFonts w:ascii="Times New Roman" w:hAnsi="Times New Roman" w:cs="Times New Roman"/>
        </w:rPr>
        <w:tab/>
      </w:r>
      <w:r w:rsidR="00D954A4">
        <w:rPr>
          <w:rFonts w:ascii="Times New Roman" w:hAnsi="Times New Roman" w:cs="Times New Roman"/>
        </w:rPr>
        <w:t xml:space="preserve">Addison’s Disease may occur at any age, but the predominate age is usually at the range of 30-50 years old. The disease is more prevalent in females and children than in men, and there is no race predilection. </w:t>
      </w:r>
      <w:r w:rsidR="006D1595">
        <w:rPr>
          <w:rFonts w:ascii="Times New Roman" w:hAnsi="Times New Roman" w:cs="Times New Roman"/>
        </w:rPr>
        <w:t>According to the E-Journal, “An update</w:t>
      </w:r>
      <w:r w:rsidR="00C50F61">
        <w:rPr>
          <w:rFonts w:ascii="Times New Roman" w:hAnsi="Times New Roman" w:cs="Times New Roman"/>
        </w:rPr>
        <w:t xml:space="preserve"> on Addison’s Disease” it is written</w:t>
      </w:r>
      <w:r w:rsidR="006D1595">
        <w:rPr>
          <w:rFonts w:ascii="Times New Roman" w:hAnsi="Times New Roman" w:cs="Times New Roman"/>
        </w:rPr>
        <w:t>; “The</w:t>
      </w:r>
      <w:r>
        <w:rPr>
          <w:rFonts w:ascii="Times New Roman" w:hAnsi="Times New Roman" w:cs="Times New Roman"/>
        </w:rPr>
        <w:t xml:space="preserve"> etiology of Addison’s Disease </w:t>
      </w:r>
      <w:r w:rsidR="001401B2">
        <w:rPr>
          <w:rFonts w:ascii="Times New Roman" w:hAnsi="Times New Roman" w:cs="Times New Roman"/>
        </w:rPr>
        <w:t xml:space="preserve">are </w:t>
      </w:r>
      <w:r w:rsidR="004C11C9">
        <w:rPr>
          <w:rFonts w:ascii="Times New Roman" w:hAnsi="Times New Roman" w:cs="Times New Roman"/>
        </w:rPr>
        <w:t>autoimmune ad</w:t>
      </w:r>
      <w:r w:rsidR="00C50F61">
        <w:rPr>
          <w:rFonts w:ascii="Times New Roman" w:hAnsi="Times New Roman" w:cs="Times New Roman"/>
        </w:rPr>
        <w:t>r</w:t>
      </w:r>
      <w:r w:rsidR="004C11C9">
        <w:rPr>
          <w:rFonts w:ascii="Times New Roman" w:hAnsi="Times New Roman" w:cs="Times New Roman"/>
        </w:rPr>
        <w:t xml:space="preserve">enalitis (adrenal cortex is destroyed), tuberculosis, infectious diseases (HIV/AIDS, </w:t>
      </w:r>
      <w:r w:rsidR="004C11C9">
        <w:rPr>
          <w:rFonts w:ascii="Times New Roman" w:hAnsi="Times New Roman" w:cs="Times New Roman"/>
        </w:rPr>
        <w:lastRenderedPageBreak/>
        <w:t>candidiasis, syphilis), and malignant diseases (lung and breast cancer).</w:t>
      </w:r>
      <w:r w:rsidR="00B05336">
        <w:rPr>
          <w:rFonts w:ascii="Times New Roman" w:hAnsi="Times New Roman" w:cs="Times New Roman"/>
        </w:rPr>
        <w:t xml:space="preserve"> </w:t>
      </w:r>
      <w:r w:rsidR="00C50F61">
        <w:rPr>
          <w:rFonts w:ascii="Times New Roman" w:hAnsi="Times New Roman" w:cs="Times New Roman"/>
        </w:rPr>
        <w:t xml:space="preserve">All of these factors are known to cause </w:t>
      </w:r>
      <w:r w:rsidR="00B05336">
        <w:rPr>
          <w:rFonts w:ascii="Times New Roman" w:hAnsi="Times New Roman" w:cs="Times New Roman"/>
        </w:rPr>
        <w:t xml:space="preserve">primary </w:t>
      </w:r>
      <w:r w:rsidR="008C05F9">
        <w:rPr>
          <w:rFonts w:ascii="Times New Roman" w:hAnsi="Times New Roman" w:cs="Times New Roman"/>
        </w:rPr>
        <w:t xml:space="preserve">adrenal insufficiency. Secondary adrenal insufficiency may </w:t>
      </w:r>
      <w:r w:rsidR="00B05336">
        <w:rPr>
          <w:rFonts w:ascii="Times New Roman" w:hAnsi="Times New Roman" w:cs="Times New Roman"/>
        </w:rPr>
        <w:t xml:space="preserve">occur by the pituitary gland </w:t>
      </w:r>
      <w:r w:rsidR="008C05F9">
        <w:rPr>
          <w:rFonts w:ascii="Times New Roman" w:hAnsi="Times New Roman" w:cs="Times New Roman"/>
        </w:rPr>
        <w:t xml:space="preserve">impeding the adrenal gland to </w:t>
      </w:r>
      <w:r w:rsidR="00B05336">
        <w:rPr>
          <w:rFonts w:ascii="Times New Roman" w:hAnsi="Times New Roman" w:cs="Times New Roman"/>
        </w:rPr>
        <w:t xml:space="preserve">produce </w:t>
      </w:r>
      <w:r w:rsidR="008C05F9">
        <w:rPr>
          <w:rFonts w:ascii="Times New Roman" w:hAnsi="Times New Roman" w:cs="Times New Roman"/>
        </w:rPr>
        <w:t>suf</w:t>
      </w:r>
      <w:r w:rsidR="00C50F61">
        <w:rPr>
          <w:rFonts w:ascii="Times New Roman" w:hAnsi="Times New Roman" w:cs="Times New Roman"/>
        </w:rPr>
        <w:t>ficient amount of hormones, or when t</w:t>
      </w:r>
      <w:r w:rsidR="008C05F9">
        <w:rPr>
          <w:rFonts w:ascii="Times New Roman" w:hAnsi="Times New Roman" w:cs="Times New Roman"/>
        </w:rPr>
        <w:t xml:space="preserve">he </w:t>
      </w:r>
      <w:r w:rsidR="00C50F61">
        <w:rPr>
          <w:rFonts w:ascii="Times New Roman" w:hAnsi="Times New Roman" w:cs="Times New Roman"/>
        </w:rPr>
        <w:t>corticosteroid</w:t>
      </w:r>
      <w:r w:rsidR="008C05F9">
        <w:rPr>
          <w:rFonts w:ascii="Times New Roman" w:hAnsi="Times New Roman" w:cs="Times New Roman"/>
        </w:rPr>
        <w:t xml:space="preserve"> medication is not being consumed. </w:t>
      </w:r>
    </w:p>
    <w:p w14:paraId="6C25B446" w14:textId="6E5D7C72" w:rsidR="008C05F9" w:rsidRDefault="004C11C9" w:rsidP="008C05F9">
      <w:pPr>
        <w:spacing w:line="480" w:lineRule="auto"/>
        <w:ind w:firstLine="720"/>
        <w:jc w:val="both"/>
        <w:rPr>
          <w:rFonts w:ascii="Times New Roman" w:hAnsi="Times New Roman" w:cs="Times New Roman"/>
        </w:rPr>
      </w:pPr>
      <w:r>
        <w:rPr>
          <w:rFonts w:ascii="Times New Roman" w:hAnsi="Times New Roman" w:cs="Times New Roman"/>
        </w:rPr>
        <w:t xml:space="preserve"> </w:t>
      </w:r>
      <w:r w:rsidR="001401B2">
        <w:rPr>
          <w:rFonts w:ascii="Times New Roman" w:hAnsi="Times New Roman" w:cs="Times New Roman"/>
        </w:rPr>
        <w:t xml:space="preserve">The clinical presentations of a </w:t>
      </w:r>
      <w:r w:rsidR="00655349">
        <w:rPr>
          <w:rFonts w:ascii="Times New Roman" w:hAnsi="Times New Roman" w:cs="Times New Roman"/>
        </w:rPr>
        <w:t xml:space="preserve">person with Addison’s Disease </w:t>
      </w:r>
      <w:r w:rsidR="001401B2">
        <w:rPr>
          <w:rFonts w:ascii="Times New Roman" w:hAnsi="Times New Roman" w:cs="Times New Roman"/>
        </w:rPr>
        <w:t xml:space="preserve">are </w:t>
      </w:r>
      <w:r w:rsidR="00655349">
        <w:rPr>
          <w:rFonts w:ascii="Times New Roman" w:hAnsi="Times New Roman" w:cs="Times New Roman"/>
        </w:rPr>
        <w:t xml:space="preserve">orthostatic hypotension, muscle weakness, fatigue, nausea, hypoglycemia, weight loss, </w:t>
      </w:r>
      <w:r w:rsidR="001401B2">
        <w:rPr>
          <w:rFonts w:ascii="Times New Roman" w:hAnsi="Times New Roman" w:cs="Times New Roman"/>
        </w:rPr>
        <w:t xml:space="preserve">dehydration, </w:t>
      </w:r>
      <w:r w:rsidR="00655349">
        <w:rPr>
          <w:rFonts w:ascii="Times New Roman" w:hAnsi="Times New Roman" w:cs="Times New Roman"/>
        </w:rPr>
        <w:t>hyperpigmentation on the skin, and increased cravings for salt.</w:t>
      </w:r>
      <w:r w:rsidR="001401B2">
        <w:rPr>
          <w:rFonts w:ascii="Times New Roman" w:hAnsi="Times New Roman" w:cs="Times New Roman"/>
        </w:rPr>
        <w:t xml:space="preserve"> Hypernatremia, (low level of sodium in </w:t>
      </w:r>
      <w:r w:rsidR="00C50F61">
        <w:rPr>
          <w:rFonts w:ascii="Times New Roman" w:hAnsi="Times New Roman" w:cs="Times New Roman"/>
        </w:rPr>
        <w:t xml:space="preserve">the </w:t>
      </w:r>
      <w:r w:rsidR="001401B2">
        <w:rPr>
          <w:rFonts w:ascii="Times New Roman" w:hAnsi="Times New Roman" w:cs="Times New Roman"/>
        </w:rPr>
        <w:t>blood)</w:t>
      </w:r>
      <w:r w:rsidR="00C50F61">
        <w:rPr>
          <w:rFonts w:ascii="Times New Roman" w:hAnsi="Times New Roman" w:cs="Times New Roman"/>
        </w:rPr>
        <w:t>,</w:t>
      </w:r>
      <w:r w:rsidR="001401B2">
        <w:rPr>
          <w:rFonts w:ascii="Times New Roman" w:hAnsi="Times New Roman" w:cs="Times New Roman"/>
        </w:rPr>
        <w:t xml:space="preserve"> hyperkalemia (high potassium level in </w:t>
      </w:r>
      <w:r w:rsidR="00C50F61">
        <w:rPr>
          <w:rFonts w:ascii="Times New Roman" w:hAnsi="Times New Roman" w:cs="Times New Roman"/>
        </w:rPr>
        <w:t xml:space="preserve">the </w:t>
      </w:r>
      <w:r w:rsidR="001401B2">
        <w:rPr>
          <w:rFonts w:ascii="Times New Roman" w:hAnsi="Times New Roman" w:cs="Times New Roman"/>
        </w:rPr>
        <w:t>blood</w:t>
      </w:r>
      <w:r w:rsidR="00C50F61">
        <w:rPr>
          <w:rFonts w:ascii="Times New Roman" w:hAnsi="Times New Roman" w:cs="Times New Roman"/>
        </w:rPr>
        <w:t>)</w:t>
      </w:r>
      <w:r w:rsidR="001401B2">
        <w:rPr>
          <w:rFonts w:ascii="Times New Roman" w:hAnsi="Times New Roman" w:cs="Times New Roman"/>
        </w:rPr>
        <w:t xml:space="preserve">, and hypoglycemia (low blood sugar in </w:t>
      </w:r>
      <w:r w:rsidR="00C50F61">
        <w:rPr>
          <w:rFonts w:ascii="Times New Roman" w:hAnsi="Times New Roman" w:cs="Times New Roman"/>
        </w:rPr>
        <w:t xml:space="preserve">the </w:t>
      </w:r>
      <w:r w:rsidR="001401B2">
        <w:rPr>
          <w:rFonts w:ascii="Times New Roman" w:hAnsi="Times New Roman" w:cs="Times New Roman"/>
        </w:rPr>
        <w:t xml:space="preserve">blood) are important laboratory findings in primary adrenal insufficiency.  </w:t>
      </w:r>
      <w:r w:rsidR="002E5CEB">
        <w:rPr>
          <w:rFonts w:ascii="Times New Roman" w:hAnsi="Times New Roman" w:cs="Times New Roman"/>
        </w:rPr>
        <w:t xml:space="preserve">The Short Synacthen Test (SST) is used for diagnoses of adrenal insufficiency. </w:t>
      </w:r>
      <w:r w:rsidR="006D1595">
        <w:rPr>
          <w:rFonts w:ascii="Times New Roman" w:hAnsi="Times New Roman" w:cs="Times New Roman"/>
        </w:rPr>
        <w:t>A chemical n</w:t>
      </w:r>
      <w:r w:rsidR="00C50F61">
        <w:rPr>
          <w:rFonts w:ascii="Times New Roman" w:hAnsi="Times New Roman" w:cs="Times New Roman"/>
        </w:rPr>
        <w:t xml:space="preserve">amed tetracosactide is used to examine </w:t>
      </w:r>
      <w:r w:rsidR="006D1595">
        <w:rPr>
          <w:rFonts w:ascii="Times New Roman" w:hAnsi="Times New Roman" w:cs="Times New Roman"/>
        </w:rPr>
        <w:t xml:space="preserve">if the adrenal glands produce </w:t>
      </w:r>
      <w:r w:rsidR="00C50F61">
        <w:rPr>
          <w:rFonts w:ascii="Times New Roman" w:hAnsi="Times New Roman" w:cs="Times New Roman"/>
        </w:rPr>
        <w:t xml:space="preserve">or not the hormone </w:t>
      </w:r>
      <w:r w:rsidR="006D1595">
        <w:rPr>
          <w:rFonts w:ascii="Times New Roman" w:hAnsi="Times New Roman" w:cs="Times New Roman"/>
        </w:rPr>
        <w:t xml:space="preserve">cortisol. </w:t>
      </w:r>
      <w:r w:rsidR="002E5CEB">
        <w:rPr>
          <w:rFonts w:ascii="Times New Roman" w:hAnsi="Times New Roman" w:cs="Times New Roman"/>
        </w:rPr>
        <w:t xml:space="preserve"> </w:t>
      </w:r>
      <w:r w:rsidR="00CE6D74">
        <w:rPr>
          <w:rFonts w:ascii="Times New Roman" w:hAnsi="Times New Roman" w:cs="Times New Roman"/>
        </w:rPr>
        <w:t>The fine-needle aspiration is a biopsy technique used in patients that have Addison’s Disease to rule out any c</w:t>
      </w:r>
      <w:r w:rsidR="001138DA">
        <w:rPr>
          <w:rFonts w:ascii="Times New Roman" w:hAnsi="Times New Roman" w:cs="Times New Roman"/>
        </w:rPr>
        <w:t>ancer or other malignanc</w:t>
      </w:r>
      <w:r w:rsidR="004758EA">
        <w:rPr>
          <w:rFonts w:ascii="Times New Roman" w:hAnsi="Times New Roman" w:cs="Times New Roman"/>
        </w:rPr>
        <w:t xml:space="preserve">ies. </w:t>
      </w:r>
    </w:p>
    <w:p w14:paraId="0E3B559F" w14:textId="3027241B" w:rsidR="004758EA" w:rsidRPr="008C05F9" w:rsidRDefault="008C05F9" w:rsidP="008C05F9">
      <w:pPr>
        <w:spacing w:line="480" w:lineRule="auto"/>
        <w:ind w:firstLine="720"/>
        <w:jc w:val="both"/>
        <w:rPr>
          <w:rFonts w:ascii="Times New Roman" w:hAnsi="Times New Roman" w:cs="Times New Roman"/>
        </w:rPr>
      </w:pPr>
      <w:r>
        <w:rPr>
          <w:rFonts w:ascii="Times New Roman" w:hAnsi="Times New Roman" w:cs="Times New Roman"/>
        </w:rPr>
        <w:t>T</w:t>
      </w:r>
      <w:r w:rsidR="004758EA">
        <w:rPr>
          <w:rFonts w:ascii="Times New Roman" w:hAnsi="Times New Roman" w:cs="Times New Roman"/>
        </w:rPr>
        <w:t xml:space="preserve">he radiographic features </w:t>
      </w:r>
      <w:r w:rsidR="00C50F61">
        <w:rPr>
          <w:rFonts w:ascii="Times New Roman" w:hAnsi="Times New Roman" w:cs="Times New Roman"/>
        </w:rPr>
        <w:t>on a CT Scan are presented differently depending on</w:t>
      </w:r>
      <w:r w:rsidR="004758EA">
        <w:rPr>
          <w:rFonts w:ascii="Times New Roman" w:hAnsi="Times New Roman" w:cs="Times New Roman"/>
        </w:rPr>
        <w:t xml:space="preserve"> the stage of hypocorto</w:t>
      </w:r>
      <w:r w:rsidR="00C50F61">
        <w:rPr>
          <w:rFonts w:ascii="Times New Roman" w:hAnsi="Times New Roman" w:cs="Times New Roman"/>
        </w:rPr>
        <w:t>so</w:t>
      </w:r>
      <w:r w:rsidR="004758EA">
        <w:rPr>
          <w:rFonts w:ascii="Times New Roman" w:hAnsi="Times New Roman" w:cs="Times New Roman"/>
        </w:rPr>
        <w:t>lism</w:t>
      </w:r>
      <w:r w:rsidR="00C50F61">
        <w:rPr>
          <w:rFonts w:ascii="Times New Roman" w:hAnsi="Times New Roman" w:cs="Times New Roman"/>
        </w:rPr>
        <w:t xml:space="preserve">. The acute stage present bilateral adrenal hematomas. The </w:t>
      </w:r>
      <w:r w:rsidR="004758EA">
        <w:rPr>
          <w:rFonts w:ascii="Times New Roman" w:hAnsi="Times New Roman" w:cs="Times New Roman"/>
        </w:rPr>
        <w:t xml:space="preserve">subacute stage (adrenalitis) is </w:t>
      </w:r>
      <w:r w:rsidR="004758EA" w:rsidRPr="004758EA">
        <w:rPr>
          <w:rFonts w:ascii="Times New Roman" w:eastAsia="Times New Roman" w:hAnsi="Times New Roman" w:cs="Times New Roman"/>
          <w:shd w:val="clear" w:color="auto" w:fill="FFFFFF"/>
        </w:rPr>
        <w:t>enlargement of both adrenal glands, with necrotic centers and peripheral enhancing rims</w:t>
      </w:r>
      <w:r w:rsidR="00C50F61">
        <w:rPr>
          <w:rFonts w:ascii="Times New Roman" w:eastAsia="Times New Roman" w:hAnsi="Times New Roman" w:cs="Times New Roman"/>
          <w:shd w:val="clear" w:color="auto" w:fill="FFFFFF"/>
        </w:rPr>
        <w:t xml:space="preserve">. The </w:t>
      </w:r>
      <w:r w:rsidR="004758EA" w:rsidRPr="004758EA">
        <w:rPr>
          <w:rFonts w:ascii="Times New Roman" w:eastAsia="Times New Roman" w:hAnsi="Times New Roman" w:cs="Times New Roman"/>
          <w:bCs/>
        </w:rPr>
        <w:t>chronic</w:t>
      </w:r>
      <w:r w:rsidR="00C50F61">
        <w:rPr>
          <w:rFonts w:ascii="Times New Roman" w:eastAsia="Times New Roman" w:hAnsi="Times New Roman" w:cs="Times New Roman"/>
          <w:bCs/>
        </w:rPr>
        <w:t xml:space="preserve"> stage is</w:t>
      </w:r>
      <w:r w:rsidR="004758EA" w:rsidRPr="004758EA">
        <w:rPr>
          <w:rFonts w:ascii="Times New Roman" w:eastAsia="Times New Roman" w:hAnsi="Times New Roman" w:cs="Times New Roman"/>
        </w:rPr>
        <w:t xml:space="preserve"> where both adrenal glands appear small and atrophic, associat</w:t>
      </w:r>
      <w:r w:rsidR="00C50F61">
        <w:rPr>
          <w:rFonts w:ascii="Times New Roman" w:eastAsia="Times New Roman" w:hAnsi="Times New Roman" w:cs="Times New Roman"/>
        </w:rPr>
        <w:t>ed with adrenal c</w:t>
      </w:r>
      <w:r w:rsidR="004758EA" w:rsidRPr="004758EA">
        <w:rPr>
          <w:rFonts w:ascii="Times New Roman" w:eastAsia="Times New Roman" w:hAnsi="Times New Roman" w:cs="Times New Roman"/>
        </w:rPr>
        <w:t>alcifications in granulomatous adrenalitis</w:t>
      </w:r>
      <w:r w:rsidR="004758EA">
        <w:rPr>
          <w:rFonts w:ascii="Times New Roman" w:eastAsia="Times New Roman" w:hAnsi="Times New Roman" w:cs="Times New Roman"/>
        </w:rPr>
        <w:t xml:space="preserve">. </w:t>
      </w:r>
      <w:r w:rsidR="003A2BD5">
        <w:rPr>
          <w:rFonts w:ascii="Times New Roman" w:eastAsia="Times New Roman" w:hAnsi="Times New Roman" w:cs="Times New Roman"/>
        </w:rPr>
        <w:t>Clinical intraoral examinat</w:t>
      </w:r>
      <w:r w:rsidR="00C50F61">
        <w:rPr>
          <w:rFonts w:ascii="Times New Roman" w:eastAsia="Times New Roman" w:hAnsi="Times New Roman" w:cs="Times New Roman"/>
        </w:rPr>
        <w:t>ions are diffuse pigmentation on</w:t>
      </w:r>
      <w:r w:rsidR="003A2BD5">
        <w:rPr>
          <w:rFonts w:ascii="Times New Roman" w:eastAsia="Times New Roman" w:hAnsi="Times New Roman" w:cs="Times New Roman"/>
        </w:rPr>
        <w:t xml:space="preserve"> the buccal mucosa, but can also be seen on th</w:t>
      </w:r>
      <w:r w:rsidR="00B14759">
        <w:rPr>
          <w:rFonts w:ascii="Times New Roman" w:eastAsia="Times New Roman" w:hAnsi="Times New Roman" w:cs="Times New Roman"/>
        </w:rPr>
        <w:t>e floor of the mouth</w:t>
      </w:r>
      <w:bookmarkStart w:id="0" w:name="_GoBack"/>
      <w:bookmarkEnd w:id="0"/>
      <w:r w:rsidR="003A2BD5">
        <w:rPr>
          <w:rFonts w:ascii="Times New Roman" w:eastAsia="Times New Roman" w:hAnsi="Times New Roman" w:cs="Times New Roman"/>
        </w:rPr>
        <w:t xml:space="preserve"> </w:t>
      </w:r>
      <w:r w:rsidR="002D6A6A">
        <w:rPr>
          <w:rFonts w:ascii="Times New Roman" w:eastAsia="Times New Roman" w:hAnsi="Times New Roman" w:cs="Times New Roman"/>
        </w:rPr>
        <w:t xml:space="preserve">and </w:t>
      </w:r>
      <w:r w:rsidR="00C50F61">
        <w:rPr>
          <w:rFonts w:ascii="Times New Roman" w:eastAsia="Times New Roman" w:hAnsi="Times New Roman" w:cs="Times New Roman"/>
        </w:rPr>
        <w:t xml:space="preserve">the </w:t>
      </w:r>
      <w:r w:rsidR="002D6A6A">
        <w:rPr>
          <w:rFonts w:ascii="Times New Roman" w:eastAsia="Times New Roman" w:hAnsi="Times New Roman" w:cs="Times New Roman"/>
        </w:rPr>
        <w:t>ventral tongue. The de</w:t>
      </w:r>
      <w:r w:rsidR="004758EA">
        <w:rPr>
          <w:rFonts w:ascii="Times New Roman" w:eastAsia="Times New Roman" w:hAnsi="Times New Roman" w:cs="Times New Roman"/>
        </w:rPr>
        <w:t>ntal radiographs,</w:t>
      </w:r>
      <w:r w:rsidR="003A2BD5">
        <w:rPr>
          <w:rFonts w:ascii="Times New Roman" w:eastAsia="Times New Roman" w:hAnsi="Times New Roman" w:cs="Times New Roman"/>
        </w:rPr>
        <w:t xml:space="preserve"> may possibly present the crown</w:t>
      </w:r>
      <w:r w:rsidR="004758EA">
        <w:rPr>
          <w:rFonts w:ascii="Times New Roman" w:eastAsia="Times New Roman" w:hAnsi="Times New Roman" w:cs="Times New Roman"/>
        </w:rPr>
        <w:t xml:space="preserve"> </w:t>
      </w:r>
      <w:r w:rsidR="003A2BD5">
        <w:rPr>
          <w:rFonts w:ascii="Times New Roman" w:eastAsia="Times New Roman" w:hAnsi="Times New Roman" w:cs="Times New Roman"/>
        </w:rPr>
        <w:t>as normal, but the root(s) may show hypercementosis</w:t>
      </w:r>
      <w:r w:rsidR="002D6A6A">
        <w:rPr>
          <w:rFonts w:ascii="Times New Roman" w:eastAsia="Times New Roman" w:hAnsi="Times New Roman" w:cs="Times New Roman"/>
        </w:rPr>
        <w:t xml:space="preserve"> and</w:t>
      </w:r>
      <w:r w:rsidR="003A2BD5">
        <w:rPr>
          <w:rFonts w:ascii="Times New Roman" w:eastAsia="Times New Roman" w:hAnsi="Times New Roman" w:cs="Times New Roman"/>
        </w:rPr>
        <w:t xml:space="preserve"> large pulps</w:t>
      </w:r>
      <w:r w:rsidR="002D6A6A">
        <w:rPr>
          <w:rFonts w:ascii="Times New Roman" w:eastAsia="Times New Roman" w:hAnsi="Times New Roman" w:cs="Times New Roman"/>
        </w:rPr>
        <w:t>.</w:t>
      </w:r>
    </w:p>
    <w:p w14:paraId="0E1B010C" w14:textId="265A2DA8" w:rsidR="00732EBC" w:rsidRDefault="00732EBC" w:rsidP="003F668F">
      <w:pPr>
        <w:spacing w:line="480" w:lineRule="auto"/>
        <w:ind w:firstLine="720"/>
        <w:jc w:val="both"/>
        <w:rPr>
          <w:rFonts w:ascii="Times New Roman" w:eastAsia="Times New Roman" w:hAnsi="Times New Roman" w:cs="Times New Roman"/>
          <w:color w:val="000000"/>
        </w:rPr>
      </w:pPr>
      <w:r w:rsidRPr="00732EBC">
        <w:rPr>
          <w:rFonts w:ascii="Times New Roman" w:eastAsia="Times New Roman" w:hAnsi="Times New Roman" w:cs="Times New Roman"/>
        </w:rPr>
        <w:t xml:space="preserve">The treatment Hydrocortisone </w:t>
      </w:r>
      <w:r w:rsidR="00C50F61">
        <w:rPr>
          <w:rFonts w:ascii="Times New Roman" w:eastAsia="Times New Roman" w:hAnsi="Times New Roman" w:cs="Times New Roman"/>
        </w:rPr>
        <w:t xml:space="preserve">is mainly used </w:t>
      </w:r>
      <w:r w:rsidRPr="00732EBC">
        <w:rPr>
          <w:rFonts w:ascii="Times New Roman" w:eastAsia="Times New Roman" w:hAnsi="Times New Roman" w:cs="Times New Roman"/>
        </w:rPr>
        <w:t>as a replacement f</w:t>
      </w:r>
      <w:r w:rsidR="003118A4">
        <w:rPr>
          <w:rFonts w:ascii="Times New Roman" w:eastAsia="Times New Roman" w:hAnsi="Times New Roman" w:cs="Times New Roman"/>
        </w:rPr>
        <w:t>or glucocorticoids</w:t>
      </w:r>
      <w:r w:rsidRPr="00732EBC">
        <w:rPr>
          <w:rFonts w:ascii="Times New Roman" w:eastAsia="Times New Roman" w:hAnsi="Times New Roman" w:cs="Times New Roman"/>
        </w:rPr>
        <w:t xml:space="preserve">. In adults, the dose is 15–25 mg/d given orally in 2 or 3 doses with the highest dose in the morning to mimic circadian rhythm. Another medication that may be used is </w:t>
      </w:r>
      <w:r w:rsidRPr="00732EBC">
        <w:rPr>
          <w:rFonts w:ascii="Times New Roman" w:eastAsia="Times New Roman" w:hAnsi="Times New Roman" w:cs="Times New Roman"/>
          <w:color w:val="000000"/>
        </w:rPr>
        <w:t>Prednisolone of 3–5 mg/d as a single dose or in 2 divided oral doses</w:t>
      </w:r>
      <w:r>
        <w:rPr>
          <w:rFonts w:ascii="Times New Roman" w:eastAsia="Times New Roman" w:hAnsi="Times New Roman" w:cs="Times New Roman"/>
          <w:color w:val="000000"/>
        </w:rPr>
        <w:t>.</w:t>
      </w:r>
      <w:r w:rsidRPr="00732EB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children and pregnant women, Hydrocortisone is the only medication preferred. The prognosis is good as long as the patient is compliant with taking their medication as recommended by the physician. </w:t>
      </w:r>
      <w:r w:rsidR="003F668F">
        <w:rPr>
          <w:rFonts w:ascii="Times New Roman" w:eastAsia="Times New Roman" w:hAnsi="Times New Roman" w:cs="Times New Roman"/>
          <w:color w:val="000000"/>
        </w:rPr>
        <w:t xml:space="preserve">If left untreated, the prognosis is poor leading to death. </w:t>
      </w:r>
    </w:p>
    <w:p w14:paraId="358D3D3D" w14:textId="6A46ADA2" w:rsidR="00E45344" w:rsidRDefault="002D61F8" w:rsidP="003F668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Addison’s disease may be confused with anorexia nervosa. An article named “A Case of Addison’s Disease Nearly Mistaken for Anorexia Nervosa</w:t>
      </w:r>
      <w:r w:rsidR="00B14759">
        <w:rPr>
          <w:rFonts w:ascii="Times New Roman" w:eastAsia="Times New Roman" w:hAnsi="Times New Roman" w:cs="Times New Roman"/>
          <w:color w:val="000000"/>
        </w:rPr>
        <w:t>” was</w:t>
      </w:r>
      <w:r>
        <w:rPr>
          <w:rFonts w:ascii="Times New Roman" w:eastAsia="Times New Roman" w:hAnsi="Times New Roman" w:cs="Times New Roman"/>
          <w:color w:val="000000"/>
        </w:rPr>
        <w:t xml:space="preserve"> based upon a 22-year old female who had similar symptoms such as weight loss, postural hypotension, and hyperpigmented skin.  </w:t>
      </w:r>
      <w:r w:rsidR="00B05336">
        <w:rPr>
          <w:rFonts w:ascii="Times New Roman" w:eastAsia="Times New Roman" w:hAnsi="Times New Roman" w:cs="Times New Roman"/>
          <w:color w:val="000000"/>
        </w:rPr>
        <w:t>Due to t</w:t>
      </w:r>
      <w:r w:rsidR="00602F44">
        <w:rPr>
          <w:rFonts w:ascii="Times New Roman" w:eastAsia="Times New Roman" w:hAnsi="Times New Roman" w:cs="Times New Roman"/>
          <w:color w:val="000000"/>
        </w:rPr>
        <w:t xml:space="preserve">he SST, they confirmed it was Addison’s </w:t>
      </w:r>
      <w:r w:rsidR="00B05336">
        <w:rPr>
          <w:rFonts w:ascii="Times New Roman" w:eastAsia="Times New Roman" w:hAnsi="Times New Roman" w:cs="Times New Roman"/>
          <w:color w:val="000000"/>
        </w:rPr>
        <w:t xml:space="preserve">disease. </w:t>
      </w:r>
      <w:r w:rsidR="00706381">
        <w:rPr>
          <w:rFonts w:ascii="Times New Roman" w:eastAsia="Times New Roman" w:hAnsi="Times New Roman" w:cs="Times New Roman"/>
          <w:color w:val="000000"/>
        </w:rPr>
        <w:t>Another clinical presentation that should be considered for di</w:t>
      </w:r>
      <w:r w:rsidR="00C50F61">
        <w:rPr>
          <w:rFonts w:ascii="Times New Roman" w:eastAsia="Times New Roman" w:hAnsi="Times New Roman" w:cs="Times New Roman"/>
          <w:color w:val="000000"/>
        </w:rPr>
        <w:t xml:space="preserve">fferential diagnosis is </w:t>
      </w:r>
      <w:r w:rsidR="00B14759">
        <w:rPr>
          <w:rFonts w:ascii="Times New Roman" w:eastAsia="Times New Roman" w:hAnsi="Times New Roman" w:cs="Times New Roman"/>
          <w:color w:val="000000"/>
        </w:rPr>
        <w:t xml:space="preserve">that </w:t>
      </w:r>
      <w:r w:rsidR="00706381">
        <w:rPr>
          <w:rFonts w:ascii="Times New Roman" w:eastAsia="Times New Roman" w:hAnsi="Times New Roman" w:cs="Times New Roman"/>
          <w:color w:val="000000"/>
        </w:rPr>
        <w:t xml:space="preserve">there is </w:t>
      </w:r>
      <w:r w:rsidR="00602F44">
        <w:rPr>
          <w:rFonts w:ascii="Times New Roman" w:eastAsia="Times New Roman" w:hAnsi="Times New Roman" w:cs="Times New Roman"/>
          <w:color w:val="000000"/>
        </w:rPr>
        <w:t>evidence of body disto</w:t>
      </w:r>
      <w:r w:rsidR="00C50F61">
        <w:rPr>
          <w:rFonts w:ascii="Times New Roman" w:eastAsia="Times New Roman" w:hAnsi="Times New Roman" w:cs="Times New Roman"/>
          <w:color w:val="000000"/>
        </w:rPr>
        <w:t>rtion with fear of weight gain</w:t>
      </w:r>
      <w:r w:rsidR="00B14759">
        <w:rPr>
          <w:rFonts w:ascii="Times New Roman" w:eastAsia="Times New Roman" w:hAnsi="Times New Roman" w:cs="Times New Roman"/>
          <w:color w:val="000000"/>
        </w:rPr>
        <w:t xml:space="preserve"> in a person who suffers from anorexia nervosa. </w:t>
      </w:r>
    </w:p>
    <w:p w14:paraId="7214E4DB" w14:textId="7A056F0C" w:rsidR="005D1BB8" w:rsidRDefault="00602F44" w:rsidP="005D1BB8">
      <w:pPr>
        <w:spacing w:line="480" w:lineRule="auto"/>
        <w:ind w:firstLine="720"/>
        <w:jc w:val="both"/>
        <w:rPr>
          <w:rFonts w:ascii="Times New Roman" w:eastAsia="Times New Roman" w:hAnsi="Times New Roman" w:cs="Times New Roman"/>
        </w:rPr>
      </w:pPr>
      <w:r w:rsidRPr="000C19F5">
        <w:rPr>
          <w:rFonts w:ascii="Times New Roman" w:eastAsia="Times New Roman" w:hAnsi="Times New Roman" w:cs="Times New Roman"/>
        </w:rPr>
        <w:t xml:space="preserve">The relevance of this disease to the dental hygienist is </w:t>
      </w:r>
      <w:r w:rsidR="00B14759">
        <w:rPr>
          <w:rFonts w:ascii="Times New Roman" w:eastAsia="Times New Roman" w:hAnsi="Times New Roman" w:cs="Times New Roman"/>
        </w:rPr>
        <w:t>the management of</w:t>
      </w:r>
      <w:r w:rsidRPr="000C19F5">
        <w:rPr>
          <w:rFonts w:ascii="Times New Roman" w:eastAsia="Times New Roman" w:hAnsi="Times New Roman" w:cs="Times New Roman"/>
        </w:rPr>
        <w:t xml:space="preserve"> the patients stress level. It is important to document if the patient is under medication, </w:t>
      </w:r>
      <w:r w:rsidR="00B14759">
        <w:rPr>
          <w:rFonts w:ascii="Times New Roman" w:eastAsia="Times New Roman" w:hAnsi="Times New Roman" w:cs="Times New Roman"/>
        </w:rPr>
        <w:t>and one should assure that t</w:t>
      </w:r>
      <w:r w:rsidR="000C19F5" w:rsidRPr="000C19F5">
        <w:rPr>
          <w:rFonts w:ascii="Times New Roman" w:eastAsia="Times New Roman" w:hAnsi="Times New Roman" w:cs="Times New Roman"/>
        </w:rPr>
        <w:t>he patient is currently taking their medication before starting any dental hygiene treatment to prevent an adrenal crisis. I</w:t>
      </w:r>
      <w:r w:rsidRPr="000C19F5">
        <w:rPr>
          <w:rFonts w:ascii="Times New Roman" w:eastAsia="Times New Roman" w:hAnsi="Times New Roman" w:cs="Times New Roman"/>
        </w:rPr>
        <w:t>f the patient has to undergo any major dental procedures(s), the clinician should contact the patient</w:t>
      </w:r>
      <w:r w:rsidR="000C19F5" w:rsidRPr="000C19F5">
        <w:rPr>
          <w:rFonts w:ascii="Times New Roman" w:eastAsia="Times New Roman" w:hAnsi="Times New Roman" w:cs="Times New Roman"/>
        </w:rPr>
        <w:t>’</w:t>
      </w:r>
      <w:r w:rsidRPr="000C19F5">
        <w:rPr>
          <w:rFonts w:ascii="Times New Roman" w:eastAsia="Times New Roman" w:hAnsi="Times New Roman" w:cs="Times New Roman"/>
        </w:rPr>
        <w:t xml:space="preserve">s endocrinologist to assure </w:t>
      </w:r>
      <w:r w:rsidR="00B14759">
        <w:rPr>
          <w:rFonts w:ascii="Times New Roman" w:eastAsia="Times New Roman" w:hAnsi="Times New Roman" w:cs="Times New Roman"/>
        </w:rPr>
        <w:t xml:space="preserve">that </w:t>
      </w:r>
      <w:r w:rsidRPr="000C19F5">
        <w:rPr>
          <w:rFonts w:ascii="Times New Roman" w:eastAsia="Times New Roman" w:hAnsi="Times New Roman" w:cs="Times New Roman"/>
        </w:rPr>
        <w:t xml:space="preserve">the patient </w:t>
      </w:r>
      <w:r w:rsidR="00B14759">
        <w:rPr>
          <w:rFonts w:ascii="Times New Roman" w:eastAsia="Times New Roman" w:hAnsi="Times New Roman" w:cs="Times New Roman"/>
        </w:rPr>
        <w:t>will</w:t>
      </w:r>
      <w:r w:rsidR="000C19F5" w:rsidRPr="000C19F5">
        <w:rPr>
          <w:rFonts w:ascii="Times New Roman" w:eastAsia="Times New Roman" w:hAnsi="Times New Roman" w:cs="Times New Roman"/>
        </w:rPr>
        <w:t xml:space="preserve"> be able to do the dental procedure.</w:t>
      </w:r>
      <w:r w:rsidRPr="000C19F5">
        <w:rPr>
          <w:rFonts w:ascii="Times New Roman" w:eastAsia="Times New Roman" w:hAnsi="Times New Roman" w:cs="Times New Roman"/>
        </w:rPr>
        <w:t xml:space="preserve"> </w:t>
      </w:r>
      <w:r w:rsidR="00B14759">
        <w:rPr>
          <w:rFonts w:ascii="Times New Roman" w:eastAsia="Times New Roman" w:hAnsi="Times New Roman" w:cs="Times New Roman"/>
          <w:shd w:val="clear" w:color="auto" w:fill="FCFCFC"/>
        </w:rPr>
        <w:t>An extra dose of oral H</w:t>
      </w:r>
      <w:r w:rsidR="000C19F5" w:rsidRPr="000C19F5">
        <w:rPr>
          <w:rFonts w:ascii="Times New Roman" w:eastAsia="Times New Roman" w:hAnsi="Times New Roman" w:cs="Times New Roman"/>
          <w:shd w:val="clear" w:color="auto" w:fill="FCFCFC"/>
        </w:rPr>
        <w:t xml:space="preserve">ydrocortisone medication </w:t>
      </w:r>
      <w:r w:rsidR="000C19F5">
        <w:rPr>
          <w:rFonts w:ascii="Times New Roman" w:eastAsia="Times New Roman" w:hAnsi="Times New Roman" w:cs="Times New Roman"/>
          <w:shd w:val="clear" w:color="auto" w:fill="FCFCFC"/>
        </w:rPr>
        <w:t xml:space="preserve">might be </w:t>
      </w:r>
      <w:r w:rsidR="000C19F5" w:rsidRPr="000C19F5">
        <w:rPr>
          <w:rFonts w:ascii="Times New Roman" w:eastAsia="Times New Roman" w:hAnsi="Times New Roman" w:cs="Times New Roman"/>
          <w:shd w:val="clear" w:color="auto" w:fill="FCFCFC"/>
        </w:rPr>
        <w:t xml:space="preserve">required for all procedures involving </w:t>
      </w:r>
      <w:r w:rsidR="000C19F5">
        <w:rPr>
          <w:rFonts w:ascii="Times New Roman" w:eastAsia="Times New Roman" w:hAnsi="Times New Roman" w:cs="Times New Roman"/>
          <w:shd w:val="clear" w:color="auto" w:fill="FCFCFC"/>
        </w:rPr>
        <w:t xml:space="preserve">dental anesthetics. The role of the dental hygienist is to manage the patient’s stress level to accomplish a controlled and comfortable dental treatment. </w:t>
      </w:r>
    </w:p>
    <w:p w14:paraId="5F1AA36B" w14:textId="77777777" w:rsidR="005D1BB8" w:rsidRDefault="005D1BB8" w:rsidP="005D1BB8">
      <w:pPr>
        <w:spacing w:line="480" w:lineRule="auto"/>
        <w:ind w:firstLine="720"/>
        <w:jc w:val="both"/>
        <w:rPr>
          <w:rFonts w:ascii="Times New Roman" w:eastAsia="Times New Roman" w:hAnsi="Times New Roman" w:cs="Times New Roman"/>
        </w:rPr>
      </w:pPr>
    </w:p>
    <w:p w14:paraId="1BFC2387" w14:textId="77777777" w:rsidR="005D1BB8" w:rsidRDefault="005D1BB8" w:rsidP="005D1BB8">
      <w:pPr>
        <w:spacing w:line="480" w:lineRule="auto"/>
        <w:ind w:firstLine="720"/>
        <w:jc w:val="both"/>
        <w:rPr>
          <w:rFonts w:ascii="Times New Roman" w:eastAsia="Times New Roman" w:hAnsi="Times New Roman" w:cs="Times New Roman"/>
        </w:rPr>
      </w:pPr>
    </w:p>
    <w:p w14:paraId="0F1F99FA" w14:textId="269C8EAF" w:rsidR="003118A4" w:rsidRPr="00732EBC" w:rsidRDefault="005A7B8A" w:rsidP="005D1BB8">
      <w:pPr>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rPr>
        <w:t>References:</w:t>
      </w:r>
    </w:p>
    <w:p w14:paraId="645F65F4" w14:textId="1B6D258D" w:rsidR="005D1BB8" w:rsidRDefault="00A94035" w:rsidP="00A94035">
      <w:pPr>
        <w:spacing w:line="480" w:lineRule="auto"/>
        <w:ind w:left="720" w:hanging="720"/>
        <w:jc w:val="both"/>
        <w:rPr>
          <w:rFonts w:ascii="Times New Roman" w:eastAsia="Times New Roman" w:hAnsi="Times New Roman" w:cs="Times New Roman"/>
          <w:color w:val="000000"/>
        </w:rPr>
      </w:pPr>
      <w:r>
        <w:rPr>
          <w:rFonts w:ascii="Times New Roman" w:hAnsi="Times New Roman" w:cs="Times New Roman"/>
        </w:rPr>
        <w:t xml:space="preserve">1. </w:t>
      </w:r>
      <w:proofErr w:type="spellStart"/>
      <w:r w:rsidR="00002286">
        <w:rPr>
          <w:rFonts w:ascii="Times New Roman" w:hAnsi="Times New Roman" w:cs="Times New Roman"/>
        </w:rPr>
        <w:t>Barthel</w:t>
      </w:r>
      <w:proofErr w:type="spellEnd"/>
      <w:r w:rsidR="00002286">
        <w:rPr>
          <w:rFonts w:ascii="Times New Roman" w:hAnsi="Times New Roman" w:cs="Times New Roman"/>
        </w:rPr>
        <w:t xml:space="preserve">, Andreas; et.al. </w:t>
      </w:r>
      <w:proofErr w:type="gramStart"/>
      <w:r w:rsidR="00002286">
        <w:rPr>
          <w:rFonts w:ascii="Times New Roman" w:hAnsi="Times New Roman" w:cs="Times New Roman"/>
        </w:rPr>
        <w:t>“An Update on Addison’s Disease”.</w:t>
      </w:r>
      <w:proofErr w:type="gramEnd"/>
      <w:r w:rsidR="00002286">
        <w:rPr>
          <w:rFonts w:ascii="Times New Roman" w:hAnsi="Times New Roman" w:cs="Times New Roman"/>
        </w:rPr>
        <w:t xml:space="preserve"> </w:t>
      </w:r>
      <w:proofErr w:type="spellStart"/>
      <w:proofErr w:type="gramStart"/>
      <w:r w:rsidR="00002286">
        <w:rPr>
          <w:rFonts w:ascii="Times New Roman" w:hAnsi="Times New Roman" w:cs="Times New Roman"/>
        </w:rPr>
        <w:t>Thieme</w:t>
      </w:r>
      <w:proofErr w:type="spellEnd"/>
      <w:r w:rsidR="00002286">
        <w:rPr>
          <w:rFonts w:ascii="Times New Roman" w:hAnsi="Times New Roman" w:cs="Times New Roman"/>
        </w:rPr>
        <w:t xml:space="preserve"> Experimental and Clinical Endocrinology &amp; Diabetes.</w:t>
      </w:r>
      <w:proofErr w:type="gramEnd"/>
      <w:r w:rsidR="00002286">
        <w:rPr>
          <w:rFonts w:ascii="Times New Roman" w:hAnsi="Times New Roman" w:cs="Times New Roman"/>
        </w:rPr>
        <w:t xml:space="preserve"> </w:t>
      </w:r>
      <w:proofErr w:type="spellStart"/>
      <w:r w:rsidR="00002286" w:rsidRPr="005D1BB8">
        <w:rPr>
          <w:rFonts w:ascii="Times New Roman" w:eastAsia="Times New Roman" w:hAnsi="Times New Roman" w:cs="Times New Roman"/>
          <w:color w:val="000000"/>
        </w:rPr>
        <w:t>Exp</w:t>
      </w:r>
      <w:proofErr w:type="spellEnd"/>
      <w:r w:rsidR="00002286" w:rsidRPr="005D1BB8">
        <w:rPr>
          <w:rFonts w:ascii="Times New Roman" w:eastAsia="Times New Roman" w:hAnsi="Times New Roman" w:cs="Times New Roman"/>
          <w:color w:val="000000"/>
        </w:rPr>
        <w:t xml:space="preserve"> </w:t>
      </w:r>
      <w:proofErr w:type="spellStart"/>
      <w:r w:rsidR="00002286" w:rsidRPr="005D1BB8">
        <w:rPr>
          <w:rFonts w:ascii="Times New Roman" w:eastAsia="Times New Roman" w:hAnsi="Times New Roman" w:cs="Times New Roman"/>
          <w:color w:val="000000"/>
        </w:rPr>
        <w:t>Clin</w:t>
      </w:r>
      <w:proofErr w:type="spellEnd"/>
      <w:r w:rsidR="00002286" w:rsidRPr="005D1BB8">
        <w:rPr>
          <w:rFonts w:ascii="Times New Roman" w:eastAsia="Times New Roman" w:hAnsi="Times New Roman" w:cs="Times New Roman"/>
          <w:color w:val="000000"/>
        </w:rPr>
        <w:t xml:space="preserve"> </w:t>
      </w:r>
      <w:proofErr w:type="spellStart"/>
      <w:r w:rsidR="00002286" w:rsidRPr="005D1BB8">
        <w:rPr>
          <w:rFonts w:ascii="Times New Roman" w:eastAsia="Times New Roman" w:hAnsi="Times New Roman" w:cs="Times New Roman"/>
          <w:color w:val="000000"/>
        </w:rPr>
        <w:t>Endocrinol</w:t>
      </w:r>
      <w:proofErr w:type="spellEnd"/>
      <w:r w:rsidR="00002286" w:rsidRPr="005D1BB8">
        <w:rPr>
          <w:rFonts w:ascii="Times New Roman" w:eastAsia="Times New Roman" w:hAnsi="Times New Roman" w:cs="Times New Roman"/>
          <w:color w:val="000000"/>
        </w:rPr>
        <w:t xml:space="preserve"> Dia</w:t>
      </w:r>
      <w:r w:rsidR="005D1BB8">
        <w:rPr>
          <w:rFonts w:ascii="Times New Roman" w:eastAsia="Times New Roman" w:hAnsi="Times New Roman" w:cs="Times New Roman"/>
          <w:color w:val="000000"/>
        </w:rPr>
        <w:t>betes 2019</w:t>
      </w:r>
      <w:proofErr w:type="gramStart"/>
      <w:r w:rsidR="005D1BB8">
        <w:rPr>
          <w:rFonts w:ascii="Times New Roman" w:eastAsia="Times New Roman" w:hAnsi="Times New Roman" w:cs="Times New Roman"/>
          <w:color w:val="000000"/>
        </w:rPr>
        <w:t>;</w:t>
      </w:r>
      <w:proofErr w:type="gramEnd"/>
      <w:r w:rsidR="005D1BB8">
        <w:rPr>
          <w:rFonts w:ascii="Times New Roman" w:eastAsia="Times New Roman" w:hAnsi="Times New Roman" w:cs="Times New Roman"/>
          <w:color w:val="000000"/>
        </w:rPr>
        <w:t xml:space="preserve"> 127(02/03): 165-175 </w:t>
      </w:r>
      <w:r w:rsidR="00002286" w:rsidRPr="005D1BB8">
        <w:rPr>
          <w:rFonts w:ascii="Times New Roman" w:eastAsia="Times New Roman" w:hAnsi="Times New Roman" w:cs="Times New Roman"/>
          <w:color w:val="000000"/>
        </w:rPr>
        <w:t>DOI: 10.1055/a-0804-2715</w:t>
      </w:r>
      <w:r w:rsidR="005D1BB8">
        <w:rPr>
          <w:rFonts w:ascii="Times New Roman" w:eastAsia="Times New Roman" w:hAnsi="Times New Roman" w:cs="Times New Roman"/>
          <w:color w:val="000000"/>
        </w:rPr>
        <w:t>.</w:t>
      </w:r>
    </w:p>
    <w:p w14:paraId="503B7494" w14:textId="77777777" w:rsidR="005D1BB8" w:rsidRDefault="00C50F61" w:rsidP="005D1BB8">
      <w:pPr>
        <w:spacing w:line="480" w:lineRule="auto"/>
        <w:ind w:left="720"/>
        <w:jc w:val="both"/>
        <w:rPr>
          <w:rFonts w:ascii="Times New Roman" w:eastAsia="Times New Roman" w:hAnsi="Times New Roman" w:cs="Times New Roman"/>
        </w:rPr>
      </w:pPr>
      <w:hyperlink r:id="rId6" w:history="1">
        <w:r w:rsidR="005D1BB8" w:rsidRPr="005D1BB8">
          <w:rPr>
            <w:rStyle w:val="Hyperlink"/>
            <w:rFonts w:ascii="Times New Roman" w:eastAsia="Times New Roman" w:hAnsi="Times New Roman" w:cs="Times New Roman"/>
            <w:color w:val="auto"/>
            <w:u w:val="none"/>
          </w:rPr>
          <w:t>https://www.thieme-connect.com/products/ejournals/html/10.1055/a-0804-2715</w:t>
        </w:r>
      </w:hyperlink>
    </w:p>
    <w:p w14:paraId="17C66A80" w14:textId="6DAB65D4" w:rsidR="00A94035" w:rsidRPr="00002286" w:rsidRDefault="00A94035" w:rsidP="00A94035">
      <w:pPr>
        <w:widowControl w:val="0"/>
        <w:autoSpaceDE w:val="0"/>
        <w:autoSpaceDN w:val="0"/>
        <w:adjustRightInd w:val="0"/>
        <w:spacing w:line="480" w:lineRule="auto"/>
        <w:ind w:left="720" w:hanging="720"/>
        <w:jc w:val="both"/>
        <w:rPr>
          <w:rFonts w:ascii="Times New Roman" w:hAnsi="Times New Roman" w:cs="Times New Roman"/>
          <w:color w:val="000000"/>
        </w:rPr>
      </w:pPr>
      <w:r>
        <w:rPr>
          <w:rFonts w:ascii="Times New Roman" w:eastAsia="Times New Roman" w:hAnsi="Times New Roman" w:cs="Times New Roman"/>
        </w:rPr>
        <w:t xml:space="preserve">2. </w:t>
      </w:r>
      <w:r w:rsidRPr="00002286">
        <w:rPr>
          <w:rFonts w:ascii="Times New Roman" w:eastAsia="Times New Roman" w:hAnsi="Times New Roman" w:cs="Times New Roman"/>
        </w:rPr>
        <w:t xml:space="preserve">Cooper, Maria M., et.al. “ Plasma ACTH in Addison’s </w:t>
      </w:r>
      <w:proofErr w:type="gramStart"/>
      <w:r w:rsidRPr="00002286">
        <w:rPr>
          <w:rFonts w:ascii="Times New Roman" w:eastAsia="Times New Roman" w:hAnsi="Times New Roman" w:cs="Times New Roman"/>
        </w:rPr>
        <w:t>Disease</w:t>
      </w:r>
      <w:proofErr w:type="gramEnd"/>
      <w:r w:rsidRPr="00002286">
        <w:rPr>
          <w:rFonts w:ascii="Times New Roman" w:eastAsia="Times New Roman" w:hAnsi="Times New Roman" w:cs="Times New Roman"/>
        </w:rPr>
        <w:t xml:space="preserve">: Therapeutic     Implications. </w:t>
      </w:r>
      <w:r w:rsidRPr="00002286">
        <w:rPr>
          <w:rFonts w:ascii="Times New Roman" w:hAnsi="Times New Roman" w:cs="Times New Roman"/>
          <w:color w:val="000000"/>
        </w:rPr>
        <w:t xml:space="preserve">Tennessee Medicine E-Journal: Vol. 1: </w:t>
      </w:r>
      <w:proofErr w:type="spellStart"/>
      <w:r w:rsidRPr="00002286">
        <w:rPr>
          <w:rFonts w:ascii="Times New Roman" w:hAnsi="Times New Roman" w:cs="Times New Roman"/>
          <w:color w:val="000000"/>
        </w:rPr>
        <w:t>Iss</w:t>
      </w:r>
      <w:proofErr w:type="spellEnd"/>
      <w:r w:rsidRPr="00002286">
        <w:rPr>
          <w:rFonts w:ascii="Times New Roman" w:hAnsi="Times New Roman" w:cs="Times New Roman"/>
          <w:color w:val="000000"/>
        </w:rPr>
        <w:t xml:space="preserve">. </w:t>
      </w:r>
      <w:proofErr w:type="gramStart"/>
      <w:r w:rsidRPr="00002286">
        <w:rPr>
          <w:rFonts w:ascii="Times New Roman" w:hAnsi="Times New Roman" w:cs="Times New Roman"/>
          <w:color w:val="000000"/>
        </w:rPr>
        <w:t>4, Article 8.</w:t>
      </w:r>
      <w:proofErr w:type="gramEnd"/>
      <w:r>
        <w:rPr>
          <w:rFonts w:ascii="Times New Roman" w:hAnsi="Times New Roman" w:cs="Times New Roman"/>
          <w:color w:val="000000"/>
        </w:rPr>
        <w:t xml:space="preserve"> November 2015.</w:t>
      </w:r>
    </w:p>
    <w:p w14:paraId="31F0604E" w14:textId="77777777" w:rsidR="00A94035" w:rsidRDefault="00C50F61" w:rsidP="00A94035">
      <w:pPr>
        <w:pStyle w:val="ListParagraph"/>
        <w:spacing w:line="480" w:lineRule="auto"/>
        <w:jc w:val="both"/>
        <w:rPr>
          <w:rFonts w:ascii="Times New Roman" w:hAnsi="Times New Roman" w:cs="Times New Roman"/>
        </w:rPr>
      </w:pPr>
      <w:hyperlink r:id="rId7" w:history="1">
        <w:r w:rsidR="00A94035" w:rsidRPr="00002286">
          <w:rPr>
            <w:rStyle w:val="Hyperlink"/>
            <w:rFonts w:ascii="Times New Roman" w:hAnsi="Times New Roman" w:cs="Times New Roman"/>
            <w:color w:val="auto"/>
            <w:u w:val="none"/>
          </w:rPr>
          <w:t>http://ejournal.tnmed.org/home/vol1/iss4/8</w:t>
        </w:r>
      </w:hyperlink>
    </w:p>
    <w:p w14:paraId="6C251D56" w14:textId="3173A876" w:rsidR="00A94035" w:rsidRDefault="00A94035" w:rsidP="00A94035">
      <w:pPr>
        <w:spacing w:line="480" w:lineRule="auto"/>
        <w:ind w:left="720" w:hanging="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shd w:val="clear" w:color="auto" w:fill="FFFFFF"/>
        </w:rPr>
        <w:t xml:space="preserve">3. </w:t>
      </w:r>
      <w:r w:rsidRPr="001E6848">
        <w:rPr>
          <w:rFonts w:ascii="Times New Roman" w:eastAsia="Times New Roman" w:hAnsi="Times New Roman" w:cs="Times New Roman"/>
          <w:shd w:val="clear" w:color="auto" w:fill="FFFFFF"/>
        </w:rPr>
        <w:t>F</w:t>
      </w:r>
      <w:r>
        <w:rPr>
          <w:rFonts w:ascii="Times New Roman" w:eastAsia="Times New Roman" w:hAnsi="Times New Roman" w:cs="Times New Roman"/>
          <w:shd w:val="clear" w:color="auto" w:fill="FFFFFF"/>
        </w:rPr>
        <w:t xml:space="preserve">eeney, Claire. Buell, Kevin. </w:t>
      </w:r>
      <w:proofErr w:type="gramStart"/>
      <w:r>
        <w:rPr>
          <w:rFonts w:ascii="Times New Roman" w:eastAsia="Times New Roman" w:hAnsi="Times New Roman" w:cs="Times New Roman"/>
          <w:shd w:val="clear" w:color="auto" w:fill="FFFFFF"/>
        </w:rPr>
        <w:t xml:space="preserve">“A </w:t>
      </w:r>
      <w:r w:rsidRPr="001E6848">
        <w:rPr>
          <w:rFonts w:ascii="Times New Roman" w:eastAsia="Times New Roman" w:hAnsi="Times New Roman" w:cs="Times New Roman"/>
          <w:shd w:val="clear" w:color="auto" w:fill="FFFFFF"/>
        </w:rPr>
        <w:t>Case of Addison’s Disease Nearly Mistaken for Anorexia Nervosa”.</w:t>
      </w:r>
      <w:proofErr w:type="gramEnd"/>
      <w:r w:rsidRPr="001E6848">
        <w:rPr>
          <w:rFonts w:ascii="Times New Roman" w:eastAsia="Times New Roman" w:hAnsi="Times New Roman" w:cs="Times New Roman"/>
          <w:shd w:val="clear" w:color="auto" w:fill="FFFFFF"/>
        </w:rPr>
        <w:t xml:space="preserve"> </w:t>
      </w:r>
      <w:proofErr w:type="gramStart"/>
      <w:r w:rsidRPr="001E6848">
        <w:rPr>
          <w:rFonts w:ascii="Times New Roman" w:eastAsia="Times New Roman" w:hAnsi="Times New Roman" w:cs="Times New Roman"/>
          <w:shd w:val="clear" w:color="auto" w:fill="FFFFFF"/>
        </w:rPr>
        <w:t>The American Journal of Medicine.</w:t>
      </w:r>
      <w:proofErr w:type="gramEnd"/>
      <w:r w:rsidRPr="001E6848">
        <w:rPr>
          <w:rFonts w:ascii="Times New Roman" w:eastAsia="Times New Roman" w:hAnsi="Times New Roman" w:cs="Times New Roman"/>
          <w:shd w:val="clear" w:color="auto" w:fill="FFFFFF"/>
        </w:rPr>
        <w:t xml:space="preserve"> </w:t>
      </w:r>
      <w:proofErr w:type="gramStart"/>
      <w:r w:rsidRPr="001E6848">
        <w:rPr>
          <w:rFonts w:ascii="Times New Roman" w:eastAsia="Times New Roman" w:hAnsi="Times New Roman" w:cs="Times New Roman"/>
          <w:color w:val="000000"/>
          <w:shd w:val="clear" w:color="auto" w:fill="FFFFFF"/>
        </w:rPr>
        <w:t>Volume 131, Issue 11, Pages e457–e458</w:t>
      </w:r>
      <w:r>
        <w:rPr>
          <w:rFonts w:ascii="Times New Roman" w:eastAsia="Times New Roman" w:hAnsi="Times New Roman" w:cs="Times New Roman"/>
          <w:color w:val="000000"/>
          <w:shd w:val="clear" w:color="auto" w:fill="FFFFFF"/>
        </w:rPr>
        <w:t>.</w:t>
      </w:r>
      <w:proofErr w:type="gramEnd"/>
      <w:r>
        <w:rPr>
          <w:rFonts w:ascii="Times New Roman" w:eastAsia="Times New Roman" w:hAnsi="Times New Roman" w:cs="Times New Roman"/>
          <w:color w:val="000000"/>
          <w:shd w:val="clear" w:color="auto" w:fill="FFFFFF"/>
        </w:rPr>
        <w:t xml:space="preserve"> November 2018.</w:t>
      </w:r>
    </w:p>
    <w:p w14:paraId="66E35BF5" w14:textId="77777777" w:rsidR="00A94035" w:rsidRDefault="00C50F61" w:rsidP="00A94035">
      <w:pPr>
        <w:spacing w:line="480" w:lineRule="auto"/>
        <w:ind w:left="720"/>
        <w:jc w:val="both"/>
        <w:rPr>
          <w:rFonts w:ascii="Times New Roman" w:eastAsia="Times New Roman" w:hAnsi="Times New Roman" w:cs="Times New Roman"/>
          <w:shd w:val="clear" w:color="auto" w:fill="FFFFFF"/>
        </w:rPr>
      </w:pPr>
      <w:hyperlink r:id="rId8" w:history="1">
        <w:r w:rsidR="00A94035" w:rsidRPr="001E6848">
          <w:rPr>
            <w:rStyle w:val="Hyperlink"/>
            <w:rFonts w:ascii="Times New Roman" w:eastAsia="Times New Roman" w:hAnsi="Times New Roman" w:cs="Times New Roman"/>
            <w:color w:val="auto"/>
            <w:u w:val="none"/>
            <w:shd w:val="clear" w:color="auto" w:fill="FFFFFF"/>
          </w:rPr>
          <w:t>https://www.amjmed.com/article/S0002-9343(18)30649-1/abstract</w:t>
        </w:r>
      </w:hyperlink>
    </w:p>
    <w:p w14:paraId="54B8EC37" w14:textId="34AD4D09" w:rsidR="005D1BB8" w:rsidRDefault="00A94035" w:rsidP="00A94035">
      <w:pPr>
        <w:tabs>
          <w:tab w:val="left" w:pos="360"/>
        </w:tabs>
        <w:spacing w:line="480" w:lineRule="auto"/>
        <w:ind w:left="720" w:hanging="810"/>
        <w:rPr>
          <w:rFonts w:ascii="Times New Roman" w:eastAsia="Times New Roman" w:hAnsi="Times New Roman" w:cs="Times New Roman"/>
          <w:shd w:val="clear" w:color="auto" w:fill="FFFFFF"/>
        </w:rPr>
      </w:pPr>
      <w:proofErr w:type="gramStart"/>
      <w:r>
        <w:rPr>
          <w:rFonts w:ascii="Times New Roman" w:eastAsia="Times New Roman" w:hAnsi="Times New Roman" w:cs="Times New Roman"/>
        </w:rPr>
        <w:t>4</w:t>
      </w:r>
      <w:r w:rsidR="005D1BB8">
        <w:rPr>
          <w:rFonts w:ascii="Times New Roman" w:eastAsia="Times New Roman" w:hAnsi="Times New Roman" w:cs="Times New Roman"/>
        </w:rPr>
        <w:t>. “Addison Disease”.</w:t>
      </w:r>
      <w:proofErr w:type="gramEnd"/>
      <w:r w:rsidR="005D1BB8">
        <w:rPr>
          <w:rFonts w:ascii="Times New Roman" w:eastAsia="Times New Roman" w:hAnsi="Times New Roman" w:cs="Times New Roman"/>
        </w:rPr>
        <w:t xml:space="preserve"> </w:t>
      </w:r>
      <w:proofErr w:type="gramStart"/>
      <w:r w:rsidR="005D1BB8">
        <w:rPr>
          <w:rFonts w:ascii="Times New Roman" w:eastAsia="Times New Roman" w:hAnsi="Times New Roman" w:cs="Times New Roman"/>
        </w:rPr>
        <w:t>5- Minute Clinical Consult.</w:t>
      </w:r>
      <w:proofErr w:type="gramEnd"/>
      <w:r w:rsidR="005D1BB8">
        <w:rPr>
          <w:rFonts w:ascii="Times New Roman" w:eastAsia="Times New Roman" w:hAnsi="Times New Roman" w:cs="Times New Roman"/>
        </w:rPr>
        <w:t xml:space="preserve"> </w:t>
      </w:r>
      <w:proofErr w:type="spellStart"/>
      <w:proofErr w:type="gramStart"/>
      <w:r w:rsidR="005D1BB8" w:rsidRPr="005D1BB8">
        <w:rPr>
          <w:rFonts w:ascii="Times New Roman" w:eastAsia="Times New Roman" w:hAnsi="Times New Roman" w:cs="Times New Roman"/>
          <w:shd w:val="clear" w:color="auto" w:fill="FFFFFF"/>
        </w:rPr>
        <w:t>Wolters</w:t>
      </w:r>
      <w:proofErr w:type="spellEnd"/>
      <w:r w:rsidR="005D1BB8" w:rsidRPr="005D1BB8">
        <w:rPr>
          <w:rFonts w:ascii="Times New Roman" w:eastAsia="Times New Roman" w:hAnsi="Times New Roman" w:cs="Times New Roman"/>
          <w:shd w:val="clear" w:color="auto" w:fill="FFFFFF"/>
        </w:rPr>
        <w:t xml:space="preserve"> Kluwer Health Lippincott Williams &amp; Wilkins</w:t>
      </w:r>
      <w:r w:rsidR="005D1BB8">
        <w:rPr>
          <w:rFonts w:ascii="Times New Roman" w:eastAsia="Times New Roman" w:hAnsi="Times New Roman" w:cs="Times New Roman"/>
          <w:shd w:val="clear" w:color="auto" w:fill="FFFFFF"/>
        </w:rPr>
        <w:t>.</w:t>
      </w:r>
      <w:proofErr w:type="gramEnd"/>
      <w:r w:rsidR="005D1BB8">
        <w:rPr>
          <w:rFonts w:ascii="Times New Roman" w:eastAsia="Times New Roman" w:hAnsi="Times New Roman" w:cs="Times New Roman"/>
          <w:shd w:val="clear" w:color="auto" w:fill="FFFFFF"/>
        </w:rPr>
        <w:t xml:space="preserve"> </w:t>
      </w:r>
    </w:p>
    <w:p w14:paraId="651CB423" w14:textId="77777777" w:rsidR="00A94035" w:rsidRDefault="00C50F61" w:rsidP="00A94035">
      <w:pPr>
        <w:spacing w:line="480" w:lineRule="auto"/>
        <w:ind w:left="1440" w:hanging="720"/>
        <w:rPr>
          <w:rFonts w:ascii="Times New Roman" w:eastAsia="Times New Roman" w:hAnsi="Times New Roman" w:cs="Times New Roman"/>
          <w:shd w:val="clear" w:color="auto" w:fill="FFFFFF"/>
        </w:rPr>
      </w:pPr>
      <w:hyperlink r:id="rId9" w:history="1">
        <w:r w:rsidR="005D1BB8" w:rsidRPr="005D1BB8">
          <w:rPr>
            <w:rStyle w:val="Hyperlink"/>
            <w:rFonts w:ascii="Times New Roman" w:eastAsia="Times New Roman" w:hAnsi="Times New Roman" w:cs="Times New Roman"/>
            <w:color w:val="auto"/>
            <w:u w:val="none"/>
            <w:shd w:val="clear" w:color="auto" w:fill="FFFFFF"/>
          </w:rPr>
          <w:t>https://www.unboundmedicine.com/5minute/view/5-Minute-Clinical-Consult/116008/all/Addison_Disease</w:t>
        </w:r>
      </w:hyperlink>
    </w:p>
    <w:p w14:paraId="4728DDB0" w14:textId="19379DD3" w:rsidR="005D1BB8" w:rsidRDefault="00A94035" w:rsidP="00A94035">
      <w:pPr>
        <w:spacing w:line="480" w:lineRule="auto"/>
        <w:ind w:left="1440" w:hanging="153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5.</w:t>
      </w:r>
      <w:r w:rsidR="005D1BB8">
        <w:rPr>
          <w:rFonts w:ascii="Times New Roman" w:eastAsia="Times New Roman" w:hAnsi="Times New Roman" w:cs="Times New Roman"/>
          <w:shd w:val="clear" w:color="auto" w:fill="FFFFFF"/>
        </w:rPr>
        <w:t xml:space="preserve"> </w:t>
      </w:r>
      <w:proofErr w:type="spellStart"/>
      <w:r w:rsidR="005D1BB8">
        <w:rPr>
          <w:rFonts w:ascii="Times New Roman" w:eastAsia="Times New Roman" w:hAnsi="Times New Roman" w:cs="Times New Roman"/>
          <w:shd w:val="clear" w:color="auto" w:fill="FFFFFF"/>
        </w:rPr>
        <w:t>Newson</w:t>
      </w:r>
      <w:proofErr w:type="spellEnd"/>
      <w:r w:rsidR="005D1BB8">
        <w:rPr>
          <w:rFonts w:ascii="Times New Roman" w:eastAsia="Times New Roman" w:hAnsi="Times New Roman" w:cs="Times New Roman"/>
          <w:shd w:val="clear" w:color="auto" w:fill="FFFFFF"/>
        </w:rPr>
        <w:t>, Dr. Louise. “</w:t>
      </w:r>
      <w:proofErr w:type="spellStart"/>
      <w:r w:rsidR="005D1BB8">
        <w:rPr>
          <w:rFonts w:ascii="Times New Roman" w:eastAsia="Times New Roman" w:hAnsi="Times New Roman" w:cs="Times New Roman"/>
          <w:shd w:val="clear" w:color="auto" w:fill="FFFFFF"/>
        </w:rPr>
        <w:t>Synacthen</w:t>
      </w:r>
      <w:proofErr w:type="spellEnd"/>
      <w:r w:rsidR="005D1BB8">
        <w:rPr>
          <w:rFonts w:ascii="Times New Roman" w:eastAsia="Times New Roman" w:hAnsi="Times New Roman" w:cs="Times New Roman"/>
          <w:shd w:val="clear" w:color="auto" w:fill="FFFFFF"/>
        </w:rPr>
        <w:t xml:space="preserve"> Test</w:t>
      </w:r>
      <w:r w:rsidR="001E6848">
        <w:rPr>
          <w:rFonts w:ascii="Times New Roman" w:eastAsia="Times New Roman" w:hAnsi="Times New Roman" w:cs="Times New Roman"/>
          <w:shd w:val="clear" w:color="auto" w:fill="FFFFFF"/>
        </w:rPr>
        <w:t xml:space="preserve">”. 2 June 2016. </w:t>
      </w:r>
    </w:p>
    <w:p w14:paraId="720C4172" w14:textId="7F204371" w:rsidR="001E6848" w:rsidRDefault="00C50F61" w:rsidP="001E6848">
      <w:pPr>
        <w:spacing w:line="480" w:lineRule="auto"/>
        <w:ind w:left="720"/>
        <w:rPr>
          <w:rFonts w:ascii="Times New Roman" w:eastAsia="Times New Roman" w:hAnsi="Times New Roman" w:cs="Times New Roman"/>
          <w:shd w:val="clear" w:color="auto" w:fill="FFFFFF"/>
        </w:rPr>
      </w:pPr>
      <w:hyperlink r:id="rId10" w:history="1">
        <w:r w:rsidR="001E6848" w:rsidRPr="001E6848">
          <w:rPr>
            <w:rStyle w:val="Hyperlink"/>
            <w:rFonts w:ascii="Times New Roman" w:eastAsia="Times New Roman" w:hAnsi="Times New Roman" w:cs="Times New Roman"/>
            <w:color w:val="auto"/>
            <w:u w:val="none"/>
            <w:shd w:val="clear" w:color="auto" w:fill="FFFFFF"/>
          </w:rPr>
          <w:t>https://patient.info/hormones/synacthen-test</w:t>
        </w:r>
      </w:hyperlink>
    </w:p>
    <w:p w14:paraId="24B85BCA" w14:textId="77777777" w:rsidR="001E6848" w:rsidRDefault="001E6848" w:rsidP="00A94035">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6. Bell, Dr. Daniel J; et </w:t>
      </w:r>
      <w:proofErr w:type="spellStart"/>
      <w:r>
        <w:rPr>
          <w:rFonts w:ascii="Times New Roman" w:eastAsia="Times New Roman" w:hAnsi="Times New Roman" w:cs="Times New Roman"/>
          <w:shd w:val="clear" w:color="auto" w:fill="FFFFFF"/>
        </w:rPr>
        <w:t>al.“</w:t>
      </w:r>
      <w:proofErr w:type="gramStart"/>
      <w:r>
        <w:rPr>
          <w:rFonts w:ascii="Times New Roman" w:eastAsia="Times New Roman" w:hAnsi="Times New Roman" w:cs="Times New Roman"/>
          <w:shd w:val="clear" w:color="auto" w:fill="FFFFFF"/>
        </w:rPr>
        <w:t>Adrenal</w:t>
      </w:r>
      <w:proofErr w:type="spellEnd"/>
      <w:r>
        <w:rPr>
          <w:rFonts w:ascii="Times New Roman" w:eastAsia="Times New Roman" w:hAnsi="Times New Roman" w:cs="Times New Roman"/>
          <w:shd w:val="clear" w:color="auto" w:fill="FFFFFF"/>
        </w:rPr>
        <w:t xml:space="preserve"> Insufficiency”.</w:t>
      </w:r>
      <w:proofErr w:type="gramEnd"/>
      <w:r>
        <w:rPr>
          <w:rFonts w:ascii="Times New Roman" w:eastAsia="Times New Roman" w:hAnsi="Times New Roman" w:cs="Times New Roman"/>
          <w:shd w:val="clear" w:color="auto" w:fill="FFFFFF"/>
        </w:rPr>
        <w:t xml:space="preserve"> </w:t>
      </w:r>
    </w:p>
    <w:p w14:paraId="2B889F16" w14:textId="2CC84DF4" w:rsidR="001E6848" w:rsidRDefault="00C50F61" w:rsidP="001E6848">
      <w:pPr>
        <w:spacing w:line="480" w:lineRule="auto"/>
        <w:ind w:left="-90" w:firstLine="810"/>
        <w:jc w:val="both"/>
        <w:rPr>
          <w:rFonts w:ascii="Times New Roman" w:eastAsia="Times New Roman" w:hAnsi="Times New Roman" w:cs="Times New Roman"/>
          <w:shd w:val="clear" w:color="auto" w:fill="FFFFFF"/>
        </w:rPr>
      </w:pPr>
      <w:hyperlink r:id="rId11" w:history="1">
        <w:r w:rsidR="001E6848" w:rsidRPr="001E6848">
          <w:rPr>
            <w:rStyle w:val="Hyperlink"/>
            <w:rFonts w:ascii="Times New Roman" w:eastAsia="Times New Roman" w:hAnsi="Times New Roman" w:cs="Times New Roman"/>
            <w:color w:val="auto"/>
            <w:u w:val="none"/>
            <w:shd w:val="clear" w:color="auto" w:fill="FFFFFF"/>
          </w:rPr>
          <w:t>https://radiopaedia.org/articles/adrenal-insufficiency-1?lang=us</w:t>
        </w:r>
      </w:hyperlink>
    </w:p>
    <w:p w14:paraId="1B6359D1" w14:textId="6E78D15E" w:rsidR="001E6848" w:rsidRDefault="001E6848" w:rsidP="001E6848">
      <w:pPr>
        <w:spacing w:line="480" w:lineRule="auto"/>
        <w:ind w:left="720" w:hanging="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7.</w:t>
      </w:r>
      <w:r w:rsidRPr="001E6848">
        <w:rPr>
          <w:rFonts w:ascii="Times New Roman" w:eastAsia="Times New Roman" w:hAnsi="Times New Roman" w:cs="Times New Roman"/>
          <w:shd w:val="clear" w:color="auto" w:fill="FFFFFF"/>
        </w:rPr>
        <w:t>https://www.google.com/search</w:t>
      </w:r>
      <w:proofErr w:type="gramStart"/>
      <w:r w:rsidRPr="001E6848">
        <w:rPr>
          <w:rFonts w:ascii="Times New Roman" w:eastAsia="Times New Roman" w:hAnsi="Times New Roman" w:cs="Times New Roman"/>
          <w:shd w:val="clear" w:color="auto" w:fill="FFFFFF"/>
        </w:rPr>
        <w:t>?q</w:t>
      </w:r>
      <w:proofErr w:type="gramEnd"/>
      <w:r w:rsidRPr="001E6848">
        <w:rPr>
          <w:rFonts w:ascii="Times New Roman" w:eastAsia="Times New Roman" w:hAnsi="Times New Roman" w:cs="Times New Roman"/>
          <w:shd w:val="clear" w:color="auto" w:fill="FFFFFF"/>
        </w:rPr>
        <w:t>=oral+radiographs+of+addison%27s+disease&amp;rlz=1C5CHFA_enUS730US731&amp;source=lnms&amp;tbm=isch&amp;sa=X&amp;ved=2ahUKEwjsl_7C55LmAhUKJt8KHT7zAGsQ_AUoAXoECA0QAw&amp;biw=1250&amp;bih=695#imgrc=E9mfykjPShaPyM:</w:t>
      </w:r>
    </w:p>
    <w:p w14:paraId="2C04F471" w14:textId="7F1A69F3" w:rsidR="001E6848" w:rsidRPr="00A94035" w:rsidRDefault="00A94035" w:rsidP="001E6848">
      <w:pPr>
        <w:spacing w:line="480" w:lineRule="auto"/>
        <w:ind w:left="720" w:hanging="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r w:rsidRPr="00A94035">
        <w:rPr>
          <w:rFonts w:ascii="Times New Roman" w:eastAsia="Times New Roman" w:hAnsi="Times New Roman" w:cs="Times New Roman"/>
          <w:shd w:val="clear" w:color="auto" w:fill="FFFFFF"/>
        </w:rPr>
        <w:t>https://www.google.com/search</w:t>
      </w:r>
      <w:proofErr w:type="gramStart"/>
      <w:r w:rsidRPr="00A94035">
        <w:rPr>
          <w:rFonts w:ascii="Times New Roman" w:eastAsia="Times New Roman" w:hAnsi="Times New Roman" w:cs="Times New Roman"/>
          <w:shd w:val="clear" w:color="auto" w:fill="FFFFFF"/>
        </w:rPr>
        <w:t>?rlz</w:t>
      </w:r>
      <w:proofErr w:type="gramEnd"/>
      <w:r w:rsidRPr="00A94035">
        <w:rPr>
          <w:rFonts w:ascii="Times New Roman" w:eastAsia="Times New Roman" w:hAnsi="Times New Roman" w:cs="Times New Roman"/>
          <w:shd w:val="clear" w:color="auto" w:fill="FFFFFF"/>
        </w:rPr>
        <w:t>=1C5CHFA_enUS730US731&amp;tbm=isch&amp;sa=1&amp;ei=5triXYuWDY2ygge9v47oAQ&amp;q=oral+manifestations+of+addisons+disease&amp;oq=oral+manifestations+of+addisons+disease&amp;gs_l=img.3...172485.175174..175843...1.0</w:t>
      </w:r>
      <w:proofErr w:type="gramStart"/>
      <w:r w:rsidRPr="00A94035">
        <w:rPr>
          <w:rFonts w:ascii="Times New Roman" w:eastAsia="Times New Roman" w:hAnsi="Times New Roman" w:cs="Times New Roman"/>
          <w:shd w:val="clear" w:color="auto" w:fill="FFFFFF"/>
        </w:rPr>
        <w:t>..</w:t>
      </w:r>
      <w:proofErr w:type="gramEnd"/>
      <w:r w:rsidRPr="00A94035">
        <w:rPr>
          <w:rFonts w:ascii="Times New Roman" w:eastAsia="Times New Roman" w:hAnsi="Times New Roman" w:cs="Times New Roman"/>
          <w:shd w:val="clear" w:color="auto" w:fill="FFFFFF"/>
        </w:rPr>
        <w:t>0.80.432.7</w:t>
      </w:r>
      <w:proofErr w:type="gramStart"/>
      <w:r w:rsidRPr="00A94035">
        <w:rPr>
          <w:rFonts w:ascii="Times New Roman" w:eastAsia="Times New Roman" w:hAnsi="Times New Roman" w:cs="Times New Roman"/>
          <w:shd w:val="clear" w:color="auto" w:fill="FFFFFF"/>
        </w:rPr>
        <w:t>......</w:t>
      </w:r>
      <w:proofErr w:type="gramEnd"/>
      <w:r w:rsidRPr="00A94035">
        <w:rPr>
          <w:rFonts w:ascii="Times New Roman" w:eastAsia="Times New Roman" w:hAnsi="Times New Roman" w:cs="Times New Roman"/>
          <w:shd w:val="clear" w:color="auto" w:fill="FFFFFF"/>
        </w:rPr>
        <w:t>0....1..gws-wiz-</w:t>
      </w:r>
      <w:proofErr w:type="gramStart"/>
      <w:r w:rsidRPr="00A94035">
        <w:rPr>
          <w:rFonts w:ascii="Times New Roman" w:eastAsia="Times New Roman" w:hAnsi="Times New Roman" w:cs="Times New Roman"/>
          <w:shd w:val="clear" w:color="auto" w:fill="FFFFFF"/>
        </w:rPr>
        <w:t>img.FUk83gtcMZA</w:t>
      </w:r>
      <w:proofErr w:type="gramEnd"/>
      <w:r w:rsidRPr="00A94035">
        <w:rPr>
          <w:rFonts w:ascii="Times New Roman" w:eastAsia="Times New Roman" w:hAnsi="Times New Roman" w:cs="Times New Roman"/>
          <w:shd w:val="clear" w:color="auto" w:fill="FFFFFF"/>
        </w:rPr>
        <w:t>&amp;ved=0ahUKEwiLoY3F7JLmAhUNmeAKHb2fAx0Q4dUDCAc&amp;uact=5#imgrc=_lo52ZW0l8TE8M:</w:t>
      </w:r>
    </w:p>
    <w:p w14:paraId="71C00E12" w14:textId="101FCAD4" w:rsidR="00A94035" w:rsidRPr="00A94035" w:rsidRDefault="00A94035" w:rsidP="001E6848">
      <w:pPr>
        <w:spacing w:line="480" w:lineRule="auto"/>
        <w:ind w:left="720" w:hanging="720"/>
        <w:jc w:val="both"/>
        <w:rPr>
          <w:rFonts w:ascii="Times New Roman" w:eastAsia="Times New Roman" w:hAnsi="Times New Roman" w:cs="Times New Roman"/>
          <w:shd w:val="clear" w:color="auto" w:fill="FFFFFF"/>
        </w:rPr>
      </w:pPr>
      <w:r w:rsidRPr="00A94035">
        <w:rPr>
          <w:rFonts w:ascii="Times New Roman" w:eastAsia="Times New Roman" w:hAnsi="Times New Roman" w:cs="Times New Roman"/>
          <w:shd w:val="clear" w:color="auto" w:fill="FFFFFF"/>
        </w:rPr>
        <w:t>9.</w:t>
      </w:r>
      <w:r w:rsidRPr="00A94035">
        <w:t xml:space="preserve"> </w:t>
      </w:r>
      <w:hyperlink r:id="rId12" w:history="1">
        <w:r w:rsidRPr="00A94035">
          <w:rPr>
            <w:rStyle w:val="Hyperlink"/>
            <w:rFonts w:ascii="Times New Roman" w:eastAsia="Times New Roman" w:hAnsi="Times New Roman" w:cs="Times New Roman"/>
            <w:color w:val="auto"/>
            <w:u w:val="none"/>
            <w:shd w:val="clear" w:color="auto" w:fill="FFFFFF"/>
          </w:rPr>
          <w:t>https://rarediseases.org/rare-diseases/addisons-disease/</w:t>
        </w:r>
      </w:hyperlink>
    </w:p>
    <w:p w14:paraId="0F9D083D" w14:textId="3D06F361" w:rsidR="00A94035" w:rsidRPr="001E6848" w:rsidRDefault="00A94035" w:rsidP="001E6848">
      <w:pPr>
        <w:spacing w:line="480" w:lineRule="auto"/>
        <w:ind w:left="720" w:hanging="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10. </w:t>
      </w:r>
      <w:r w:rsidRPr="00A94035">
        <w:rPr>
          <w:rFonts w:ascii="Times New Roman" w:eastAsia="Times New Roman" w:hAnsi="Times New Roman" w:cs="Times New Roman"/>
          <w:shd w:val="clear" w:color="auto" w:fill="FFFFFF"/>
        </w:rPr>
        <w:t>https://www.addisons.org.uk/articles.html/articles-for/healthcare/dentists-r70/</w:t>
      </w:r>
    </w:p>
    <w:p w14:paraId="54811D87" w14:textId="77777777" w:rsidR="001E6848" w:rsidRPr="001E6848" w:rsidRDefault="001E6848" w:rsidP="001E6848">
      <w:pPr>
        <w:spacing w:line="480" w:lineRule="auto"/>
        <w:ind w:left="-90" w:firstLine="810"/>
        <w:jc w:val="both"/>
        <w:rPr>
          <w:rFonts w:ascii="Times New Roman" w:eastAsia="Times New Roman" w:hAnsi="Times New Roman" w:cs="Times New Roman"/>
          <w:shd w:val="clear" w:color="auto" w:fill="FFFFFF"/>
        </w:rPr>
      </w:pPr>
    </w:p>
    <w:p w14:paraId="41198E34" w14:textId="77777777" w:rsidR="001E6848" w:rsidRDefault="001E6848" w:rsidP="001E6848">
      <w:pPr>
        <w:spacing w:line="480" w:lineRule="auto"/>
        <w:ind w:left="720"/>
        <w:jc w:val="both"/>
        <w:rPr>
          <w:rFonts w:ascii="Times New Roman" w:eastAsia="Times New Roman" w:hAnsi="Times New Roman" w:cs="Times New Roman"/>
          <w:color w:val="000000"/>
          <w:shd w:val="clear" w:color="auto" w:fill="FFFFFF"/>
        </w:rPr>
      </w:pPr>
    </w:p>
    <w:p w14:paraId="49513F02" w14:textId="77777777" w:rsidR="001E6848" w:rsidRPr="001E6848" w:rsidRDefault="001E6848" w:rsidP="001E6848">
      <w:pPr>
        <w:spacing w:line="480" w:lineRule="auto"/>
        <w:ind w:left="720" w:hanging="720"/>
        <w:jc w:val="both"/>
        <w:rPr>
          <w:rFonts w:ascii="Times New Roman" w:eastAsia="Times New Roman" w:hAnsi="Times New Roman" w:cs="Times New Roman"/>
        </w:rPr>
      </w:pPr>
    </w:p>
    <w:p w14:paraId="13C84E33" w14:textId="3B13F007" w:rsidR="001E6848" w:rsidRPr="001E6848" w:rsidRDefault="001E6848" w:rsidP="001E6848">
      <w:pPr>
        <w:spacing w:line="480" w:lineRule="auto"/>
        <w:jc w:val="both"/>
        <w:rPr>
          <w:rFonts w:ascii="Times New Roman" w:eastAsia="Times New Roman" w:hAnsi="Times New Roman" w:cs="Times New Roman"/>
          <w:shd w:val="clear" w:color="auto" w:fill="FFFFFF"/>
        </w:rPr>
      </w:pPr>
    </w:p>
    <w:p w14:paraId="752D1B44" w14:textId="77777777" w:rsidR="001E6848" w:rsidRDefault="001E6848" w:rsidP="001E6848">
      <w:pPr>
        <w:spacing w:line="480" w:lineRule="auto"/>
        <w:ind w:left="720"/>
        <w:rPr>
          <w:rFonts w:ascii="Times New Roman" w:eastAsia="Times New Roman" w:hAnsi="Times New Roman" w:cs="Times New Roman"/>
          <w:shd w:val="clear" w:color="auto" w:fill="FFFFFF"/>
        </w:rPr>
      </w:pPr>
    </w:p>
    <w:p w14:paraId="3225D70A" w14:textId="77777777" w:rsidR="005D1BB8" w:rsidRPr="005D1BB8" w:rsidRDefault="005D1BB8" w:rsidP="005D1BB8">
      <w:pPr>
        <w:spacing w:line="480" w:lineRule="auto"/>
        <w:ind w:left="720" w:hanging="720"/>
        <w:rPr>
          <w:rFonts w:ascii="Times New Roman" w:eastAsia="Times New Roman" w:hAnsi="Times New Roman" w:cs="Times New Roman"/>
        </w:rPr>
      </w:pPr>
    </w:p>
    <w:p w14:paraId="32EBBBD9" w14:textId="5813D1DE" w:rsidR="005D1BB8" w:rsidRPr="005D1BB8" w:rsidRDefault="005D1BB8" w:rsidP="005D1BB8">
      <w:pPr>
        <w:spacing w:line="480" w:lineRule="auto"/>
        <w:ind w:left="720" w:hanging="720"/>
        <w:jc w:val="both"/>
        <w:rPr>
          <w:rFonts w:ascii="Times New Roman" w:eastAsia="Times New Roman" w:hAnsi="Times New Roman" w:cs="Times New Roman"/>
        </w:rPr>
      </w:pPr>
    </w:p>
    <w:p w14:paraId="5F650DE3" w14:textId="77777777" w:rsidR="005D1BB8" w:rsidRPr="005D1BB8" w:rsidRDefault="005D1BB8" w:rsidP="005D1BB8">
      <w:pPr>
        <w:spacing w:line="480" w:lineRule="auto"/>
        <w:ind w:left="720" w:hanging="720"/>
        <w:jc w:val="both"/>
        <w:rPr>
          <w:rFonts w:ascii="Times New Roman" w:eastAsia="Times New Roman" w:hAnsi="Times New Roman" w:cs="Times New Roman"/>
        </w:rPr>
      </w:pPr>
    </w:p>
    <w:p w14:paraId="1212AA52" w14:textId="711CD06C" w:rsidR="00002286" w:rsidRPr="00002286" w:rsidRDefault="00002286" w:rsidP="005D1BB8">
      <w:pPr>
        <w:spacing w:line="480" w:lineRule="auto"/>
        <w:jc w:val="both"/>
        <w:rPr>
          <w:rFonts w:ascii="Times" w:eastAsia="Times New Roman" w:hAnsi="Times" w:cs="Times New Roman"/>
          <w:sz w:val="20"/>
          <w:szCs w:val="20"/>
        </w:rPr>
      </w:pPr>
    </w:p>
    <w:p w14:paraId="53A6D29E" w14:textId="2EBFB702" w:rsidR="00002286" w:rsidRPr="00002286" w:rsidRDefault="00002286" w:rsidP="00002286">
      <w:pPr>
        <w:spacing w:line="480" w:lineRule="auto"/>
        <w:jc w:val="both"/>
        <w:rPr>
          <w:rFonts w:ascii="Times New Roman" w:hAnsi="Times New Roman" w:cs="Times New Roman"/>
        </w:rPr>
      </w:pPr>
    </w:p>
    <w:p w14:paraId="2A835C5A" w14:textId="62F5CD3E" w:rsidR="00732EBC" w:rsidRPr="00732EBC" w:rsidRDefault="00732EBC" w:rsidP="00732EBC">
      <w:pPr>
        <w:shd w:val="clear" w:color="auto" w:fill="FFFFFF"/>
        <w:spacing w:before="60" w:after="90" w:line="480" w:lineRule="auto"/>
        <w:ind w:left="-60" w:firstLine="780"/>
        <w:jc w:val="both"/>
        <w:rPr>
          <w:rFonts w:ascii="Times New Roman" w:eastAsia="Times New Roman" w:hAnsi="Times New Roman" w:cs="Times New Roman"/>
        </w:rPr>
      </w:pPr>
    </w:p>
    <w:p w14:paraId="155062D8" w14:textId="77777777" w:rsidR="004758EA" w:rsidRPr="004758EA" w:rsidRDefault="004758EA" w:rsidP="004758EA">
      <w:pPr>
        <w:spacing w:line="480" w:lineRule="auto"/>
        <w:rPr>
          <w:rFonts w:ascii="Times New Roman" w:eastAsia="Times New Roman" w:hAnsi="Times New Roman" w:cs="Times New Roman"/>
        </w:rPr>
      </w:pPr>
    </w:p>
    <w:p w14:paraId="47ECC725" w14:textId="77777777" w:rsidR="004758EA" w:rsidRPr="004758EA" w:rsidRDefault="004758EA" w:rsidP="004758EA">
      <w:pPr>
        <w:spacing w:line="480" w:lineRule="auto"/>
        <w:jc w:val="both"/>
        <w:rPr>
          <w:rFonts w:ascii="Times New Roman" w:eastAsia="Times New Roman" w:hAnsi="Times New Roman" w:cs="Times New Roman"/>
        </w:rPr>
      </w:pPr>
    </w:p>
    <w:p w14:paraId="61A0A5A4" w14:textId="77777777" w:rsidR="00CE6D74" w:rsidRPr="004758EA" w:rsidRDefault="00CE6D74" w:rsidP="004758EA">
      <w:pPr>
        <w:spacing w:line="480" w:lineRule="auto"/>
        <w:jc w:val="both"/>
        <w:rPr>
          <w:rFonts w:ascii="Times New Roman" w:hAnsi="Times New Roman" w:cs="Times New Roman"/>
        </w:rPr>
      </w:pPr>
    </w:p>
    <w:p w14:paraId="6AFF5E31" w14:textId="77777777" w:rsidR="002E5CEB" w:rsidRPr="006F142E" w:rsidRDefault="002E5CEB" w:rsidP="001401B2">
      <w:pPr>
        <w:spacing w:line="480" w:lineRule="auto"/>
        <w:jc w:val="both"/>
        <w:rPr>
          <w:rFonts w:ascii="Times New Roman" w:hAnsi="Times New Roman" w:cs="Times New Roman"/>
          <w:u w:val="single"/>
        </w:rPr>
      </w:pPr>
    </w:p>
    <w:p w14:paraId="61CD60EE" w14:textId="77777777" w:rsidR="006F142E" w:rsidRPr="006F142E" w:rsidRDefault="006F142E" w:rsidP="006F142E">
      <w:pPr>
        <w:spacing w:line="480" w:lineRule="auto"/>
        <w:rPr>
          <w:rFonts w:ascii="Times New Roman" w:hAnsi="Times New Roman" w:cs="Times New Roman"/>
        </w:rPr>
      </w:pPr>
    </w:p>
    <w:sectPr w:rsidR="006F142E" w:rsidRPr="006F142E" w:rsidSect="006F14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869"/>
    <w:multiLevelType w:val="hybridMultilevel"/>
    <w:tmpl w:val="429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6613F"/>
    <w:multiLevelType w:val="multilevel"/>
    <w:tmpl w:val="F5F8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21271"/>
    <w:multiLevelType w:val="hybridMultilevel"/>
    <w:tmpl w:val="429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74"/>
    <w:rsid w:val="00002286"/>
    <w:rsid w:val="000C19F5"/>
    <w:rsid w:val="001138DA"/>
    <w:rsid w:val="001401B2"/>
    <w:rsid w:val="001E6848"/>
    <w:rsid w:val="00254774"/>
    <w:rsid w:val="002D61F8"/>
    <w:rsid w:val="002D6A6A"/>
    <w:rsid w:val="002E5CEB"/>
    <w:rsid w:val="003118A4"/>
    <w:rsid w:val="00392B7A"/>
    <w:rsid w:val="003A2BD5"/>
    <w:rsid w:val="003F668F"/>
    <w:rsid w:val="004758EA"/>
    <w:rsid w:val="004C11C9"/>
    <w:rsid w:val="005A7B8A"/>
    <w:rsid w:val="005D1BB8"/>
    <w:rsid w:val="00602F44"/>
    <w:rsid w:val="00655349"/>
    <w:rsid w:val="006A47AF"/>
    <w:rsid w:val="006D1595"/>
    <w:rsid w:val="006F142E"/>
    <w:rsid w:val="00706381"/>
    <w:rsid w:val="00732EBC"/>
    <w:rsid w:val="00743A6A"/>
    <w:rsid w:val="008044A2"/>
    <w:rsid w:val="008C05F9"/>
    <w:rsid w:val="00A94035"/>
    <w:rsid w:val="00B05336"/>
    <w:rsid w:val="00B14759"/>
    <w:rsid w:val="00BA4DED"/>
    <w:rsid w:val="00C50F61"/>
    <w:rsid w:val="00CE6D74"/>
    <w:rsid w:val="00D954A4"/>
    <w:rsid w:val="00E45344"/>
    <w:rsid w:val="00E7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C9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8EA"/>
    <w:rPr>
      <w:b/>
      <w:bCs/>
    </w:rPr>
  </w:style>
  <w:style w:type="character" w:styleId="Hyperlink">
    <w:name w:val="Hyperlink"/>
    <w:basedOn w:val="DefaultParagraphFont"/>
    <w:uiPriority w:val="99"/>
    <w:unhideWhenUsed/>
    <w:rsid w:val="004758EA"/>
    <w:rPr>
      <w:color w:val="0000FF"/>
      <w:u w:val="single"/>
    </w:rPr>
  </w:style>
  <w:style w:type="paragraph" w:styleId="ListParagraph">
    <w:name w:val="List Paragraph"/>
    <w:basedOn w:val="Normal"/>
    <w:uiPriority w:val="34"/>
    <w:qFormat/>
    <w:rsid w:val="000022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8EA"/>
    <w:rPr>
      <w:b/>
      <w:bCs/>
    </w:rPr>
  </w:style>
  <w:style w:type="character" w:styleId="Hyperlink">
    <w:name w:val="Hyperlink"/>
    <w:basedOn w:val="DefaultParagraphFont"/>
    <w:uiPriority w:val="99"/>
    <w:unhideWhenUsed/>
    <w:rsid w:val="004758EA"/>
    <w:rPr>
      <w:color w:val="0000FF"/>
      <w:u w:val="single"/>
    </w:rPr>
  </w:style>
  <w:style w:type="paragraph" w:styleId="ListParagraph">
    <w:name w:val="List Paragraph"/>
    <w:basedOn w:val="Normal"/>
    <w:uiPriority w:val="34"/>
    <w:qFormat/>
    <w:rsid w:val="0000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2940">
      <w:bodyDiv w:val="1"/>
      <w:marLeft w:val="0"/>
      <w:marRight w:val="0"/>
      <w:marTop w:val="0"/>
      <w:marBottom w:val="0"/>
      <w:divBdr>
        <w:top w:val="none" w:sz="0" w:space="0" w:color="auto"/>
        <w:left w:val="none" w:sz="0" w:space="0" w:color="auto"/>
        <w:bottom w:val="none" w:sz="0" w:space="0" w:color="auto"/>
        <w:right w:val="none" w:sz="0" w:space="0" w:color="auto"/>
      </w:divBdr>
    </w:div>
    <w:div w:id="163785799">
      <w:bodyDiv w:val="1"/>
      <w:marLeft w:val="0"/>
      <w:marRight w:val="0"/>
      <w:marTop w:val="0"/>
      <w:marBottom w:val="0"/>
      <w:divBdr>
        <w:top w:val="none" w:sz="0" w:space="0" w:color="auto"/>
        <w:left w:val="none" w:sz="0" w:space="0" w:color="auto"/>
        <w:bottom w:val="none" w:sz="0" w:space="0" w:color="auto"/>
        <w:right w:val="none" w:sz="0" w:space="0" w:color="auto"/>
      </w:divBdr>
    </w:div>
    <w:div w:id="327559577">
      <w:bodyDiv w:val="1"/>
      <w:marLeft w:val="0"/>
      <w:marRight w:val="0"/>
      <w:marTop w:val="0"/>
      <w:marBottom w:val="0"/>
      <w:divBdr>
        <w:top w:val="none" w:sz="0" w:space="0" w:color="auto"/>
        <w:left w:val="none" w:sz="0" w:space="0" w:color="auto"/>
        <w:bottom w:val="none" w:sz="0" w:space="0" w:color="auto"/>
        <w:right w:val="none" w:sz="0" w:space="0" w:color="auto"/>
      </w:divBdr>
    </w:div>
    <w:div w:id="551036494">
      <w:bodyDiv w:val="1"/>
      <w:marLeft w:val="0"/>
      <w:marRight w:val="0"/>
      <w:marTop w:val="0"/>
      <w:marBottom w:val="0"/>
      <w:divBdr>
        <w:top w:val="none" w:sz="0" w:space="0" w:color="auto"/>
        <w:left w:val="none" w:sz="0" w:space="0" w:color="auto"/>
        <w:bottom w:val="none" w:sz="0" w:space="0" w:color="auto"/>
        <w:right w:val="none" w:sz="0" w:space="0" w:color="auto"/>
      </w:divBdr>
    </w:div>
    <w:div w:id="630743141">
      <w:bodyDiv w:val="1"/>
      <w:marLeft w:val="0"/>
      <w:marRight w:val="0"/>
      <w:marTop w:val="0"/>
      <w:marBottom w:val="0"/>
      <w:divBdr>
        <w:top w:val="none" w:sz="0" w:space="0" w:color="auto"/>
        <w:left w:val="none" w:sz="0" w:space="0" w:color="auto"/>
        <w:bottom w:val="none" w:sz="0" w:space="0" w:color="auto"/>
        <w:right w:val="none" w:sz="0" w:space="0" w:color="auto"/>
      </w:divBdr>
    </w:div>
    <w:div w:id="1232883819">
      <w:bodyDiv w:val="1"/>
      <w:marLeft w:val="0"/>
      <w:marRight w:val="0"/>
      <w:marTop w:val="0"/>
      <w:marBottom w:val="0"/>
      <w:divBdr>
        <w:top w:val="none" w:sz="0" w:space="0" w:color="auto"/>
        <w:left w:val="none" w:sz="0" w:space="0" w:color="auto"/>
        <w:bottom w:val="none" w:sz="0" w:space="0" w:color="auto"/>
        <w:right w:val="none" w:sz="0" w:space="0" w:color="auto"/>
      </w:divBdr>
    </w:div>
    <w:div w:id="1742749961">
      <w:bodyDiv w:val="1"/>
      <w:marLeft w:val="0"/>
      <w:marRight w:val="0"/>
      <w:marTop w:val="0"/>
      <w:marBottom w:val="0"/>
      <w:divBdr>
        <w:top w:val="none" w:sz="0" w:space="0" w:color="auto"/>
        <w:left w:val="none" w:sz="0" w:space="0" w:color="auto"/>
        <w:bottom w:val="none" w:sz="0" w:space="0" w:color="auto"/>
        <w:right w:val="none" w:sz="0" w:space="0" w:color="auto"/>
      </w:divBdr>
    </w:div>
    <w:div w:id="1762291448">
      <w:bodyDiv w:val="1"/>
      <w:marLeft w:val="0"/>
      <w:marRight w:val="0"/>
      <w:marTop w:val="0"/>
      <w:marBottom w:val="0"/>
      <w:divBdr>
        <w:top w:val="none" w:sz="0" w:space="0" w:color="auto"/>
        <w:left w:val="none" w:sz="0" w:space="0" w:color="auto"/>
        <w:bottom w:val="none" w:sz="0" w:space="0" w:color="auto"/>
        <w:right w:val="none" w:sz="0" w:space="0" w:color="auto"/>
      </w:divBdr>
    </w:div>
    <w:div w:id="1888905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adiopaedia.org/articles/adrenal-insufficiency-1?lang=us" TargetMode="External"/><Relationship Id="rId12" Type="http://schemas.openxmlformats.org/officeDocument/2006/relationships/hyperlink" Target="https://rarediseases.org/rare-diseases/addisons-disea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ieme-connect.com/products/ejournals/html/10.1055/a-0804-2715" TargetMode="External"/><Relationship Id="rId7" Type="http://schemas.openxmlformats.org/officeDocument/2006/relationships/hyperlink" Target="http://ejournal.tnmed.org/home/vol1/iss4/8" TargetMode="External"/><Relationship Id="rId8" Type="http://schemas.openxmlformats.org/officeDocument/2006/relationships/hyperlink" Target="https://www.amjmed.com/article/S0002-9343(18)30649-1/abstract" TargetMode="External"/><Relationship Id="rId9" Type="http://schemas.openxmlformats.org/officeDocument/2006/relationships/hyperlink" Target="https://www.unboundmedicine.com/5minute/view/5-Minute-Clinical-Consult/116008/all/Addison_Disease" TargetMode="External"/><Relationship Id="rId10" Type="http://schemas.openxmlformats.org/officeDocument/2006/relationships/hyperlink" Target="https://patient.info/hormones/synacthe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1128</Words>
  <Characters>6430</Characters>
  <Application>Microsoft Macintosh Word</Application>
  <DocSecurity>0</DocSecurity>
  <Lines>53</Lines>
  <Paragraphs>15</Paragraphs>
  <ScaleCrop>false</ScaleCrop>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Avick Kawall</cp:lastModifiedBy>
  <cp:revision>13</cp:revision>
  <dcterms:created xsi:type="dcterms:W3CDTF">2019-11-30T19:15:00Z</dcterms:created>
  <dcterms:modified xsi:type="dcterms:W3CDTF">2019-12-01T22:50:00Z</dcterms:modified>
</cp:coreProperties>
</file>