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Muhammad Aqib</w:t>
        <w:tab/>
        <w:tab/>
        <w:tab/>
        <w:tab/>
        <w:tab/>
        <w:tab/>
        <w:tab/>
        <w:tab/>
        <w:tab/>
        <w:t xml:space="preserve">   ENG 1101</w:t>
        <w:tab/>
        <w:t xml:space="preserve">“Lenox Avenue: Midnight.”  </w:t>
        <w:tab/>
        <w:tab/>
        <w:tab/>
        <w:tab/>
        <w:tab/>
        <w:t xml:space="preserve">              </w:t>
      </w:r>
      <w:r w:rsidDel="00000000" w:rsidR="00000000" w:rsidRPr="00000000">
        <w:rPr>
          <w:sz w:val="24"/>
          <w:szCs w:val="24"/>
          <w:rtl w:val="0"/>
        </w:rPr>
        <w:t xml:space="preserve">Langston Hughes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The poem, “Lenox Avenue: Midnight.” by Langston Hughes addresses the difficulties of life. Hughes lived in an era where there were many struggles with one of them being racism. This caused him to be sad and depressed which is seen in this poem. This is also still relatable to modern day as it reaches out to the people of that culture and place. The theme of love is also included as he mentions a “broken heart of love.” Furthermore, Hughes mentions that. “</w:t>
      </w:r>
      <w:r w:rsidDel="00000000" w:rsidR="00000000" w:rsidRPr="00000000">
        <w:rPr>
          <w:sz w:val="24"/>
          <w:szCs w:val="24"/>
          <w:rtl w:val="0"/>
        </w:rPr>
        <w:t xml:space="preserve">The rhythm of life Is a jazz rhythm,” which means that life is basically a jazz rhythm. Jazz was a big part in Hughes and that is what made him happy. Hughes also repeats, “</w:t>
      </w:r>
      <w:r w:rsidDel="00000000" w:rsidR="00000000" w:rsidRPr="00000000">
        <w:rPr>
          <w:sz w:val="24"/>
          <w:szCs w:val="24"/>
          <w:rtl w:val="0"/>
        </w:rPr>
        <w:t xml:space="preserve">Honey.The gods are laughing at us.” many times to emphasize that there is no one to help them. They just look at him and do nothing to help him. In the third stanza, the line breaks are important as each of them represent something. It is basically stating that is is dark and midnight on Lenox avenue and the gods are still laughing at us. This means that the gods are always laughing and there is no point in paying attention to them and continue with their love.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