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Muhammad Aqib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11/11/2015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ENG 1101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Research Paper Intro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Gun violence is something that is very dangerous and it is destroying our country. There are a lot of people who obtain guns illegally and those who have a gun license are using them for the wrong reasons. The problem of gun violence is something that really needs to be dealt with. The gun is a small, rather easy to obtain, weapon that is lethal if used in the right or wrong way. This makes the gun an extremely dangerous factor in our lives. If used improperly, a gun could be lethal to not only the target, but the user as well. People say they need guns for protection but they’re not using them for that, they’re using them for gang related activities and to take advantage of innocent people. I believe that guns are not the problem, but people who own the guns are. The availability of guns has skyrocketed in the past decade or so, and the immense population of guns in our society make it a dangerous place to live. Gun violence claims approximately 38,000 lives in the U.S. each year, including 5,000 children and teenagers. In the past few years, many steps have been taken to help reduce the risk of fatal accidents or intentions. One of these steps was the ban of assault weapons. </w:t>
      </w:r>
      <w:r w:rsidDel="00000000" w:rsidR="00000000" w:rsidRPr="00000000">
        <w:rPr>
          <w:rFonts w:ascii="Times New Roman" w:cs="Times New Roman" w:eastAsia="Times New Roman" w:hAnsi="Times New Roman"/>
          <w:sz w:val="24"/>
          <w:szCs w:val="24"/>
          <w:rtl w:val="0"/>
        </w:rPr>
        <w:t xml:space="preserve">Guns should be controlled as they cause harm in terms of people dying everyday, massive school shootings, and taking away our safety.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Source 1:</w:t>
      </w:r>
    </w:p>
    <w:p w:rsidR="00000000" w:rsidDel="00000000" w:rsidP="00000000" w:rsidRDefault="00000000" w:rsidRPr="00000000">
      <w:pPr>
        <w:spacing w:line="480" w:lineRule="auto"/>
        <w:contextualSpacing w:val="0"/>
      </w:pPr>
      <w:r w:rsidDel="00000000" w:rsidR="00000000" w:rsidRPr="00000000">
        <w:rPr>
          <w:i w:val="1"/>
          <w:sz w:val="24"/>
          <w:szCs w:val="24"/>
          <w:rtl w:val="0"/>
        </w:rPr>
        <w:t xml:space="preserve">Bowling for Columbine</w:t>
      </w:r>
      <w:r w:rsidDel="00000000" w:rsidR="00000000" w:rsidRPr="00000000">
        <w:rPr>
          <w:sz w:val="24"/>
          <w:szCs w:val="24"/>
          <w:rtl w:val="0"/>
        </w:rPr>
        <w:t xml:space="preserve">. Dir. Michael Moore. Alliance Atlantis, 2002. Film.</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