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Muhammad Aqib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 1101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 Ways To Look At Guns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can be very big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can be very small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are powerful and dangerous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are scary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Gns are magicians as they make people disappear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are reproducing rapidly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are easy to use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are easy to obtain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can be useful at times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can be considered as toys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can kill all of humanity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Guns are taking over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are guns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