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CD" w:rsidRDefault="009210CD" w:rsidP="009210CD">
      <w:bookmarkStart w:id="0" w:name="_GoBack"/>
      <w:bookmarkEnd w:id="0"/>
      <w:r>
        <w:t>Ingrid Espinoza</w:t>
      </w:r>
    </w:p>
    <w:p w:rsidR="009210CD" w:rsidRDefault="009210CD" w:rsidP="009210CD">
      <w:r>
        <w:t>Class Notes</w:t>
      </w:r>
    </w:p>
    <w:p w:rsidR="009210CD" w:rsidRDefault="009210CD" w:rsidP="009210CD">
      <w:r>
        <w:t>02/17/2014</w:t>
      </w:r>
    </w:p>
    <w:p w:rsidR="009210CD" w:rsidRDefault="009210CD" w:rsidP="009210CD">
      <w:pPr>
        <w:rPr>
          <w:b/>
          <w:bCs/>
          <w:u w:val="single"/>
        </w:rPr>
      </w:pPr>
      <w:r w:rsidRPr="009210CD">
        <w:rPr>
          <w:b/>
          <w:bCs/>
          <w:u w:val="single"/>
        </w:rPr>
        <w:t>Reminders</w:t>
      </w:r>
    </w:p>
    <w:p w:rsidR="009210CD" w:rsidRDefault="009210CD" w:rsidP="00001914">
      <w:pPr>
        <w:pStyle w:val="ListParagraph"/>
        <w:numPr>
          <w:ilvl w:val="0"/>
          <w:numId w:val="1"/>
        </w:numPr>
      </w:pPr>
      <w:r>
        <w:t xml:space="preserve">Quiz #1has been posted in blackboard with a 75 minutes timeframe. Open until </w:t>
      </w:r>
      <w:r w:rsidR="00001914">
        <w:t>Monday night</w:t>
      </w:r>
    </w:p>
    <w:p w:rsidR="009210CD" w:rsidRDefault="009210CD" w:rsidP="00001914">
      <w:pPr>
        <w:pStyle w:val="ListParagraph"/>
        <w:numPr>
          <w:ilvl w:val="0"/>
          <w:numId w:val="1"/>
        </w:numPr>
      </w:pPr>
      <w:r>
        <w:t>Reading assignment on “Bad Blood” due on 02/19/2014</w:t>
      </w:r>
    </w:p>
    <w:p w:rsidR="009210CD" w:rsidRDefault="009210CD" w:rsidP="00001914">
      <w:pPr>
        <w:pStyle w:val="ListParagraph"/>
        <w:numPr>
          <w:ilvl w:val="0"/>
          <w:numId w:val="1"/>
        </w:numPr>
      </w:pPr>
      <w:r>
        <w:t>Do not misplace your unique LIVEWELL code. Class code: citytechsp15 for section D932</w:t>
      </w:r>
    </w:p>
    <w:p w:rsidR="00001914" w:rsidRDefault="00001914" w:rsidP="00001914">
      <w:pPr>
        <w:pStyle w:val="ListParagraph"/>
        <w:numPr>
          <w:ilvl w:val="0"/>
          <w:numId w:val="1"/>
        </w:numPr>
      </w:pPr>
      <w:r>
        <w:t xml:space="preserve">Extra </w:t>
      </w:r>
      <w:proofErr w:type="gramStart"/>
      <w:r>
        <w:t>points</w:t>
      </w:r>
      <w:proofErr w:type="gramEnd"/>
      <w:r>
        <w:t xml:space="preserve"> assignment using Instagram. Upload a picture about health initiatives at city tech with the hash tag #</w:t>
      </w:r>
      <w:proofErr w:type="spellStart"/>
      <w:r>
        <w:t>citytechhealthy</w:t>
      </w:r>
      <w:proofErr w:type="spellEnd"/>
    </w:p>
    <w:p w:rsidR="00001914" w:rsidRDefault="00001914" w:rsidP="00001914">
      <w:pPr>
        <w:pStyle w:val="ListParagraph"/>
        <w:numPr>
          <w:ilvl w:val="0"/>
          <w:numId w:val="1"/>
        </w:numPr>
      </w:pPr>
      <w:r>
        <w:t>PowerPoint presentation of the “research Methods” lecture are in the course site under the class notes section</w:t>
      </w:r>
    </w:p>
    <w:p w:rsidR="00001914" w:rsidRDefault="00001914" w:rsidP="00001914">
      <w:pPr>
        <w:ind w:left="360"/>
      </w:pPr>
    </w:p>
    <w:p w:rsidR="00001914" w:rsidRDefault="00001914" w:rsidP="00001914">
      <w:pPr>
        <w:ind w:left="360"/>
      </w:pPr>
    </w:p>
    <w:p w:rsidR="00001914" w:rsidRPr="0059267B" w:rsidRDefault="00001914" w:rsidP="0059267B">
      <w:pPr>
        <w:rPr>
          <w:b/>
          <w:bCs/>
          <w:u w:val="single"/>
        </w:rPr>
      </w:pPr>
      <w:r w:rsidRPr="0059267B">
        <w:rPr>
          <w:b/>
          <w:bCs/>
          <w:u w:val="single"/>
        </w:rPr>
        <w:t>Research Methods with focus on behavioral science</w:t>
      </w:r>
    </w:p>
    <w:p w:rsidR="000B7C4B" w:rsidRPr="00001914" w:rsidRDefault="00C5047C" w:rsidP="00001914">
      <w:pPr>
        <w:numPr>
          <w:ilvl w:val="0"/>
          <w:numId w:val="2"/>
        </w:numPr>
      </w:pPr>
      <w:r w:rsidRPr="00001914">
        <w:t xml:space="preserve">What is an epidemiologist? </w:t>
      </w:r>
    </w:p>
    <w:p w:rsidR="003905CB" w:rsidRDefault="003905CB" w:rsidP="003905CB">
      <w:pPr>
        <w:ind w:left="360"/>
      </w:pPr>
      <w:r>
        <w:t xml:space="preserve">An </w:t>
      </w:r>
      <w:r w:rsidRPr="00001914">
        <w:t>epidemiologist</w:t>
      </w:r>
      <w:r>
        <w:t xml:space="preserve"> studies the origin of a disease in particular people, time, culture.</w:t>
      </w:r>
    </w:p>
    <w:p w:rsidR="00001914" w:rsidRDefault="003905CB" w:rsidP="003905CB">
      <w:pPr>
        <w:numPr>
          <w:ilvl w:val="0"/>
          <w:numId w:val="2"/>
        </w:numPr>
      </w:pPr>
      <w:r>
        <w:t>Calculating rates about an illness in a specific population</w:t>
      </w:r>
    </w:p>
    <w:p w:rsidR="00001914" w:rsidRDefault="003905CB" w:rsidP="00001914">
      <w:pPr>
        <w:ind w:left="360"/>
      </w:pPr>
      <w:proofErr w:type="gramStart"/>
      <w:r w:rsidRPr="003905CB">
        <w:rPr>
          <w:b/>
          <w:bCs/>
        </w:rPr>
        <w:t>Mortality</w:t>
      </w:r>
      <w:r>
        <w:t>.</w:t>
      </w:r>
      <w:proofErr w:type="gramEnd"/>
      <w:r>
        <w:t xml:space="preserve"> How many people died of cancer in the US this year?</w:t>
      </w:r>
    </w:p>
    <w:p w:rsidR="003905CB" w:rsidRDefault="003905CB" w:rsidP="00001914">
      <w:pPr>
        <w:ind w:left="360"/>
      </w:pPr>
      <w:proofErr w:type="gramStart"/>
      <w:r>
        <w:rPr>
          <w:b/>
          <w:bCs/>
        </w:rPr>
        <w:t>Morbidity</w:t>
      </w:r>
      <w:r w:rsidRPr="003905CB">
        <w:t>.</w:t>
      </w:r>
      <w:proofErr w:type="gramEnd"/>
      <w:r>
        <w:t xml:space="preserve"> How many people have cancer in the US?</w:t>
      </w:r>
    </w:p>
    <w:p w:rsidR="003905CB" w:rsidRDefault="003905CB" w:rsidP="00001914">
      <w:pPr>
        <w:ind w:left="360"/>
      </w:pPr>
      <w:proofErr w:type="gramStart"/>
      <w:r>
        <w:rPr>
          <w:b/>
          <w:bCs/>
        </w:rPr>
        <w:t>Incidence</w:t>
      </w:r>
      <w:r w:rsidRPr="003905CB">
        <w:t>.</w:t>
      </w:r>
      <w:proofErr w:type="gramEnd"/>
      <w:r>
        <w:t xml:space="preserve"> How many new cases of skin cancer per year?</w:t>
      </w:r>
    </w:p>
    <w:p w:rsidR="00143508" w:rsidRDefault="003905CB" w:rsidP="00001914">
      <w:pPr>
        <w:ind w:left="360"/>
      </w:pPr>
      <w:proofErr w:type="gramStart"/>
      <w:r>
        <w:rPr>
          <w:b/>
          <w:bCs/>
        </w:rPr>
        <w:t>Prevalence</w:t>
      </w:r>
      <w:r w:rsidRPr="003905CB">
        <w:t>.</w:t>
      </w:r>
      <w:proofErr w:type="gramEnd"/>
      <w:r>
        <w:t xml:space="preserve"> </w:t>
      </w:r>
      <w:r w:rsidR="00143508">
        <w:t xml:space="preserve">Blacks are 3 times more likely to get a heart stroke. </w:t>
      </w:r>
    </w:p>
    <w:p w:rsidR="00143508" w:rsidRDefault="00143508" w:rsidP="00001914">
      <w:pPr>
        <w:ind w:left="360"/>
      </w:pPr>
      <w:proofErr w:type="gramStart"/>
      <w:r>
        <w:rPr>
          <w:b/>
          <w:bCs/>
        </w:rPr>
        <w:t>Relative Risk</w:t>
      </w:r>
      <w:r w:rsidRPr="00143508">
        <w:t>.</w:t>
      </w:r>
      <w:proofErr w:type="gramEnd"/>
      <w:r>
        <w:t xml:space="preserve"> Blacks are 3 times more likely to die from asthma than whites.</w:t>
      </w:r>
    </w:p>
    <w:p w:rsidR="00143508" w:rsidRPr="0059267B" w:rsidRDefault="00143508" w:rsidP="003F5620">
      <w:pPr>
        <w:ind w:left="360"/>
      </w:pPr>
      <w:r w:rsidRPr="0059267B">
        <w:t xml:space="preserve">The statistics are misleading since the charts </w:t>
      </w:r>
      <w:r w:rsidR="003F5620" w:rsidRPr="0059267B">
        <w:t>(in the PP Doc.) do</w:t>
      </w:r>
      <w:r w:rsidRPr="0059267B">
        <w:t xml:space="preserve"> not expose the factors that contribute to the number of incidences and differences of how the diseases affect </w:t>
      </w:r>
      <w:r w:rsidR="003F5620" w:rsidRPr="0059267B">
        <w:t xml:space="preserve">these populations. </w:t>
      </w:r>
    </w:p>
    <w:p w:rsidR="003F5620" w:rsidRPr="0059267B" w:rsidRDefault="003F5620" w:rsidP="003F5620">
      <w:pPr>
        <w:ind w:left="360"/>
      </w:pPr>
      <w:r w:rsidRPr="0059267B">
        <w:t xml:space="preserve">We had a debate about the factors that might influence the numbers in the statistics. </w:t>
      </w:r>
    </w:p>
    <w:p w:rsidR="003F5620" w:rsidRPr="0059267B" w:rsidRDefault="0059267B" w:rsidP="003F5620">
      <w:pPr>
        <w:ind w:left="360"/>
      </w:pPr>
      <w:r w:rsidRPr="0059267B">
        <w:t>The</w:t>
      </w:r>
      <w:r w:rsidR="003F5620" w:rsidRPr="0059267B">
        <w:t xml:space="preserve"> following questions were raised: </w:t>
      </w:r>
    </w:p>
    <w:p w:rsidR="003F5620" w:rsidRPr="0059267B" w:rsidRDefault="003F5620" w:rsidP="003F5620">
      <w:pPr>
        <w:ind w:left="360"/>
      </w:pPr>
      <w:r w:rsidRPr="0059267B">
        <w:t xml:space="preserve">What all these people have in common? (“Race” was an unjustified answer) </w:t>
      </w:r>
    </w:p>
    <w:p w:rsidR="003F5620" w:rsidRPr="0059267B" w:rsidRDefault="003F5620" w:rsidP="003F5620">
      <w:pPr>
        <w:ind w:left="360"/>
      </w:pPr>
      <w:r w:rsidRPr="0059267B">
        <w:t>Could it be the diet?</w:t>
      </w:r>
    </w:p>
    <w:p w:rsidR="003F5620" w:rsidRPr="0059267B" w:rsidRDefault="003F5620" w:rsidP="003F5620">
      <w:pPr>
        <w:ind w:left="360"/>
      </w:pPr>
      <w:r w:rsidRPr="0059267B">
        <w:lastRenderedPageBreak/>
        <w:t>Could it be the culture?</w:t>
      </w:r>
    </w:p>
    <w:p w:rsidR="003F5620" w:rsidRPr="0059267B" w:rsidRDefault="003F5620" w:rsidP="003F5620">
      <w:pPr>
        <w:ind w:left="360"/>
      </w:pPr>
      <w:r w:rsidRPr="0059267B">
        <w:t>Could it be the health behavior?</w:t>
      </w:r>
    </w:p>
    <w:p w:rsidR="003F5620" w:rsidRPr="0059267B" w:rsidRDefault="003F5620" w:rsidP="003F5620">
      <w:pPr>
        <w:ind w:left="360"/>
      </w:pPr>
      <w:r w:rsidRPr="0059267B">
        <w:t>If we rely on the snapshots that science offers through statistic charts, answers to these questions can easily be distorted by stereotypes.</w:t>
      </w:r>
    </w:p>
    <w:p w:rsidR="003F5620" w:rsidRDefault="0059267B" w:rsidP="003F5620">
      <w:pPr>
        <w:ind w:left="360"/>
      </w:pPr>
      <w:r w:rsidRPr="0059267B">
        <w:t xml:space="preserve">If we tell an individual you have “this illness” because you belong to “this racial group” instead of empowering to follow a treatment we will only cause discouragement on the individual. </w:t>
      </w:r>
    </w:p>
    <w:p w:rsidR="0059267B" w:rsidRPr="0059267B" w:rsidRDefault="0059267B" w:rsidP="003F5620">
      <w:pPr>
        <w:ind w:left="360"/>
      </w:pPr>
    </w:p>
    <w:p w:rsidR="0059267B" w:rsidRPr="0059267B" w:rsidRDefault="0059267B" w:rsidP="0059267B">
      <w:pPr>
        <w:rPr>
          <w:b/>
          <w:bCs/>
          <w:u w:val="single"/>
        </w:rPr>
      </w:pPr>
      <w:r w:rsidRPr="0059267B">
        <w:rPr>
          <w:b/>
          <w:bCs/>
          <w:u w:val="single"/>
        </w:rPr>
        <w:t>Methodology</w:t>
      </w:r>
      <w:r>
        <w:rPr>
          <w:b/>
          <w:bCs/>
          <w:u w:val="single"/>
        </w:rPr>
        <w:t>.</w:t>
      </w:r>
      <w:r w:rsidRPr="0059267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 research design</w:t>
      </w:r>
    </w:p>
    <w:p w:rsidR="0059267B" w:rsidRDefault="0059267B" w:rsidP="0059267B">
      <w:pPr>
        <w:spacing w:after="0" w:line="240" w:lineRule="auto"/>
        <w:ind w:left="360"/>
      </w:pPr>
      <w:r>
        <w:rPr>
          <w:b/>
          <w:bCs/>
        </w:rPr>
        <w:t xml:space="preserve">Experimental. </w:t>
      </w:r>
      <w:r w:rsidRPr="0059267B">
        <w:t>More</w:t>
      </w:r>
      <w:r>
        <w:rPr>
          <w:b/>
          <w:bCs/>
        </w:rPr>
        <w:t xml:space="preserve"> </w:t>
      </w:r>
      <w:r>
        <w:t>than a group of people in the research</w:t>
      </w:r>
    </w:p>
    <w:p w:rsidR="0059267B" w:rsidRDefault="0059267B" w:rsidP="0059267B">
      <w:pPr>
        <w:spacing w:after="0" w:line="240" w:lineRule="auto"/>
        <w:ind w:left="360"/>
      </w:pPr>
      <w:r>
        <w:rPr>
          <w:b/>
          <w:bCs/>
        </w:rPr>
        <w:t xml:space="preserve">                           </w:t>
      </w:r>
      <w:r w:rsidRPr="0059267B">
        <w:t>The differences betwee</w:t>
      </w:r>
      <w:r>
        <w:t xml:space="preserve">n the groups are caused by who manipulates the </w:t>
      </w:r>
      <w:r w:rsidRPr="0059267B">
        <w:t>experiment.</w:t>
      </w:r>
    </w:p>
    <w:p w:rsidR="0059267B" w:rsidRDefault="0059267B" w:rsidP="0059267B">
      <w:pPr>
        <w:spacing w:after="0" w:line="240" w:lineRule="auto"/>
        <w:ind w:left="360"/>
      </w:pPr>
    </w:p>
    <w:p w:rsidR="0059267B" w:rsidRDefault="0059267B" w:rsidP="0059267B">
      <w:pPr>
        <w:spacing w:after="0" w:line="240" w:lineRule="auto"/>
        <w:ind w:left="360"/>
      </w:pPr>
      <w:r w:rsidRPr="0059267B">
        <w:rPr>
          <w:b/>
          <w:bCs/>
        </w:rPr>
        <w:t>Non-experimental</w:t>
      </w:r>
      <w:r>
        <w:rPr>
          <w:b/>
          <w:bCs/>
        </w:rPr>
        <w:t xml:space="preserve">. </w:t>
      </w:r>
      <w:r w:rsidRPr="0042274D">
        <w:t>Research</w:t>
      </w:r>
      <w:r w:rsidR="0042274D">
        <w:t>er</w:t>
      </w:r>
      <w:r w:rsidRPr="0042274D">
        <w:t xml:space="preserve"> does not control </w:t>
      </w:r>
      <w:r w:rsidR="0042274D" w:rsidRPr="0042274D">
        <w:t>the variable between the groups</w:t>
      </w:r>
      <w:r w:rsidR="0042274D">
        <w:t>.</w:t>
      </w:r>
    </w:p>
    <w:p w:rsidR="0042274D" w:rsidRDefault="0042274D" w:rsidP="0059267B">
      <w:pPr>
        <w:spacing w:after="0" w:line="240" w:lineRule="auto"/>
        <w:ind w:left="360"/>
      </w:pPr>
    </w:p>
    <w:p w:rsidR="0042274D" w:rsidRPr="0042274D" w:rsidRDefault="0042274D" w:rsidP="0059267B">
      <w:pPr>
        <w:spacing w:after="0" w:line="240" w:lineRule="auto"/>
        <w:ind w:left="360"/>
      </w:pPr>
    </w:p>
    <w:p w:rsidR="0042274D" w:rsidRDefault="0042274D" w:rsidP="00143508">
      <w:pPr>
        <w:ind w:left="360"/>
      </w:pPr>
      <w:r>
        <w:rPr>
          <w:b/>
          <w:bCs/>
        </w:rPr>
        <w:t>Qualitative</w:t>
      </w:r>
      <w:r w:rsidRPr="0042274D">
        <w:t>.</w:t>
      </w:r>
      <w:r>
        <w:t xml:space="preserve"> </w:t>
      </w:r>
      <w:proofErr w:type="gramStart"/>
      <w:r>
        <w:t>99 % of the time all research that is quantitative is not conducting experiments.</w:t>
      </w:r>
      <w:proofErr w:type="gramEnd"/>
      <w:r>
        <w:t xml:space="preserve"> It’s impractical. </w:t>
      </w:r>
    </w:p>
    <w:p w:rsidR="0042274D" w:rsidRPr="006B2E1F" w:rsidRDefault="0042274D" w:rsidP="006B2E1F">
      <w:pPr>
        <w:spacing w:after="0" w:line="240" w:lineRule="auto"/>
        <w:ind w:left="360"/>
      </w:pPr>
      <w:r>
        <w:rPr>
          <w:b/>
          <w:bCs/>
        </w:rPr>
        <w:t>Quantitati</w:t>
      </w:r>
      <w:r w:rsidRPr="0042274D">
        <w:rPr>
          <w:b/>
          <w:bCs/>
        </w:rPr>
        <w:t>ve</w:t>
      </w:r>
      <w:r>
        <w:t xml:space="preserve">. </w:t>
      </w:r>
      <w:proofErr w:type="gramStart"/>
      <w:r w:rsidR="006B2E1F" w:rsidRPr="006B2E1F">
        <w:t>Relationship between two or more variables.</w:t>
      </w:r>
      <w:proofErr w:type="gramEnd"/>
      <w:r w:rsidR="0000441A" w:rsidRPr="0000441A">
        <w:t xml:space="preserve"> </w:t>
      </w:r>
      <w:proofErr w:type="gramStart"/>
      <w:r w:rsidR="0000441A" w:rsidRPr="006B2E1F">
        <w:t>The degree to which things differ similarly</w:t>
      </w:r>
      <w:r w:rsidR="0000441A">
        <w:t>.</w:t>
      </w:r>
      <w:proofErr w:type="gramEnd"/>
    </w:p>
    <w:p w:rsidR="006B2E1F" w:rsidRPr="006B2E1F" w:rsidRDefault="006B2E1F" w:rsidP="0000441A">
      <w:pPr>
        <w:spacing w:after="0" w:line="240" w:lineRule="auto"/>
        <w:ind w:left="360"/>
      </w:pPr>
      <w:r w:rsidRPr="006B2E1F">
        <w:t xml:space="preserve">                            </w:t>
      </w:r>
    </w:p>
    <w:p w:rsidR="0042274D" w:rsidRDefault="0042274D" w:rsidP="00143508">
      <w:pPr>
        <w:ind w:left="360"/>
      </w:pPr>
    </w:p>
    <w:p w:rsidR="006B2E1F" w:rsidRDefault="006B2E1F" w:rsidP="00143508">
      <w:pPr>
        <w:ind w:left="360"/>
        <w:rPr>
          <w:b/>
          <w:bCs/>
          <w:u w:val="single"/>
        </w:rPr>
      </w:pPr>
      <w:r w:rsidRPr="006B2E1F">
        <w:rPr>
          <w:b/>
          <w:bCs/>
          <w:u w:val="single"/>
        </w:rPr>
        <w:t xml:space="preserve">Variables </w:t>
      </w:r>
    </w:p>
    <w:p w:rsidR="006B2E1F" w:rsidRDefault="0000441A" w:rsidP="00143508">
      <w:pPr>
        <w:ind w:left="360"/>
      </w:pPr>
      <w:r w:rsidRPr="0000441A">
        <w:t>In</w:t>
      </w:r>
      <w:r w:rsidR="006B2E1F" w:rsidRPr="0000441A">
        <w:t xml:space="preserve"> the placebo experiment the class conducted</w:t>
      </w:r>
      <w:r w:rsidRPr="0000441A">
        <w:t xml:space="preserve"> the following elements were identified:</w:t>
      </w:r>
    </w:p>
    <w:p w:rsidR="0000441A" w:rsidRDefault="0000441A" w:rsidP="0000441A">
      <w:pPr>
        <w:ind w:left="360"/>
      </w:pPr>
      <w:r w:rsidRPr="0000441A">
        <w:rPr>
          <w:b/>
          <w:bCs/>
        </w:rPr>
        <w:t>Independent variable</w:t>
      </w:r>
      <w:r>
        <w:t>: the motivating/discouraging talk we gave to the participants in the last attempt.</w:t>
      </w:r>
    </w:p>
    <w:p w:rsidR="0000441A" w:rsidRDefault="0000441A" w:rsidP="0000441A">
      <w:pPr>
        <w:ind w:left="360"/>
      </w:pPr>
      <w:r>
        <w:rPr>
          <w:b/>
          <w:bCs/>
        </w:rPr>
        <w:t>Dependent or outcome variable</w:t>
      </w:r>
      <w:r w:rsidRPr="0000441A">
        <w:t>:</w:t>
      </w:r>
      <w:r>
        <w:t xml:space="preserve"> the memory task.</w:t>
      </w:r>
    </w:p>
    <w:p w:rsidR="0000441A" w:rsidRDefault="0000441A" w:rsidP="0000441A">
      <w:pPr>
        <w:pStyle w:val="NoSpacing"/>
        <w:ind w:firstLine="360"/>
      </w:pPr>
      <w:r>
        <w:rPr>
          <w:b/>
          <w:bCs/>
        </w:rPr>
        <w:t>Confounding variables</w:t>
      </w:r>
      <w:r w:rsidRPr="0000441A">
        <w:t>:</w:t>
      </w:r>
      <w:r>
        <w:t xml:space="preserve"> possible critiques that we should rule out when conducting our experiment to          </w:t>
      </w:r>
    </w:p>
    <w:p w:rsidR="0000441A" w:rsidRDefault="0000441A" w:rsidP="0000441A">
      <w:pPr>
        <w:pStyle w:val="NoSpacing"/>
        <w:ind w:firstLine="360"/>
      </w:pPr>
      <w:r>
        <w:t>make our research strong.  Ex.: Lack of sleep of the subject, attention span, etc.</w:t>
      </w:r>
    </w:p>
    <w:p w:rsidR="0000441A" w:rsidRDefault="0000441A" w:rsidP="0000441A">
      <w:pPr>
        <w:pStyle w:val="NoSpacing"/>
        <w:ind w:firstLine="360"/>
      </w:pPr>
    </w:p>
    <w:p w:rsidR="0000441A" w:rsidRDefault="0000441A" w:rsidP="0000441A">
      <w:pPr>
        <w:pStyle w:val="NoSpacing"/>
        <w:ind w:firstLine="360"/>
      </w:pPr>
    </w:p>
    <w:p w:rsidR="0000441A" w:rsidRDefault="0000441A" w:rsidP="0000441A">
      <w:pPr>
        <w:pStyle w:val="NoSpacing"/>
        <w:ind w:firstLine="360"/>
        <w:rPr>
          <w:b/>
          <w:bCs/>
          <w:u w:val="single"/>
        </w:rPr>
      </w:pPr>
      <w:r w:rsidRPr="0000441A">
        <w:rPr>
          <w:b/>
          <w:bCs/>
          <w:u w:val="single"/>
        </w:rPr>
        <w:t>Random sampling</w:t>
      </w:r>
    </w:p>
    <w:p w:rsidR="0000441A" w:rsidRPr="00C5047C" w:rsidRDefault="00C5047C" w:rsidP="00C5047C">
      <w:pPr>
        <w:pStyle w:val="NoSpacing"/>
        <w:ind w:left="360"/>
      </w:pPr>
      <w:r w:rsidRPr="00C5047C">
        <w:t>Ex.: we want a good sample from an Italian dressing so we shake the bottle to get a</w:t>
      </w:r>
      <w:r>
        <w:t xml:space="preserve"> good </w:t>
      </w:r>
      <w:r w:rsidRPr="00C5047C">
        <w:t>sample</w:t>
      </w:r>
      <w:r>
        <w:t>. I</w:t>
      </w:r>
      <w:r w:rsidRPr="00C5047C">
        <w:t xml:space="preserve">f </w:t>
      </w:r>
      <w:r>
        <w:t>we</w:t>
      </w:r>
      <w:r w:rsidRPr="00C5047C">
        <w:t xml:space="preserve"> do not do this we might end up just getting oil from the top or concentrated spices from t</w:t>
      </w:r>
      <w:r>
        <w:t>he bottom which will not suit an adequate sample.</w:t>
      </w:r>
    </w:p>
    <w:p w:rsidR="00C5047C" w:rsidRDefault="00C5047C" w:rsidP="00C5047C">
      <w:pPr>
        <w:ind w:left="360"/>
      </w:pPr>
      <w:r>
        <w:t xml:space="preserve">  </w:t>
      </w:r>
    </w:p>
    <w:p w:rsidR="009210CD" w:rsidRPr="00C5047C" w:rsidRDefault="00C5047C" w:rsidP="00C5047C">
      <w:pPr>
        <w:ind w:left="360"/>
        <w:rPr>
          <w:sz w:val="18"/>
          <w:szCs w:val="18"/>
        </w:rPr>
      </w:pPr>
      <w:r w:rsidRPr="00C5047C">
        <w:rPr>
          <w:sz w:val="18"/>
          <w:szCs w:val="18"/>
        </w:rPr>
        <w:t>* Read about the interesting research that Rick Gibbons has conducted over 30 years on African American families*</w:t>
      </w:r>
    </w:p>
    <w:sectPr w:rsidR="009210CD" w:rsidRPr="00C5047C" w:rsidSect="0059267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664"/>
    <w:multiLevelType w:val="hybridMultilevel"/>
    <w:tmpl w:val="E9A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56D17"/>
    <w:multiLevelType w:val="hybridMultilevel"/>
    <w:tmpl w:val="98CA23FA"/>
    <w:lvl w:ilvl="0" w:tplc="6FA4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B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C0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0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6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6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C9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A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19448D"/>
    <w:multiLevelType w:val="hybridMultilevel"/>
    <w:tmpl w:val="3C2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3B1B"/>
    <w:multiLevelType w:val="hybridMultilevel"/>
    <w:tmpl w:val="50C89A18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CD"/>
    <w:rsid w:val="00001914"/>
    <w:rsid w:val="0000441A"/>
    <w:rsid w:val="000B7C4B"/>
    <w:rsid w:val="00104E9B"/>
    <w:rsid w:val="00143508"/>
    <w:rsid w:val="003905CB"/>
    <w:rsid w:val="003F5620"/>
    <w:rsid w:val="0042274D"/>
    <w:rsid w:val="005116F4"/>
    <w:rsid w:val="0059267B"/>
    <w:rsid w:val="006B2E1F"/>
    <w:rsid w:val="00837B85"/>
    <w:rsid w:val="009210CD"/>
    <w:rsid w:val="009C371F"/>
    <w:rsid w:val="00C5047C"/>
    <w:rsid w:val="00C603AE"/>
    <w:rsid w:val="00F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14"/>
    <w:pPr>
      <w:ind w:left="720"/>
      <w:contextualSpacing/>
    </w:pPr>
  </w:style>
  <w:style w:type="paragraph" w:styleId="NoSpacing">
    <w:name w:val="No Spacing"/>
    <w:uiPriority w:val="1"/>
    <w:qFormat/>
    <w:rsid w:val="00004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14"/>
    <w:pPr>
      <w:ind w:left="720"/>
      <w:contextualSpacing/>
    </w:pPr>
  </w:style>
  <w:style w:type="paragraph" w:styleId="NoSpacing">
    <w:name w:val="No Spacing"/>
    <w:uiPriority w:val="1"/>
    <w:qFormat/>
    <w:rsid w:val="0000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3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Ivonne</dc:creator>
  <cp:lastModifiedBy>Amanda</cp:lastModifiedBy>
  <cp:revision>2</cp:revision>
  <dcterms:created xsi:type="dcterms:W3CDTF">2015-02-23T18:11:00Z</dcterms:created>
  <dcterms:modified xsi:type="dcterms:W3CDTF">2015-02-23T18:11:00Z</dcterms:modified>
</cp:coreProperties>
</file>