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6519" w14:textId="1E459A63" w:rsidR="00C86674" w:rsidRDefault="00536098" w:rsidP="00A87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Alexandria Dorato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66A43C7" w14:textId="77777777" w:rsidR="00A87BF8" w:rsidRDefault="00A87BF8" w:rsidP="00A87BF8">
      <w:pPr>
        <w:rPr>
          <w:rFonts w:ascii="Arial" w:hAnsi="Arial" w:cs="Arial"/>
          <w:sz w:val="24"/>
          <w:szCs w:val="24"/>
        </w:rPr>
      </w:pPr>
    </w:p>
    <w:p w14:paraId="16B0D414" w14:textId="348B0F2A" w:rsidR="00AC3026" w:rsidRDefault="00A87BF8" w:rsidP="00A87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C174D8">
        <w:rPr>
          <w:rFonts w:ascii="Arial" w:hAnsi="Arial" w:cs="Arial"/>
          <w:b/>
          <w:bCs/>
          <w:sz w:val="24"/>
          <w:szCs w:val="24"/>
          <w:u w:val="single"/>
        </w:rPr>
        <w:t>Trigeminal</w:t>
      </w:r>
      <w:proofErr w:type="spellEnd"/>
      <w:r w:rsidR="00C174D8">
        <w:rPr>
          <w:rFonts w:ascii="Arial" w:hAnsi="Arial" w:cs="Arial"/>
          <w:b/>
          <w:bCs/>
          <w:sz w:val="24"/>
          <w:szCs w:val="24"/>
          <w:u w:val="single"/>
        </w:rPr>
        <w:t xml:space="preserve"> Neuralgia and </w:t>
      </w:r>
      <w:r w:rsidR="00E1110A">
        <w:rPr>
          <w:rFonts w:ascii="Arial" w:hAnsi="Arial" w:cs="Arial"/>
          <w:b/>
          <w:bCs/>
          <w:sz w:val="24"/>
          <w:szCs w:val="24"/>
          <w:u w:val="single"/>
        </w:rPr>
        <w:t>Bell’s Pals</w:t>
      </w:r>
      <w:r w:rsidR="00D55DE5">
        <w:rPr>
          <w:rFonts w:ascii="Arial" w:hAnsi="Arial" w:cs="Arial"/>
          <w:b/>
          <w:bCs/>
          <w:sz w:val="24"/>
          <w:szCs w:val="24"/>
          <w:u w:val="single"/>
        </w:rPr>
        <w:t xml:space="preserve">y </w:t>
      </w:r>
    </w:p>
    <w:p w14:paraId="7F6E5599" w14:textId="46D6C56B" w:rsidR="00D55DE5" w:rsidRDefault="00D55DE5" w:rsidP="00D55D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607702" w14:textId="58613BF7" w:rsidR="00D55DE5" w:rsidRDefault="00947B05" w:rsidP="00D55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D5C78D" w14:textId="2F03AC1C" w:rsidR="00215294" w:rsidRDefault="00947B05" w:rsidP="00D55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Trigeminal</w:t>
      </w:r>
      <w:proofErr w:type="spellEnd"/>
      <w:r>
        <w:rPr>
          <w:rFonts w:ascii="Arial" w:hAnsi="Arial" w:cs="Arial"/>
          <w:sz w:val="24"/>
          <w:szCs w:val="24"/>
        </w:rPr>
        <w:t xml:space="preserve"> neuralgia </w:t>
      </w:r>
      <w:r w:rsidR="00EF727D">
        <w:rPr>
          <w:rFonts w:ascii="Arial" w:hAnsi="Arial" w:cs="Arial"/>
          <w:sz w:val="24"/>
          <w:szCs w:val="24"/>
        </w:rPr>
        <w:t xml:space="preserve">is a chronic painful condition </w:t>
      </w:r>
      <w:r w:rsidR="00C44910">
        <w:rPr>
          <w:rFonts w:ascii="Arial" w:hAnsi="Arial" w:cs="Arial"/>
          <w:sz w:val="24"/>
          <w:szCs w:val="24"/>
        </w:rPr>
        <w:t xml:space="preserve">that </w:t>
      </w:r>
      <w:r w:rsidR="001C13C4">
        <w:rPr>
          <w:rFonts w:ascii="Arial" w:hAnsi="Arial" w:cs="Arial"/>
          <w:sz w:val="24"/>
          <w:szCs w:val="24"/>
        </w:rPr>
        <w:t xml:space="preserve">affects the </w:t>
      </w:r>
      <w:proofErr w:type="spellStart"/>
      <w:r w:rsidR="001C13C4">
        <w:rPr>
          <w:rFonts w:ascii="Arial" w:hAnsi="Arial" w:cs="Arial"/>
          <w:sz w:val="24"/>
          <w:szCs w:val="24"/>
        </w:rPr>
        <w:t>Trigeminal</w:t>
      </w:r>
      <w:proofErr w:type="spellEnd"/>
      <w:r w:rsidR="001C13C4">
        <w:rPr>
          <w:rFonts w:ascii="Arial" w:hAnsi="Arial" w:cs="Arial"/>
          <w:sz w:val="24"/>
          <w:szCs w:val="24"/>
        </w:rPr>
        <w:t xml:space="preserve"> nerve </w:t>
      </w:r>
      <w:r w:rsidR="00B57ED1">
        <w:rPr>
          <w:rFonts w:ascii="Arial" w:hAnsi="Arial" w:cs="Arial"/>
          <w:sz w:val="24"/>
          <w:szCs w:val="24"/>
        </w:rPr>
        <w:t>which is known as the 5</w:t>
      </w:r>
      <w:r w:rsidR="00B57ED1" w:rsidRPr="00B57ED1">
        <w:rPr>
          <w:rFonts w:ascii="Arial" w:hAnsi="Arial" w:cs="Arial"/>
          <w:sz w:val="24"/>
          <w:szCs w:val="24"/>
          <w:vertAlign w:val="superscript"/>
        </w:rPr>
        <w:t>th</w:t>
      </w:r>
      <w:r w:rsidR="00B57ED1">
        <w:rPr>
          <w:rFonts w:ascii="Arial" w:hAnsi="Arial" w:cs="Arial"/>
          <w:sz w:val="24"/>
          <w:szCs w:val="24"/>
        </w:rPr>
        <w:t xml:space="preserve"> cranial nerve. </w:t>
      </w:r>
      <w:r w:rsidR="00761822">
        <w:rPr>
          <w:rFonts w:ascii="Arial" w:hAnsi="Arial" w:cs="Arial"/>
          <w:sz w:val="24"/>
          <w:szCs w:val="24"/>
        </w:rPr>
        <w:t>Touch or movement to a trigger zone results in</w:t>
      </w:r>
      <w:r w:rsidR="00A15256">
        <w:rPr>
          <w:rFonts w:ascii="Arial" w:hAnsi="Arial" w:cs="Arial"/>
          <w:sz w:val="24"/>
          <w:szCs w:val="24"/>
        </w:rPr>
        <w:t xml:space="preserve"> a severe stabbing like feeling.</w:t>
      </w:r>
      <w:r w:rsidR="002702BF">
        <w:rPr>
          <w:rFonts w:ascii="Arial" w:hAnsi="Arial" w:cs="Arial"/>
          <w:sz w:val="24"/>
          <w:szCs w:val="24"/>
        </w:rPr>
        <w:t xml:space="preserve"> </w:t>
      </w:r>
      <w:r w:rsidR="00443767">
        <w:rPr>
          <w:rFonts w:ascii="Arial" w:hAnsi="Arial" w:cs="Arial"/>
          <w:sz w:val="24"/>
          <w:szCs w:val="24"/>
        </w:rPr>
        <w:t xml:space="preserve">Trigger zones </w:t>
      </w:r>
      <w:r w:rsidR="001E6B4E">
        <w:rPr>
          <w:rFonts w:ascii="Arial" w:hAnsi="Arial" w:cs="Arial"/>
          <w:sz w:val="24"/>
          <w:szCs w:val="24"/>
        </w:rPr>
        <w:t xml:space="preserve">are most common in the </w:t>
      </w:r>
      <w:proofErr w:type="spellStart"/>
      <w:r w:rsidR="001E6B4E">
        <w:rPr>
          <w:rFonts w:ascii="Arial" w:hAnsi="Arial" w:cs="Arial"/>
          <w:sz w:val="24"/>
          <w:szCs w:val="24"/>
        </w:rPr>
        <w:t>nasio</w:t>
      </w:r>
      <w:r w:rsidR="00B53F62">
        <w:rPr>
          <w:rFonts w:ascii="Arial" w:hAnsi="Arial" w:cs="Arial"/>
          <w:sz w:val="24"/>
          <w:szCs w:val="24"/>
        </w:rPr>
        <w:t>labial</w:t>
      </w:r>
      <w:proofErr w:type="spellEnd"/>
      <w:r w:rsidR="00B53F62">
        <w:rPr>
          <w:rFonts w:ascii="Arial" w:hAnsi="Arial" w:cs="Arial"/>
          <w:sz w:val="24"/>
          <w:szCs w:val="24"/>
        </w:rPr>
        <w:t xml:space="preserve"> area, upper/lower lip</w:t>
      </w:r>
      <w:r w:rsidR="00AE3BD0">
        <w:rPr>
          <w:rFonts w:ascii="Arial" w:hAnsi="Arial" w:cs="Arial"/>
          <w:sz w:val="24"/>
          <w:szCs w:val="24"/>
        </w:rPr>
        <w:t>, chin, cheek</w:t>
      </w:r>
      <w:r w:rsidR="00B51F59">
        <w:rPr>
          <w:rFonts w:ascii="Arial" w:hAnsi="Arial" w:cs="Arial"/>
          <w:sz w:val="24"/>
          <w:szCs w:val="24"/>
        </w:rPr>
        <w:t>, and alveolar gingiva. (</w:t>
      </w:r>
      <w:r w:rsidR="002B622F">
        <w:rPr>
          <w:rFonts w:ascii="Arial" w:hAnsi="Arial" w:cs="Arial"/>
          <w:sz w:val="24"/>
          <w:szCs w:val="24"/>
        </w:rPr>
        <w:t>McKinn</w:t>
      </w:r>
      <w:r w:rsidR="00C87DCA">
        <w:rPr>
          <w:rFonts w:ascii="Arial" w:hAnsi="Arial" w:cs="Arial"/>
          <w:sz w:val="24"/>
          <w:szCs w:val="24"/>
        </w:rPr>
        <w:t>ey, et al</w:t>
      </w:r>
      <w:r w:rsidR="00212E83">
        <w:rPr>
          <w:rFonts w:ascii="Arial" w:hAnsi="Arial" w:cs="Arial"/>
          <w:sz w:val="24"/>
          <w:szCs w:val="24"/>
        </w:rPr>
        <w:t xml:space="preserve">., </w:t>
      </w:r>
      <w:r w:rsidR="000942F8">
        <w:rPr>
          <w:rFonts w:ascii="Arial" w:hAnsi="Arial" w:cs="Arial"/>
          <w:sz w:val="24"/>
          <w:szCs w:val="24"/>
        </w:rPr>
        <w:t xml:space="preserve">2021). </w:t>
      </w:r>
      <w:r w:rsidR="0007161A">
        <w:rPr>
          <w:rFonts w:ascii="Arial" w:hAnsi="Arial" w:cs="Arial"/>
          <w:sz w:val="24"/>
          <w:szCs w:val="24"/>
        </w:rPr>
        <w:t xml:space="preserve">TN typically occurs spontaneously </w:t>
      </w:r>
      <w:r w:rsidR="00000D85">
        <w:rPr>
          <w:rFonts w:ascii="Arial" w:hAnsi="Arial" w:cs="Arial"/>
          <w:sz w:val="24"/>
          <w:szCs w:val="24"/>
        </w:rPr>
        <w:t>but it can sometimes be associated with trauma to the face or dental procedures.</w:t>
      </w:r>
      <w:r w:rsidR="00F640A4">
        <w:rPr>
          <w:rFonts w:ascii="Arial" w:hAnsi="Arial" w:cs="Arial"/>
          <w:sz w:val="24"/>
          <w:szCs w:val="24"/>
        </w:rPr>
        <w:t xml:space="preserve"> </w:t>
      </w:r>
      <w:r w:rsidR="00EF7FF8">
        <w:rPr>
          <w:rFonts w:ascii="Arial" w:hAnsi="Arial" w:cs="Arial"/>
          <w:sz w:val="24"/>
          <w:szCs w:val="24"/>
        </w:rPr>
        <w:t xml:space="preserve">Dental manifestations of </w:t>
      </w:r>
      <w:proofErr w:type="spellStart"/>
      <w:r w:rsidR="00EF7FF8">
        <w:rPr>
          <w:rFonts w:ascii="Arial" w:hAnsi="Arial" w:cs="Arial"/>
          <w:sz w:val="24"/>
          <w:szCs w:val="24"/>
        </w:rPr>
        <w:t>trigeminal</w:t>
      </w:r>
      <w:proofErr w:type="spellEnd"/>
      <w:r w:rsidR="00EF7FF8">
        <w:rPr>
          <w:rFonts w:ascii="Arial" w:hAnsi="Arial" w:cs="Arial"/>
          <w:sz w:val="24"/>
          <w:szCs w:val="24"/>
        </w:rPr>
        <w:t xml:space="preserve"> neuralgia include a burning feeling that could sometimes be unbearable while eating, drinking, chewing, and brushing the teeth.</w:t>
      </w:r>
      <w:r w:rsidR="00B2507E">
        <w:rPr>
          <w:rFonts w:ascii="Arial" w:hAnsi="Arial" w:cs="Arial"/>
          <w:sz w:val="24"/>
          <w:szCs w:val="24"/>
        </w:rPr>
        <w:t xml:space="preserve"> </w:t>
      </w:r>
      <w:r w:rsidR="00154E1B">
        <w:rPr>
          <w:rFonts w:ascii="Arial" w:hAnsi="Arial" w:cs="Arial"/>
          <w:sz w:val="24"/>
          <w:szCs w:val="24"/>
        </w:rPr>
        <w:t>This condition</w:t>
      </w:r>
      <w:r w:rsidR="00445860">
        <w:rPr>
          <w:rFonts w:ascii="Arial" w:hAnsi="Arial" w:cs="Arial"/>
          <w:sz w:val="24"/>
          <w:szCs w:val="24"/>
        </w:rPr>
        <w:t xml:space="preserve"> is caused by </w:t>
      </w:r>
      <w:r w:rsidR="00E67BB2">
        <w:rPr>
          <w:rFonts w:ascii="Arial" w:hAnsi="Arial" w:cs="Arial"/>
          <w:sz w:val="24"/>
          <w:szCs w:val="24"/>
        </w:rPr>
        <w:t>vascular compression</w:t>
      </w:r>
      <w:r w:rsidR="00AC7D06">
        <w:rPr>
          <w:rFonts w:ascii="Arial" w:hAnsi="Arial" w:cs="Arial"/>
          <w:sz w:val="24"/>
          <w:szCs w:val="24"/>
        </w:rPr>
        <w:t xml:space="preserve"> which is when a blood vessel presses against the </w:t>
      </w:r>
      <w:proofErr w:type="spellStart"/>
      <w:r w:rsidR="006B53FB">
        <w:rPr>
          <w:rFonts w:ascii="Arial" w:hAnsi="Arial" w:cs="Arial"/>
          <w:sz w:val="24"/>
          <w:szCs w:val="24"/>
        </w:rPr>
        <w:t>trigeminal</w:t>
      </w:r>
      <w:proofErr w:type="spellEnd"/>
      <w:r w:rsidR="006B53FB">
        <w:rPr>
          <w:rFonts w:ascii="Arial" w:hAnsi="Arial" w:cs="Arial"/>
          <w:sz w:val="24"/>
          <w:szCs w:val="24"/>
        </w:rPr>
        <w:t xml:space="preserve"> nerve. </w:t>
      </w:r>
      <w:r w:rsidR="00E21803">
        <w:rPr>
          <w:rFonts w:ascii="Arial" w:hAnsi="Arial" w:cs="Arial"/>
          <w:sz w:val="24"/>
          <w:szCs w:val="24"/>
        </w:rPr>
        <w:t xml:space="preserve">Over time, the protective myelin sheath </w:t>
      </w:r>
      <w:r w:rsidR="00786924">
        <w:rPr>
          <w:rFonts w:ascii="Arial" w:hAnsi="Arial" w:cs="Arial"/>
          <w:sz w:val="24"/>
          <w:szCs w:val="24"/>
        </w:rPr>
        <w:t xml:space="preserve">will deteriorate since </w:t>
      </w:r>
      <w:r w:rsidR="002A5AA3">
        <w:rPr>
          <w:rFonts w:ascii="Arial" w:hAnsi="Arial" w:cs="Arial"/>
          <w:sz w:val="24"/>
          <w:szCs w:val="24"/>
        </w:rPr>
        <w:t xml:space="preserve">constant compression is </w:t>
      </w:r>
      <w:r w:rsidR="0085144A">
        <w:rPr>
          <w:rFonts w:ascii="Arial" w:hAnsi="Arial" w:cs="Arial"/>
          <w:sz w:val="24"/>
          <w:szCs w:val="24"/>
        </w:rPr>
        <w:t xml:space="preserve">being </w:t>
      </w:r>
      <w:r w:rsidR="002A5AA3">
        <w:rPr>
          <w:rFonts w:ascii="Arial" w:hAnsi="Arial" w:cs="Arial"/>
          <w:sz w:val="24"/>
          <w:szCs w:val="24"/>
        </w:rPr>
        <w:t xml:space="preserve">applied to the artery. </w:t>
      </w:r>
      <w:r w:rsidR="009D400C">
        <w:rPr>
          <w:rFonts w:ascii="Arial" w:hAnsi="Arial" w:cs="Arial"/>
          <w:sz w:val="24"/>
          <w:szCs w:val="24"/>
        </w:rPr>
        <w:t xml:space="preserve">Just like </w:t>
      </w:r>
      <w:r w:rsidR="000C1117">
        <w:rPr>
          <w:rFonts w:ascii="Arial" w:hAnsi="Arial" w:cs="Arial"/>
          <w:sz w:val="24"/>
          <w:szCs w:val="24"/>
        </w:rPr>
        <w:t>the</w:t>
      </w:r>
      <w:r w:rsidR="00CB66AF">
        <w:rPr>
          <w:rFonts w:ascii="Arial" w:hAnsi="Arial" w:cs="Arial"/>
          <w:sz w:val="24"/>
          <w:szCs w:val="24"/>
        </w:rPr>
        <w:t xml:space="preserve"> origin </w:t>
      </w:r>
      <w:r w:rsidR="000C1117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0C1117">
        <w:rPr>
          <w:rFonts w:ascii="Arial" w:hAnsi="Arial" w:cs="Arial"/>
          <w:sz w:val="24"/>
          <w:szCs w:val="24"/>
        </w:rPr>
        <w:t>trigeminal</w:t>
      </w:r>
      <w:proofErr w:type="spellEnd"/>
      <w:r w:rsidR="000C1117">
        <w:rPr>
          <w:rFonts w:ascii="Arial" w:hAnsi="Arial" w:cs="Arial"/>
          <w:sz w:val="24"/>
          <w:szCs w:val="24"/>
        </w:rPr>
        <w:t xml:space="preserve"> neuralgia is unclear, the same goes for Bell</w:t>
      </w:r>
      <w:r w:rsidR="009C736E">
        <w:rPr>
          <w:rFonts w:ascii="Arial" w:hAnsi="Arial" w:cs="Arial"/>
          <w:sz w:val="24"/>
          <w:szCs w:val="24"/>
        </w:rPr>
        <w:t>’s Pals</w:t>
      </w:r>
      <w:r w:rsidR="007E0668">
        <w:rPr>
          <w:rFonts w:ascii="Arial" w:hAnsi="Arial" w:cs="Arial"/>
          <w:sz w:val="24"/>
          <w:szCs w:val="24"/>
        </w:rPr>
        <w:t xml:space="preserve">y. </w:t>
      </w:r>
      <w:r w:rsidR="001A460E">
        <w:rPr>
          <w:rFonts w:ascii="Arial" w:hAnsi="Arial" w:cs="Arial"/>
          <w:sz w:val="24"/>
          <w:szCs w:val="24"/>
        </w:rPr>
        <w:t>Although the</w:t>
      </w:r>
      <w:r w:rsidR="00567D79">
        <w:rPr>
          <w:rFonts w:ascii="Arial" w:hAnsi="Arial" w:cs="Arial"/>
          <w:sz w:val="24"/>
          <w:szCs w:val="24"/>
        </w:rPr>
        <w:t xml:space="preserve"> origin</w:t>
      </w:r>
      <w:r w:rsidR="001A460E">
        <w:rPr>
          <w:rFonts w:ascii="Arial" w:hAnsi="Arial" w:cs="Arial"/>
          <w:sz w:val="24"/>
          <w:szCs w:val="24"/>
        </w:rPr>
        <w:t xml:space="preserve"> is unclear, there are still theories. </w:t>
      </w:r>
      <w:r w:rsidR="00101CBE">
        <w:rPr>
          <w:rFonts w:ascii="Arial" w:hAnsi="Arial" w:cs="Arial"/>
          <w:sz w:val="24"/>
          <w:szCs w:val="24"/>
        </w:rPr>
        <w:t>Experts believe</w:t>
      </w:r>
      <w:r w:rsidR="00541046" w:rsidRPr="00A34D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that the nerve is</w:t>
      </w:r>
      <w:r w:rsidR="00101C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being</w:t>
      </w:r>
      <w:r w:rsidR="00541046" w:rsidRPr="00A34D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compressed </w:t>
      </w:r>
      <w:r w:rsidR="00B405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“</w:t>
      </w:r>
      <w:r w:rsidR="00541046" w:rsidRPr="00A34D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as it passes through the fallopian canal, from the internal acoustic meatus to the </w:t>
      </w:r>
      <w:proofErr w:type="spellStart"/>
      <w:r w:rsidR="00541046" w:rsidRPr="00A34D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stylomastoid</w:t>
      </w:r>
      <w:proofErr w:type="spellEnd"/>
      <w:r w:rsidR="00541046" w:rsidRPr="00A34D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foramen of the temporal bone in the skull.</w:t>
      </w:r>
      <w:r w:rsidR="00A34D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”</w:t>
      </w:r>
      <w:r w:rsidR="000E4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0E4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Kandray</w:t>
      </w:r>
      <w:proofErr w:type="spellEnd"/>
      <w:r w:rsidR="000E4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2014). </w:t>
      </w:r>
      <w:r w:rsidR="004926D4">
        <w:rPr>
          <w:rFonts w:ascii="Arial" w:hAnsi="Arial" w:cs="Arial"/>
          <w:sz w:val="24"/>
          <w:szCs w:val="24"/>
        </w:rPr>
        <w:t xml:space="preserve">This condition is characterized by </w:t>
      </w:r>
      <w:r w:rsidR="00C96DB9">
        <w:rPr>
          <w:rFonts w:ascii="Arial" w:hAnsi="Arial" w:cs="Arial"/>
          <w:sz w:val="24"/>
          <w:szCs w:val="24"/>
        </w:rPr>
        <w:t xml:space="preserve">acute facial paralysis </w:t>
      </w:r>
      <w:r w:rsidR="00825609">
        <w:rPr>
          <w:rFonts w:ascii="Arial" w:hAnsi="Arial" w:cs="Arial"/>
          <w:sz w:val="24"/>
          <w:szCs w:val="24"/>
        </w:rPr>
        <w:t xml:space="preserve">and patients experience </w:t>
      </w:r>
      <w:r w:rsidR="001310F8">
        <w:rPr>
          <w:rFonts w:ascii="Arial" w:hAnsi="Arial" w:cs="Arial"/>
          <w:sz w:val="24"/>
          <w:szCs w:val="24"/>
        </w:rPr>
        <w:t>weakness on one side of the face</w:t>
      </w:r>
      <w:r w:rsidR="00F00142">
        <w:rPr>
          <w:rFonts w:ascii="Arial" w:hAnsi="Arial" w:cs="Arial"/>
          <w:sz w:val="24"/>
          <w:szCs w:val="24"/>
        </w:rPr>
        <w:t xml:space="preserve">, causing the muscles to droop. </w:t>
      </w:r>
      <w:r w:rsidR="00934F92">
        <w:rPr>
          <w:rFonts w:ascii="Arial" w:hAnsi="Arial" w:cs="Arial"/>
          <w:sz w:val="24"/>
          <w:szCs w:val="24"/>
        </w:rPr>
        <w:t>When the 7</w:t>
      </w:r>
      <w:r w:rsidR="00934F92" w:rsidRPr="00934F92">
        <w:rPr>
          <w:rFonts w:ascii="Arial" w:hAnsi="Arial" w:cs="Arial"/>
          <w:sz w:val="24"/>
          <w:szCs w:val="24"/>
          <w:vertAlign w:val="superscript"/>
        </w:rPr>
        <w:t>th</w:t>
      </w:r>
      <w:r w:rsidR="00934F92">
        <w:rPr>
          <w:rFonts w:ascii="Arial" w:hAnsi="Arial" w:cs="Arial"/>
          <w:sz w:val="24"/>
          <w:szCs w:val="24"/>
        </w:rPr>
        <w:t xml:space="preserve"> cranial nerve (the facial nerve) is damaged, </w:t>
      </w:r>
      <w:r w:rsidR="00612AB7">
        <w:rPr>
          <w:rFonts w:ascii="Arial" w:hAnsi="Arial" w:cs="Arial"/>
          <w:sz w:val="24"/>
          <w:szCs w:val="24"/>
        </w:rPr>
        <w:t xml:space="preserve">Bell’s Palsy occurs. </w:t>
      </w:r>
      <w:r w:rsidR="003B503F">
        <w:rPr>
          <w:rFonts w:ascii="Arial" w:hAnsi="Arial" w:cs="Arial"/>
          <w:sz w:val="24"/>
          <w:szCs w:val="24"/>
        </w:rPr>
        <w:t xml:space="preserve">Some people may experience </w:t>
      </w:r>
      <w:r w:rsidR="00400648">
        <w:rPr>
          <w:rFonts w:ascii="Arial" w:hAnsi="Arial" w:cs="Arial"/>
          <w:sz w:val="24"/>
          <w:szCs w:val="24"/>
        </w:rPr>
        <w:t xml:space="preserve">a loss of taste </w:t>
      </w:r>
      <w:r w:rsidR="00B432B6">
        <w:rPr>
          <w:rFonts w:ascii="Arial" w:hAnsi="Arial" w:cs="Arial"/>
          <w:sz w:val="24"/>
          <w:szCs w:val="24"/>
        </w:rPr>
        <w:t>on the anterior portion of the tongue</w:t>
      </w:r>
      <w:r w:rsidR="002758CF">
        <w:rPr>
          <w:rFonts w:ascii="Arial" w:hAnsi="Arial" w:cs="Arial"/>
          <w:sz w:val="24"/>
          <w:szCs w:val="24"/>
        </w:rPr>
        <w:t xml:space="preserve">, and difficulty in </w:t>
      </w:r>
      <w:r w:rsidR="00E82EEB">
        <w:rPr>
          <w:rFonts w:ascii="Arial" w:hAnsi="Arial" w:cs="Arial"/>
          <w:sz w:val="24"/>
          <w:szCs w:val="24"/>
        </w:rPr>
        <w:t>making facial expressions</w:t>
      </w:r>
      <w:r w:rsidR="009B4AD9">
        <w:rPr>
          <w:rFonts w:ascii="Arial" w:hAnsi="Arial" w:cs="Arial"/>
          <w:sz w:val="24"/>
          <w:szCs w:val="24"/>
        </w:rPr>
        <w:t xml:space="preserve">. </w:t>
      </w:r>
      <w:r w:rsidR="001B72A6">
        <w:rPr>
          <w:rFonts w:ascii="Arial" w:hAnsi="Arial" w:cs="Arial"/>
          <w:sz w:val="24"/>
          <w:szCs w:val="24"/>
        </w:rPr>
        <w:t xml:space="preserve">Dental manifestations </w:t>
      </w:r>
      <w:r w:rsidR="002C1EF6">
        <w:rPr>
          <w:rFonts w:ascii="Arial" w:hAnsi="Arial" w:cs="Arial"/>
          <w:sz w:val="24"/>
          <w:szCs w:val="24"/>
        </w:rPr>
        <w:t xml:space="preserve">of Bell’s Palsy include </w:t>
      </w:r>
      <w:r w:rsidR="001E636D">
        <w:rPr>
          <w:rFonts w:ascii="Arial" w:hAnsi="Arial" w:cs="Arial"/>
          <w:sz w:val="24"/>
          <w:szCs w:val="24"/>
        </w:rPr>
        <w:t>an</w:t>
      </w:r>
      <w:r w:rsidR="00997B18">
        <w:rPr>
          <w:rFonts w:ascii="Arial" w:hAnsi="Arial" w:cs="Arial"/>
          <w:sz w:val="24"/>
          <w:szCs w:val="24"/>
        </w:rPr>
        <w:t xml:space="preserve"> </w:t>
      </w:r>
      <w:r w:rsidR="001E636D">
        <w:rPr>
          <w:rFonts w:ascii="Arial" w:hAnsi="Arial" w:cs="Arial"/>
          <w:sz w:val="24"/>
          <w:szCs w:val="24"/>
        </w:rPr>
        <w:t xml:space="preserve">increase or decrease in the production of saliva. </w:t>
      </w:r>
      <w:r w:rsidR="00CD3AE9">
        <w:rPr>
          <w:rFonts w:ascii="Arial" w:hAnsi="Arial" w:cs="Arial"/>
          <w:sz w:val="24"/>
          <w:szCs w:val="24"/>
        </w:rPr>
        <w:t xml:space="preserve">Due to the lack of saliva production, </w:t>
      </w:r>
      <w:proofErr w:type="spellStart"/>
      <w:r w:rsidR="00210EE2">
        <w:rPr>
          <w:rFonts w:ascii="Arial" w:hAnsi="Arial" w:cs="Arial"/>
          <w:sz w:val="24"/>
          <w:szCs w:val="24"/>
        </w:rPr>
        <w:t>xerostomia</w:t>
      </w:r>
      <w:proofErr w:type="spellEnd"/>
      <w:r w:rsidR="00210EE2">
        <w:rPr>
          <w:rFonts w:ascii="Arial" w:hAnsi="Arial" w:cs="Arial"/>
          <w:sz w:val="24"/>
          <w:szCs w:val="24"/>
        </w:rPr>
        <w:t xml:space="preserve"> can develop </w:t>
      </w:r>
      <w:r w:rsidR="004F20E9">
        <w:rPr>
          <w:rFonts w:ascii="Arial" w:hAnsi="Arial" w:cs="Arial"/>
          <w:sz w:val="24"/>
          <w:szCs w:val="24"/>
        </w:rPr>
        <w:t xml:space="preserve">which can cause </w:t>
      </w:r>
      <w:r w:rsidR="008961E5">
        <w:rPr>
          <w:rFonts w:ascii="Arial" w:hAnsi="Arial" w:cs="Arial"/>
          <w:sz w:val="24"/>
          <w:szCs w:val="24"/>
        </w:rPr>
        <w:t xml:space="preserve">caries to develop. </w:t>
      </w:r>
      <w:r w:rsidR="003503E7">
        <w:rPr>
          <w:rFonts w:ascii="Arial" w:hAnsi="Arial" w:cs="Arial"/>
          <w:sz w:val="24"/>
          <w:szCs w:val="24"/>
        </w:rPr>
        <w:t xml:space="preserve">Since there’s barely any saliva, </w:t>
      </w:r>
      <w:r w:rsidR="00EB458B">
        <w:rPr>
          <w:rFonts w:ascii="Arial" w:hAnsi="Arial" w:cs="Arial"/>
          <w:sz w:val="24"/>
          <w:szCs w:val="24"/>
        </w:rPr>
        <w:t>it’s difficult for the food to be broken down by the enzymes within the saliva, causing the</w:t>
      </w:r>
      <w:r w:rsidR="00B90030">
        <w:rPr>
          <w:rFonts w:ascii="Arial" w:hAnsi="Arial" w:cs="Arial"/>
          <w:sz w:val="24"/>
          <w:szCs w:val="24"/>
        </w:rPr>
        <w:t xml:space="preserve"> food to remain stuck on the teeth. </w:t>
      </w:r>
    </w:p>
    <w:p w14:paraId="3AEE85FD" w14:textId="6B971040" w:rsidR="00EF1FD0" w:rsidRDefault="00EF1FD0" w:rsidP="00D55DE5">
      <w:pPr>
        <w:rPr>
          <w:rFonts w:ascii="Arial" w:hAnsi="Arial" w:cs="Arial"/>
          <w:sz w:val="24"/>
          <w:szCs w:val="24"/>
        </w:rPr>
      </w:pPr>
    </w:p>
    <w:p w14:paraId="37DE7A30" w14:textId="76569494" w:rsidR="00E238BC" w:rsidRDefault="00EF1FD0" w:rsidP="00FA7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46F6">
        <w:rPr>
          <w:rFonts w:ascii="Arial" w:hAnsi="Arial" w:cs="Arial"/>
          <w:sz w:val="24"/>
          <w:szCs w:val="24"/>
        </w:rPr>
        <w:t xml:space="preserve">Women are at a higher risk for </w:t>
      </w:r>
      <w:proofErr w:type="spellStart"/>
      <w:r w:rsidR="004D46F6">
        <w:rPr>
          <w:rFonts w:ascii="Arial" w:hAnsi="Arial" w:cs="Arial"/>
          <w:sz w:val="24"/>
          <w:szCs w:val="24"/>
        </w:rPr>
        <w:t>trigeminal</w:t>
      </w:r>
      <w:proofErr w:type="spellEnd"/>
      <w:r w:rsidR="004D46F6">
        <w:rPr>
          <w:rFonts w:ascii="Arial" w:hAnsi="Arial" w:cs="Arial"/>
          <w:sz w:val="24"/>
          <w:szCs w:val="24"/>
        </w:rPr>
        <w:t xml:space="preserve"> neuralgia than men are. </w:t>
      </w:r>
      <w:r w:rsidR="00957419">
        <w:rPr>
          <w:rFonts w:ascii="Arial" w:hAnsi="Arial" w:cs="Arial"/>
          <w:sz w:val="24"/>
          <w:szCs w:val="24"/>
        </w:rPr>
        <w:t xml:space="preserve">This disorder usually occurs between ages 50-70 affecting </w:t>
      </w:r>
      <w:r w:rsidR="00E238BC">
        <w:rPr>
          <w:rFonts w:ascii="Arial" w:hAnsi="Arial" w:cs="Arial"/>
          <w:sz w:val="24"/>
          <w:szCs w:val="24"/>
        </w:rPr>
        <w:t xml:space="preserve">12 people per </w:t>
      </w:r>
      <w:r w:rsidR="0056429E">
        <w:rPr>
          <w:rFonts w:ascii="Arial" w:hAnsi="Arial" w:cs="Arial"/>
          <w:sz w:val="24"/>
          <w:szCs w:val="24"/>
        </w:rPr>
        <w:t>100,000 each year. (McKinney, et al., 2021).</w:t>
      </w:r>
      <w:r w:rsidR="009E267F">
        <w:rPr>
          <w:rFonts w:ascii="Arial" w:hAnsi="Arial" w:cs="Arial"/>
          <w:sz w:val="24"/>
          <w:szCs w:val="24"/>
        </w:rPr>
        <w:t xml:space="preserve"> TN causes </w:t>
      </w:r>
      <w:r w:rsidR="000D1AD9">
        <w:rPr>
          <w:rFonts w:ascii="Arial" w:hAnsi="Arial" w:cs="Arial"/>
          <w:sz w:val="24"/>
          <w:szCs w:val="24"/>
        </w:rPr>
        <w:t xml:space="preserve">this electric shock of pain </w:t>
      </w:r>
      <w:r w:rsidR="006B33DE">
        <w:rPr>
          <w:rFonts w:ascii="Arial" w:hAnsi="Arial" w:cs="Arial"/>
          <w:sz w:val="24"/>
          <w:szCs w:val="24"/>
        </w:rPr>
        <w:t xml:space="preserve">that scatters down </w:t>
      </w:r>
      <w:r w:rsidR="00A33598">
        <w:rPr>
          <w:rFonts w:ascii="Arial" w:hAnsi="Arial" w:cs="Arial"/>
          <w:sz w:val="24"/>
          <w:szCs w:val="24"/>
        </w:rPr>
        <w:t xml:space="preserve">the path of the </w:t>
      </w:r>
      <w:proofErr w:type="spellStart"/>
      <w:r w:rsidR="00A33598">
        <w:rPr>
          <w:rFonts w:ascii="Arial" w:hAnsi="Arial" w:cs="Arial"/>
          <w:sz w:val="24"/>
          <w:szCs w:val="24"/>
        </w:rPr>
        <w:t>trigeminal</w:t>
      </w:r>
      <w:proofErr w:type="spellEnd"/>
      <w:r w:rsidR="00A33598">
        <w:rPr>
          <w:rFonts w:ascii="Arial" w:hAnsi="Arial" w:cs="Arial"/>
          <w:sz w:val="24"/>
          <w:szCs w:val="24"/>
        </w:rPr>
        <w:t xml:space="preserve"> nerve </w:t>
      </w:r>
      <w:r w:rsidR="001B3724">
        <w:rPr>
          <w:rFonts w:ascii="Arial" w:hAnsi="Arial" w:cs="Arial"/>
          <w:sz w:val="24"/>
          <w:szCs w:val="24"/>
        </w:rPr>
        <w:t xml:space="preserve">around the lower jaw </w:t>
      </w:r>
      <w:r w:rsidR="00515468">
        <w:rPr>
          <w:rFonts w:ascii="Arial" w:hAnsi="Arial" w:cs="Arial"/>
          <w:sz w:val="24"/>
          <w:szCs w:val="24"/>
        </w:rPr>
        <w:t xml:space="preserve">and cheek. </w:t>
      </w:r>
      <w:r w:rsidR="00286112">
        <w:rPr>
          <w:rFonts w:ascii="Arial" w:hAnsi="Arial" w:cs="Arial"/>
          <w:sz w:val="24"/>
          <w:szCs w:val="24"/>
        </w:rPr>
        <w:t>Women are also at a greater risk than men are for Bell’s Palsy, especially pregnant women</w:t>
      </w:r>
      <w:r w:rsidR="00501514">
        <w:rPr>
          <w:rFonts w:ascii="Arial" w:hAnsi="Arial" w:cs="Arial"/>
          <w:sz w:val="24"/>
          <w:szCs w:val="24"/>
        </w:rPr>
        <w:t xml:space="preserve"> in the third trimester</w:t>
      </w:r>
      <w:r w:rsidR="00827AD8">
        <w:rPr>
          <w:rFonts w:ascii="Arial" w:hAnsi="Arial" w:cs="Arial"/>
          <w:sz w:val="24"/>
          <w:szCs w:val="24"/>
        </w:rPr>
        <w:t xml:space="preserve">, and women who have recently gave birth. </w:t>
      </w:r>
      <w:r w:rsidR="0097566C">
        <w:rPr>
          <w:rFonts w:ascii="Arial" w:hAnsi="Arial" w:cs="Arial"/>
          <w:sz w:val="24"/>
          <w:szCs w:val="24"/>
        </w:rPr>
        <w:t xml:space="preserve">People </w:t>
      </w:r>
      <w:r w:rsidR="00C1518F">
        <w:rPr>
          <w:rFonts w:ascii="Arial" w:hAnsi="Arial" w:cs="Arial"/>
          <w:sz w:val="24"/>
          <w:szCs w:val="24"/>
        </w:rPr>
        <w:t xml:space="preserve">recovering from upper respiratory infections are also at risk for developing Bell’s Palsy. </w:t>
      </w:r>
      <w:r w:rsidR="00BA11B3">
        <w:rPr>
          <w:rFonts w:ascii="Arial" w:hAnsi="Arial" w:cs="Arial"/>
          <w:sz w:val="24"/>
          <w:szCs w:val="24"/>
        </w:rPr>
        <w:t>Bell</w:t>
      </w:r>
      <w:r w:rsidR="00FA093F">
        <w:rPr>
          <w:rFonts w:ascii="Arial" w:hAnsi="Arial" w:cs="Arial"/>
          <w:sz w:val="24"/>
          <w:szCs w:val="24"/>
        </w:rPr>
        <w:t xml:space="preserve">’s Palsy can occur at any age and </w:t>
      </w:r>
      <w:r w:rsidR="00F1759A">
        <w:rPr>
          <w:rFonts w:ascii="Arial" w:hAnsi="Arial" w:cs="Arial"/>
          <w:sz w:val="24"/>
          <w:szCs w:val="24"/>
        </w:rPr>
        <w:t>between 30,000</w:t>
      </w:r>
      <w:r w:rsidR="001634E5">
        <w:rPr>
          <w:rFonts w:ascii="Arial" w:hAnsi="Arial" w:cs="Arial"/>
          <w:sz w:val="24"/>
          <w:szCs w:val="24"/>
        </w:rPr>
        <w:t xml:space="preserve"> to 40,000 people </w:t>
      </w:r>
      <w:r w:rsidR="00CD36BD">
        <w:rPr>
          <w:rFonts w:ascii="Arial" w:hAnsi="Arial" w:cs="Arial"/>
          <w:sz w:val="24"/>
          <w:szCs w:val="24"/>
        </w:rPr>
        <w:t xml:space="preserve">are impacted by this condition. </w:t>
      </w:r>
      <w:r w:rsidR="00CD36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</w:t>
      </w:r>
      <w:proofErr w:type="spellStart"/>
      <w:r w:rsidR="00CD36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Kandray</w:t>
      </w:r>
      <w:proofErr w:type="spellEnd"/>
      <w:r w:rsidR="00CD36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2014).</w:t>
      </w:r>
    </w:p>
    <w:p w14:paraId="7F805128" w14:textId="77777777" w:rsidR="004D46F6" w:rsidRDefault="004D46F6" w:rsidP="00FA7C10">
      <w:pPr>
        <w:rPr>
          <w:rFonts w:ascii="Arial" w:hAnsi="Arial" w:cs="Arial"/>
          <w:sz w:val="24"/>
          <w:szCs w:val="24"/>
        </w:rPr>
      </w:pPr>
    </w:p>
    <w:p w14:paraId="05DE3B86" w14:textId="70146BA1" w:rsidR="008B20C7" w:rsidRDefault="003D74DE" w:rsidP="004D46F6">
      <w:pPr>
        <w:ind w:firstLine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There are no specific ways to diagnose </w:t>
      </w:r>
      <w:proofErr w:type="spellStart"/>
      <w:r>
        <w:rPr>
          <w:rFonts w:ascii="Arial" w:hAnsi="Arial" w:cs="Arial"/>
          <w:sz w:val="24"/>
          <w:szCs w:val="24"/>
        </w:rPr>
        <w:t>trigeminal</w:t>
      </w:r>
      <w:proofErr w:type="spellEnd"/>
      <w:r>
        <w:rPr>
          <w:rFonts w:ascii="Arial" w:hAnsi="Arial" w:cs="Arial"/>
          <w:sz w:val="24"/>
          <w:szCs w:val="24"/>
        </w:rPr>
        <w:t xml:space="preserve"> neuralgia in the dental setting but </w:t>
      </w:r>
      <w:r w:rsidR="00F93061">
        <w:rPr>
          <w:rFonts w:ascii="Arial" w:hAnsi="Arial" w:cs="Arial"/>
          <w:sz w:val="24"/>
          <w:szCs w:val="24"/>
        </w:rPr>
        <w:t xml:space="preserve">the </w:t>
      </w:r>
      <w:r w:rsidR="00976A93">
        <w:rPr>
          <w:rFonts w:ascii="Arial" w:hAnsi="Arial" w:cs="Arial"/>
          <w:sz w:val="24"/>
          <w:szCs w:val="24"/>
        </w:rPr>
        <w:t xml:space="preserve">dental hygienist </w:t>
      </w:r>
      <w:r w:rsidR="00F93061">
        <w:rPr>
          <w:rFonts w:ascii="Arial" w:hAnsi="Arial" w:cs="Arial"/>
          <w:sz w:val="24"/>
          <w:szCs w:val="24"/>
        </w:rPr>
        <w:t xml:space="preserve">is able to assist in </w:t>
      </w:r>
      <w:r w:rsidR="007D2373">
        <w:rPr>
          <w:rFonts w:ascii="Arial" w:hAnsi="Arial" w:cs="Arial"/>
          <w:sz w:val="24"/>
          <w:szCs w:val="24"/>
        </w:rPr>
        <w:t>diagnosing</w:t>
      </w:r>
      <w:r w:rsidR="00976A93">
        <w:rPr>
          <w:rFonts w:ascii="Arial" w:hAnsi="Arial" w:cs="Arial"/>
          <w:sz w:val="24"/>
          <w:szCs w:val="24"/>
        </w:rPr>
        <w:t xml:space="preserve"> t</w:t>
      </w:r>
      <w:r w:rsidR="007D2373">
        <w:rPr>
          <w:rFonts w:ascii="Arial" w:hAnsi="Arial" w:cs="Arial"/>
          <w:sz w:val="24"/>
          <w:szCs w:val="24"/>
        </w:rPr>
        <w:t xml:space="preserve">his condition </w:t>
      </w:r>
      <w:r w:rsidR="00075E8B">
        <w:rPr>
          <w:rFonts w:ascii="Arial" w:hAnsi="Arial" w:cs="Arial"/>
          <w:sz w:val="24"/>
          <w:szCs w:val="24"/>
        </w:rPr>
        <w:t xml:space="preserve">by performing a </w:t>
      </w:r>
      <w:proofErr w:type="spellStart"/>
      <w:r w:rsidR="00075E8B">
        <w:rPr>
          <w:rFonts w:ascii="Arial" w:hAnsi="Arial" w:cs="Arial"/>
          <w:sz w:val="24"/>
          <w:szCs w:val="24"/>
        </w:rPr>
        <w:t>intraoral</w:t>
      </w:r>
      <w:proofErr w:type="spellEnd"/>
      <w:r w:rsidR="00075E8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075E8B">
        <w:rPr>
          <w:rFonts w:ascii="Arial" w:hAnsi="Arial" w:cs="Arial"/>
          <w:sz w:val="24"/>
          <w:szCs w:val="24"/>
        </w:rPr>
        <w:t>extraoral</w:t>
      </w:r>
      <w:proofErr w:type="spellEnd"/>
      <w:r w:rsidR="00075E8B">
        <w:rPr>
          <w:rFonts w:ascii="Arial" w:hAnsi="Arial" w:cs="Arial"/>
          <w:sz w:val="24"/>
          <w:szCs w:val="24"/>
        </w:rPr>
        <w:t xml:space="preserve"> examination. By doing so, </w:t>
      </w:r>
      <w:r w:rsidR="00C65380">
        <w:rPr>
          <w:rFonts w:ascii="Arial" w:hAnsi="Arial" w:cs="Arial"/>
          <w:sz w:val="24"/>
          <w:szCs w:val="24"/>
        </w:rPr>
        <w:t xml:space="preserve">the hygienist will be able to </w:t>
      </w:r>
      <w:r w:rsidR="001E548C">
        <w:rPr>
          <w:rFonts w:ascii="Arial" w:hAnsi="Arial" w:cs="Arial"/>
          <w:sz w:val="24"/>
          <w:szCs w:val="24"/>
        </w:rPr>
        <w:t xml:space="preserve">detect trigger zones </w:t>
      </w:r>
      <w:r w:rsidR="00B12645">
        <w:rPr>
          <w:rFonts w:ascii="Arial" w:hAnsi="Arial" w:cs="Arial"/>
          <w:sz w:val="24"/>
          <w:szCs w:val="24"/>
        </w:rPr>
        <w:t xml:space="preserve">and areas of sensory loss. </w:t>
      </w:r>
      <w:r w:rsidR="00246FC8">
        <w:rPr>
          <w:rFonts w:ascii="Arial" w:hAnsi="Arial" w:cs="Arial"/>
          <w:sz w:val="24"/>
          <w:szCs w:val="24"/>
        </w:rPr>
        <w:t xml:space="preserve">If the dental hygienist rules out </w:t>
      </w:r>
      <w:proofErr w:type="spellStart"/>
      <w:r w:rsidR="00246FC8">
        <w:rPr>
          <w:rFonts w:ascii="Arial" w:hAnsi="Arial" w:cs="Arial"/>
          <w:sz w:val="24"/>
          <w:szCs w:val="24"/>
        </w:rPr>
        <w:t>trigeminal</w:t>
      </w:r>
      <w:proofErr w:type="spellEnd"/>
      <w:r w:rsidR="00246FC8">
        <w:rPr>
          <w:rFonts w:ascii="Arial" w:hAnsi="Arial" w:cs="Arial"/>
          <w:sz w:val="24"/>
          <w:szCs w:val="24"/>
        </w:rPr>
        <w:t xml:space="preserve"> </w:t>
      </w:r>
      <w:r w:rsidR="006F7AAF">
        <w:rPr>
          <w:rFonts w:ascii="Arial" w:hAnsi="Arial" w:cs="Arial"/>
          <w:sz w:val="24"/>
          <w:szCs w:val="24"/>
        </w:rPr>
        <w:t xml:space="preserve">neuralgia, </w:t>
      </w:r>
      <w:r w:rsidR="001B2CC4">
        <w:rPr>
          <w:rFonts w:ascii="Arial" w:hAnsi="Arial" w:cs="Arial"/>
          <w:sz w:val="24"/>
          <w:szCs w:val="24"/>
        </w:rPr>
        <w:t xml:space="preserve">a referral should be made out to a </w:t>
      </w:r>
      <w:r w:rsidR="00192AA2">
        <w:rPr>
          <w:rFonts w:ascii="Arial" w:hAnsi="Arial" w:cs="Arial"/>
          <w:sz w:val="24"/>
          <w:szCs w:val="24"/>
        </w:rPr>
        <w:t xml:space="preserve">neurologist to go forward with treatment. </w:t>
      </w:r>
      <w:r w:rsidR="00D76365">
        <w:rPr>
          <w:rFonts w:ascii="Arial" w:hAnsi="Arial" w:cs="Arial"/>
          <w:sz w:val="24"/>
          <w:szCs w:val="24"/>
        </w:rPr>
        <w:t xml:space="preserve">It’s also important to take a detailed medical </w:t>
      </w:r>
      <w:r w:rsidR="005739F1">
        <w:rPr>
          <w:rFonts w:ascii="Arial" w:hAnsi="Arial" w:cs="Arial"/>
          <w:sz w:val="24"/>
          <w:szCs w:val="24"/>
        </w:rPr>
        <w:t xml:space="preserve">history and physical examination </w:t>
      </w:r>
      <w:r w:rsidR="00A632AC">
        <w:rPr>
          <w:rFonts w:ascii="Arial" w:hAnsi="Arial" w:cs="Arial"/>
          <w:sz w:val="24"/>
          <w:szCs w:val="24"/>
        </w:rPr>
        <w:t xml:space="preserve">to obtain objective and subjective findings. </w:t>
      </w:r>
      <w:r w:rsidR="00383A71">
        <w:rPr>
          <w:rFonts w:ascii="Arial" w:hAnsi="Arial" w:cs="Arial"/>
          <w:sz w:val="24"/>
          <w:szCs w:val="24"/>
        </w:rPr>
        <w:t xml:space="preserve">Additionally, a radiograph </w:t>
      </w:r>
      <w:r w:rsidR="005204F3">
        <w:rPr>
          <w:rFonts w:ascii="Arial" w:hAnsi="Arial" w:cs="Arial"/>
          <w:sz w:val="24"/>
          <w:szCs w:val="24"/>
        </w:rPr>
        <w:t xml:space="preserve">of the TMJ and the </w:t>
      </w:r>
      <w:r w:rsidR="00490487">
        <w:rPr>
          <w:rFonts w:ascii="Arial" w:hAnsi="Arial" w:cs="Arial"/>
          <w:sz w:val="24"/>
          <w:szCs w:val="24"/>
        </w:rPr>
        <w:t>teeth</w:t>
      </w:r>
      <w:r w:rsidR="005204F3">
        <w:rPr>
          <w:rFonts w:ascii="Arial" w:hAnsi="Arial" w:cs="Arial"/>
          <w:sz w:val="24"/>
          <w:szCs w:val="24"/>
        </w:rPr>
        <w:t xml:space="preserve"> </w:t>
      </w:r>
      <w:r w:rsidR="00125330">
        <w:rPr>
          <w:rFonts w:ascii="Arial" w:hAnsi="Arial" w:cs="Arial"/>
          <w:sz w:val="24"/>
          <w:szCs w:val="24"/>
        </w:rPr>
        <w:lastRenderedPageBreak/>
        <w:t xml:space="preserve">can </w:t>
      </w:r>
      <w:r w:rsidR="00640388">
        <w:rPr>
          <w:rFonts w:ascii="Arial" w:hAnsi="Arial" w:cs="Arial"/>
          <w:sz w:val="24"/>
          <w:szCs w:val="24"/>
        </w:rPr>
        <w:t xml:space="preserve">aid in getting rid of </w:t>
      </w:r>
      <w:r w:rsidR="002F5BD0">
        <w:rPr>
          <w:rFonts w:ascii="Arial" w:hAnsi="Arial" w:cs="Arial"/>
          <w:sz w:val="24"/>
          <w:szCs w:val="24"/>
        </w:rPr>
        <w:t xml:space="preserve">other causes of pain. </w:t>
      </w:r>
      <w:r w:rsidR="0027307D">
        <w:rPr>
          <w:rFonts w:ascii="Arial" w:hAnsi="Arial" w:cs="Arial"/>
          <w:sz w:val="24"/>
          <w:szCs w:val="24"/>
        </w:rPr>
        <w:t>(McKinney, et al., 2021).</w:t>
      </w:r>
      <w:r w:rsidR="00D76E30">
        <w:rPr>
          <w:rFonts w:ascii="Arial" w:hAnsi="Arial" w:cs="Arial"/>
          <w:sz w:val="24"/>
          <w:szCs w:val="24"/>
        </w:rPr>
        <w:t xml:space="preserve"> Going forward, the dental hygienist can also assist in diagnosing Bell’s Palsy </w:t>
      </w:r>
      <w:r w:rsidR="00243262">
        <w:rPr>
          <w:rFonts w:ascii="Arial" w:hAnsi="Arial" w:cs="Arial"/>
          <w:sz w:val="24"/>
          <w:szCs w:val="24"/>
        </w:rPr>
        <w:t>by obtaining a complete medical history</w:t>
      </w:r>
      <w:r w:rsidR="007F5760">
        <w:rPr>
          <w:rFonts w:ascii="Arial" w:hAnsi="Arial" w:cs="Arial"/>
          <w:sz w:val="24"/>
          <w:szCs w:val="24"/>
        </w:rPr>
        <w:t xml:space="preserve">. </w:t>
      </w:r>
      <w:r w:rsidR="009E6EF2">
        <w:rPr>
          <w:rFonts w:ascii="Arial" w:hAnsi="Arial" w:cs="Arial"/>
          <w:sz w:val="24"/>
          <w:szCs w:val="24"/>
        </w:rPr>
        <w:t xml:space="preserve">With this condition, laboratory tests are essential in diagnosing </w:t>
      </w:r>
      <w:r w:rsidR="00483125">
        <w:rPr>
          <w:rFonts w:ascii="Arial" w:hAnsi="Arial" w:cs="Arial"/>
          <w:sz w:val="24"/>
          <w:szCs w:val="24"/>
        </w:rPr>
        <w:t xml:space="preserve">Bell’s Palsy. </w:t>
      </w:r>
      <w:r w:rsidR="00ED34DC">
        <w:rPr>
          <w:rFonts w:ascii="Arial" w:hAnsi="Arial" w:cs="Arial"/>
          <w:sz w:val="24"/>
          <w:szCs w:val="24"/>
        </w:rPr>
        <w:t xml:space="preserve">An absent laboratory test requires a differential diagnosis </w:t>
      </w:r>
      <w:r w:rsidR="00A1540D">
        <w:rPr>
          <w:rFonts w:ascii="Arial" w:hAnsi="Arial" w:cs="Arial"/>
          <w:sz w:val="24"/>
          <w:szCs w:val="24"/>
        </w:rPr>
        <w:t>which is a electro</w:t>
      </w:r>
      <w:r w:rsidR="00577C09">
        <w:rPr>
          <w:rFonts w:ascii="Arial" w:hAnsi="Arial" w:cs="Arial"/>
          <w:sz w:val="24"/>
          <w:szCs w:val="24"/>
        </w:rPr>
        <w:t xml:space="preserve">myography. An EMG can </w:t>
      </w:r>
      <w:r w:rsidR="00B94B05">
        <w:rPr>
          <w:rFonts w:ascii="Arial" w:hAnsi="Arial" w:cs="Arial"/>
          <w:sz w:val="24"/>
          <w:szCs w:val="24"/>
        </w:rPr>
        <w:t>v</w:t>
      </w:r>
      <w:r w:rsidR="005F0488">
        <w:rPr>
          <w:rFonts w:ascii="Arial" w:hAnsi="Arial" w:cs="Arial"/>
          <w:sz w:val="24"/>
          <w:szCs w:val="24"/>
        </w:rPr>
        <w:t xml:space="preserve">erify the presence of nerve damage and how severe it is. </w:t>
      </w:r>
      <w:r w:rsidR="00E52672">
        <w:rPr>
          <w:rFonts w:ascii="Arial" w:hAnsi="Arial" w:cs="Arial"/>
          <w:sz w:val="24"/>
          <w:szCs w:val="24"/>
        </w:rPr>
        <w:t xml:space="preserve">Extra imaging scans </w:t>
      </w:r>
      <w:r w:rsidR="001C49A2">
        <w:rPr>
          <w:rFonts w:ascii="Arial" w:hAnsi="Arial" w:cs="Arial"/>
          <w:sz w:val="24"/>
          <w:szCs w:val="24"/>
        </w:rPr>
        <w:t xml:space="preserve">may be </w:t>
      </w:r>
      <w:r w:rsidR="00DD30D5">
        <w:rPr>
          <w:rFonts w:ascii="Arial" w:hAnsi="Arial" w:cs="Arial"/>
          <w:sz w:val="24"/>
          <w:szCs w:val="24"/>
        </w:rPr>
        <w:t xml:space="preserve">required </w:t>
      </w:r>
      <w:r w:rsidR="00FB3FEE">
        <w:rPr>
          <w:rFonts w:ascii="Arial" w:hAnsi="Arial" w:cs="Arial"/>
          <w:sz w:val="24"/>
          <w:szCs w:val="24"/>
        </w:rPr>
        <w:t xml:space="preserve">when ruling out other probable </w:t>
      </w:r>
      <w:r w:rsidR="00FF32C7">
        <w:rPr>
          <w:rFonts w:ascii="Arial" w:hAnsi="Arial" w:cs="Arial"/>
          <w:sz w:val="24"/>
          <w:szCs w:val="24"/>
        </w:rPr>
        <w:t xml:space="preserve">causes of pressure on the facial nerve. </w:t>
      </w:r>
      <w:r w:rsidR="002123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</w:t>
      </w:r>
      <w:proofErr w:type="spellStart"/>
      <w:r w:rsidR="002123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Kandray</w:t>
      </w:r>
      <w:proofErr w:type="spellEnd"/>
      <w:r w:rsidR="002123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2014).</w:t>
      </w:r>
    </w:p>
    <w:p w14:paraId="0394A3C7" w14:textId="77777777" w:rsidR="008B20C7" w:rsidRDefault="008B20C7" w:rsidP="00FA7C10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62C0F4D" w14:textId="7711579C" w:rsidR="007018AA" w:rsidRDefault="00E5777C" w:rsidP="007018AA">
      <w:pPr>
        <w:ind w:firstLine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There are some similarities and differences </w:t>
      </w:r>
      <w:r w:rsidR="006C1B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with </w:t>
      </w:r>
      <w:r w:rsidR="000627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oral hygiene instructions </w:t>
      </w:r>
      <w:r w:rsidR="008A06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for </w:t>
      </w:r>
      <w:proofErr w:type="spellStart"/>
      <w:r w:rsidR="008A06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Trigeminal</w:t>
      </w:r>
      <w:proofErr w:type="spellEnd"/>
      <w:r w:rsidR="008A06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neuralgia and Bell’s Palsy. </w:t>
      </w:r>
      <w:r w:rsidR="003B1A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importance of brushing and flossing is stressed to patients </w:t>
      </w:r>
      <w:r w:rsidR="00C23C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with these conditions. Since </w:t>
      </w:r>
      <w:proofErr w:type="spellStart"/>
      <w:r w:rsidR="00412F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trigeminal</w:t>
      </w:r>
      <w:proofErr w:type="spellEnd"/>
      <w:r w:rsidR="00412F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neuralgia </w:t>
      </w:r>
      <w:r w:rsidR="00016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causes </w:t>
      </w:r>
      <w:r w:rsidR="00EF53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 great amount of pain</w:t>
      </w:r>
      <w:r w:rsidR="006F45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during facial movements, </w:t>
      </w:r>
      <w:r w:rsidR="00955A8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patients experience difficulty brushing and flossing </w:t>
      </w:r>
      <w:r w:rsidR="00FF0D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which results in </w:t>
      </w:r>
      <w:r w:rsidR="0014260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plaque and calculus buildup. </w:t>
      </w:r>
      <w:r w:rsidR="009558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For patients with Bell’s Palsy, it’s important to </w:t>
      </w:r>
      <w:r w:rsidR="00BE03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inform them that daily fluoride is essential </w:t>
      </w:r>
      <w:r w:rsidR="00486B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since there is a lack of saliva production. </w:t>
      </w:r>
      <w:r w:rsidR="00C702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By explaining the affects of less saliva production (</w:t>
      </w:r>
      <w:proofErr w:type="spellStart"/>
      <w:r w:rsidR="00C702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xerostomia</w:t>
      </w:r>
      <w:proofErr w:type="spellEnd"/>
      <w:r w:rsidR="00C702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), the patient will be encouraged to</w:t>
      </w:r>
      <w:r w:rsidR="00684C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456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follow instructions. </w:t>
      </w:r>
      <w:r w:rsidR="00D41D6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If flossing is an issue, </w:t>
      </w:r>
      <w:r w:rsidR="00524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interdental brushes and </w:t>
      </w:r>
      <w:r w:rsidR="00F27F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and flossing aids should be recommended. (</w:t>
      </w:r>
      <w:proofErr w:type="spellStart"/>
      <w:r w:rsidR="00F27F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Kandray</w:t>
      </w:r>
      <w:proofErr w:type="spellEnd"/>
      <w:r w:rsidR="00F27F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2014).</w:t>
      </w:r>
    </w:p>
    <w:p w14:paraId="6BB2B079" w14:textId="2B16964B" w:rsidR="00955A84" w:rsidRDefault="00404CF5" w:rsidP="00D55DE5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Trigeminal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neuralgia causes more severe pain than Bell’s Palsy so </w:t>
      </w:r>
      <w:r w:rsidR="002B51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 softer toothbrush is suggested. </w:t>
      </w:r>
      <w:r w:rsidR="001315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 good dental professional is one that is understanding and sympathetic </w:t>
      </w:r>
      <w:r w:rsidR="009033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for patients with conditions like these. </w:t>
      </w:r>
      <w:r w:rsidR="000B4D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Dental hygienists must </w:t>
      </w:r>
      <w:r w:rsidR="00FA4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emphasize </w:t>
      </w:r>
      <w:r w:rsidR="002D06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importance of oral health to patients with these conditions so they don’t have to deal with other complications on top of what they already have. </w:t>
      </w:r>
      <w:r w:rsidR="00223B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dental hygienist has their best interest in a patients oral hygiene and will be more than happy to </w:t>
      </w:r>
      <w:r w:rsidR="00941C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show methods of brushing and flossing that will work best for their situation. </w:t>
      </w:r>
      <w:r w:rsidR="00EE4D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Exploring our knowledge</w:t>
      </w:r>
      <w:r w:rsidR="000D3C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understanding the different conditions </w:t>
      </w:r>
      <w:r w:rsidR="00CC4C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can really help </w:t>
      </w:r>
      <w:r w:rsidR="00E97C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 patient </w:t>
      </w:r>
      <w:r w:rsidR="00FD5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by providing them with </w:t>
      </w:r>
      <w:r w:rsidR="003245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treatment plans</w:t>
      </w:r>
      <w:r w:rsidR="008B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C9083DB" w14:textId="6F1F1C68" w:rsidR="00504EA5" w:rsidRDefault="00504EA5" w:rsidP="00D55DE5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C6D075A" w14:textId="607346F9" w:rsidR="008A29A6" w:rsidRPr="00487CB5" w:rsidRDefault="00504EA5" w:rsidP="008A29A6">
      <w:pPr>
        <w:spacing w:before="100" w:beforeAutospacing="1" w:after="100" w:afterAutospacing="1"/>
        <w:ind w:firstLine="720"/>
        <w:divId w:val="1551845877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Angular </w:t>
      </w:r>
      <w:proofErr w:type="spellStart"/>
      <w:r w:rsidR="00FA43B2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che</w:t>
      </w:r>
      <w:r w:rsidR="00247475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ilitis</w:t>
      </w:r>
      <w:proofErr w:type="spellEnd"/>
      <w:r w:rsidR="00247475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77CDA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is </w:t>
      </w:r>
      <w:r w:rsidR="006A2795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 condition that affects the corners of </w:t>
      </w:r>
      <w:r w:rsidR="005B794B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mouth</w:t>
      </w:r>
      <w:r w:rsidR="009E4D49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the labial </w:t>
      </w:r>
      <w:proofErr w:type="spellStart"/>
      <w:r w:rsidR="009E4D49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commisures</w:t>
      </w:r>
      <w:proofErr w:type="spellEnd"/>
      <w:r w:rsidR="009E4D49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A128C9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It is a common inflammatory skin condition that causes </w:t>
      </w:r>
      <w:r w:rsidR="00D670B7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painful cracked sores. </w:t>
      </w:r>
      <w:r w:rsidR="00165184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Symptoms of this condition include, </w:t>
      </w:r>
      <w:r w:rsidR="007A2E90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bleeding, blisters, cracking, crusting, redness, and swelling. </w:t>
      </w:r>
      <w:r w:rsidR="0018085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Angular </w:t>
      </w:r>
      <w:proofErr w:type="spellStart"/>
      <w:r w:rsidR="0018085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cheilitis</w:t>
      </w:r>
      <w:proofErr w:type="spellEnd"/>
      <w:r w:rsidR="0018085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is sometimes confused with cold sores</w:t>
      </w:r>
      <w:r w:rsidR="00761BF7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Cold sores are contagious and angular </w:t>
      </w:r>
      <w:proofErr w:type="spellStart"/>
      <w:r w:rsidR="00761BF7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cheilitis</w:t>
      </w:r>
      <w:proofErr w:type="spellEnd"/>
      <w:r w:rsidR="00761BF7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is not contagious but it is definitely painful</w:t>
      </w:r>
      <w:r w:rsidR="00165184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="00101E50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Fungal infections</w:t>
      </w:r>
      <w:r w:rsidR="002507B6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caused by a type of </w:t>
      </w:r>
      <w:r w:rsidR="00217D0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yeast called candida</w:t>
      </w:r>
      <w:r w:rsidR="002507B6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is the most common cause of angular </w:t>
      </w:r>
      <w:proofErr w:type="spellStart"/>
      <w:r w:rsidR="002507B6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cheilitis</w:t>
      </w:r>
      <w:proofErr w:type="spellEnd"/>
      <w:r w:rsidR="001D18E2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A3625B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Saliva tends to get stuck </w:t>
      </w:r>
      <w:r w:rsidR="00E46FE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and</w:t>
      </w:r>
      <w:r w:rsidR="000E0D81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then</w:t>
      </w:r>
      <w:r w:rsidR="00E46FE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builds up in the labial </w:t>
      </w:r>
      <w:proofErr w:type="spellStart"/>
      <w:r w:rsidR="00E46FE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commisures</w:t>
      </w:r>
      <w:proofErr w:type="spellEnd"/>
      <w:r w:rsidR="00E46FE3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E0D81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Once the saliva gets dried up, </w:t>
      </w:r>
      <w:r w:rsidR="004A2805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skin in the area can crack. People tend to moisturize their lips by constantly licking them</w:t>
      </w:r>
      <w:r w:rsidR="007A767E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The moisture and warmth create the ideal environment </w:t>
      </w:r>
      <w:r w:rsidR="008C0326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 fungus to grow, multiply, and cause an infection.</w:t>
      </w:r>
      <w:r w:rsidR="00D63326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E78B4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To treat fungal </w:t>
      </w:r>
      <w:r w:rsidR="00C71F30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infections, topical anti fungal creams </w:t>
      </w:r>
      <w:r w:rsidR="00A13E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such as,</w:t>
      </w:r>
      <w:r w:rsidR="00C71F30" w:rsidRP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87C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“nystatin</w:t>
      </w:r>
      <w:r w:rsidR="009F51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9F51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myco</w:t>
      </w:r>
      <w:r w:rsidR="00DC0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statin</w:t>
      </w:r>
      <w:proofErr w:type="spellEnd"/>
      <w:r w:rsidR="00DC06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="00605E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ketoconazole</w:t>
      </w:r>
      <w:proofErr w:type="spellEnd"/>
      <w:r w:rsidR="00605E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605E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extina</w:t>
      </w:r>
      <w:proofErr w:type="spellEnd"/>
      <w:r w:rsidR="00605E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="00605E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clot</w:t>
      </w:r>
      <w:r w:rsidR="00061D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rimazole</w:t>
      </w:r>
      <w:proofErr w:type="spellEnd"/>
      <w:r w:rsidR="00061D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061D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lotrimin</w:t>
      </w:r>
      <w:proofErr w:type="spellEnd"/>
      <w:r w:rsidR="00061D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), and</w:t>
      </w:r>
      <w:r w:rsidR="002237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37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miconazole</w:t>
      </w:r>
      <w:proofErr w:type="spellEnd"/>
      <w:r w:rsidR="002237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2237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lotrimin</w:t>
      </w:r>
      <w:proofErr w:type="spellEnd"/>
      <w:r w:rsidR="002237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AF</w:t>
      </w:r>
      <w:r w:rsidR="00465F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65F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micatin</w:t>
      </w:r>
      <w:proofErr w:type="spellEnd"/>
      <w:r w:rsidR="00465F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65F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monistat</w:t>
      </w:r>
      <w:proofErr w:type="spellEnd"/>
      <w:r w:rsidR="00465F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65F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derm</w:t>
      </w:r>
      <w:proofErr w:type="spellEnd"/>
      <w:r w:rsidR="00465F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</w:t>
      </w:r>
      <w:r w:rsidR="00361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” are prescribed. </w:t>
      </w:r>
      <w:r w:rsidR="002D5A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(Ellis, 2020). If the </w:t>
      </w:r>
      <w:r w:rsidR="00E46B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infection happens to be bacterial, the doctor will prescribe </w:t>
      </w:r>
      <w:r w:rsidR="00912E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antibacterial medication such as</w:t>
      </w:r>
      <w:r w:rsidR="00BE6D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BE6D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mup</w:t>
      </w:r>
      <w:r w:rsidR="00A3458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irocin</w:t>
      </w:r>
      <w:proofErr w:type="spellEnd"/>
      <w:r w:rsidR="00D058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D058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bactroban</w:t>
      </w:r>
      <w:proofErr w:type="spellEnd"/>
      <w:r w:rsidR="00D058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), and </w:t>
      </w:r>
      <w:proofErr w:type="spellStart"/>
      <w:r w:rsidR="00D058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fusidic</w:t>
      </w:r>
      <w:proofErr w:type="spellEnd"/>
      <w:r w:rsidR="00D058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acid (</w:t>
      </w:r>
      <w:proofErr w:type="spellStart"/>
      <w:r w:rsidR="00051A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Fucidin</w:t>
      </w:r>
      <w:proofErr w:type="spellEnd"/>
      <w:r w:rsidR="00051A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51A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fucithalmic</w:t>
      </w:r>
      <w:proofErr w:type="spellEnd"/>
      <w:r w:rsidR="00051A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</w:t>
      </w:r>
      <w:r w:rsidR="008E7F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”.</w:t>
      </w:r>
      <w:r w:rsidR="00051A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85C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If angular </w:t>
      </w:r>
      <w:proofErr w:type="spellStart"/>
      <w:r w:rsidR="00B85C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cheili</w:t>
      </w:r>
      <w:r w:rsidR="008C4F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tis</w:t>
      </w:r>
      <w:proofErr w:type="spellEnd"/>
      <w:r w:rsidR="008C4F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is not fungal or bacterial, it is recommended to use Vaseline on the inflamed areas. </w:t>
      </w:r>
      <w:r w:rsidR="003C3C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Dental professionals should be cautious while performing dental procedures with patients who ha</w:t>
      </w:r>
      <w:r w:rsidR="000234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ve this</w:t>
      </w:r>
      <w:r w:rsidR="003C3C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condition</w:t>
      </w:r>
      <w:r w:rsidR="008E34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8A29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Dental procedures </w:t>
      </w:r>
      <w:r w:rsidR="008A29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 xml:space="preserve">could be painful since the patient has open so it is important </w:t>
      </w:r>
      <w:r w:rsidR="008470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that the clinician doesn’t put </w:t>
      </w:r>
      <w:r w:rsidR="008E34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pressure and </w:t>
      </w:r>
      <w:r w:rsidR="008470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stress on the</w:t>
      </w:r>
      <w:r w:rsidR="008E34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470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mouth</w:t>
      </w:r>
      <w:r w:rsidR="008E34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791B64C" w14:textId="305CFC99" w:rsidR="00504EA5" w:rsidRDefault="00504EA5" w:rsidP="00D55DE5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85A6615" w14:textId="77777777" w:rsidR="002968EA" w:rsidRDefault="002968EA" w:rsidP="002968EA">
      <w:pPr>
        <w:jc w:val="center"/>
        <w:divId w:val="1705328160"/>
        <w:rPr>
          <w:rFonts w:ascii="Calibri" w:eastAsia="Times New Roman" w:hAnsi="Calibri" w:cs="Times New Roman"/>
          <w:color w:val="000000"/>
        </w:rPr>
      </w:pPr>
    </w:p>
    <w:p w14:paraId="1832ADB2" w14:textId="77777777" w:rsidR="002968EA" w:rsidRDefault="002968EA" w:rsidP="002968EA">
      <w:pPr>
        <w:jc w:val="center"/>
        <w:divId w:val="1705328160"/>
        <w:rPr>
          <w:rFonts w:ascii="Calibri" w:eastAsia="Times New Roman" w:hAnsi="Calibri" w:cs="Times New Roman"/>
          <w:color w:val="000000"/>
        </w:rPr>
      </w:pPr>
    </w:p>
    <w:p w14:paraId="5075C578" w14:textId="77777777" w:rsidR="002968EA" w:rsidRDefault="002968EA" w:rsidP="002968EA">
      <w:pPr>
        <w:jc w:val="center"/>
        <w:divId w:val="1705328160"/>
        <w:rPr>
          <w:rFonts w:ascii="Calibri" w:eastAsia="Times New Roman" w:hAnsi="Calibri" w:cs="Times New Roman"/>
          <w:color w:val="000000"/>
        </w:rPr>
      </w:pPr>
    </w:p>
    <w:p w14:paraId="23F6F511" w14:textId="77777777" w:rsidR="002968EA" w:rsidRDefault="002968EA" w:rsidP="002968EA">
      <w:pPr>
        <w:jc w:val="center"/>
        <w:divId w:val="1705328160"/>
        <w:rPr>
          <w:rFonts w:ascii="Calibri" w:eastAsia="Times New Roman" w:hAnsi="Calibri" w:cs="Times New Roman"/>
          <w:color w:val="000000"/>
        </w:rPr>
      </w:pPr>
    </w:p>
    <w:p w14:paraId="0F3B480C" w14:textId="77777777" w:rsidR="002968EA" w:rsidRDefault="002968EA" w:rsidP="002968EA">
      <w:pPr>
        <w:jc w:val="center"/>
        <w:divId w:val="1705328160"/>
        <w:rPr>
          <w:rFonts w:ascii="Calibri" w:eastAsia="Times New Roman" w:hAnsi="Calibri" w:cs="Times New Roman"/>
          <w:color w:val="000000"/>
        </w:rPr>
      </w:pPr>
    </w:p>
    <w:p w14:paraId="3378D7BD" w14:textId="54244A17" w:rsidR="002968EA" w:rsidRPr="002968EA" w:rsidRDefault="002968EA" w:rsidP="002968EA">
      <w:pPr>
        <w:jc w:val="center"/>
        <w:divId w:val="1705328160"/>
        <w:rPr>
          <w:rFonts w:ascii="Arial" w:eastAsia="Times New Roman" w:hAnsi="Arial" w:cs="Arial"/>
          <w:color w:val="000000"/>
          <w:sz w:val="24"/>
          <w:szCs w:val="24"/>
        </w:rPr>
      </w:pPr>
      <w:r w:rsidRPr="002968EA">
        <w:rPr>
          <w:rFonts w:ascii="Arial" w:eastAsia="Times New Roman" w:hAnsi="Arial" w:cs="Arial"/>
          <w:color w:val="000000"/>
          <w:sz w:val="24"/>
          <w:szCs w:val="24"/>
        </w:rPr>
        <w:t>References</w:t>
      </w:r>
    </w:p>
    <w:p w14:paraId="1ECB9017" w14:textId="2400E7EF" w:rsidR="002968EA" w:rsidRPr="002968EA" w:rsidRDefault="002968EA" w:rsidP="00FB5B49">
      <w:pPr>
        <w:spacing w:line="550" w:lineRule="atLeast"/>
        <w:ind w:left="720" w:right="75" w:hanging="720"/>
        <w:divId w:val="1705328160"/>
        <w:rPr>
          <w:rFonts w:ascii="Arial" w:hAnsi="Arial" w:cs="Arial"/>
          <w:color w:val="000000"/>
          <w:sz w:val="24"/>
          <w:szCs w:val="24"/>
        </w:rPr>
      </w:pPr>
      <w:r w:rsidRPr="002968EA">
        <w:rPr>
          <w:rFonts w:ascii="Arial" w:hAnsi="Arial" w:cs="Arial"/>
          <w:color w:val="000000"/>
          <w:sz w:val="24"/>
          <w:szCs w:val="24"/>
        </w:rPr>
        <w:t>Ellis, R. R. (2016, July 19). </w:t>
      </w:r>
      <w:r w:rsidRPr="002968EA">
        <w:rPr>
          <w:rFonts w:ascii="Arial" w:hAnsi="Arial" w:cs="Arial"/>
          <w:i/>
          <w:iCs/>
          <w:color w:val="000000"/>
          <w:sz w:val="24"/>
          <w:szCs w:val="24"/>
        </w:rPr>
        <w:t>What is angular cheilitis?</w:t>
      </w:r>
      <w:r w:rsidRPr="002968EA">
        <w:rPr>
          <w:rFonts w:ascii="Arial" w:hAnsi="Arial" w:cs="Arial"/>
          <w:color w:val="000000"/>
          <w:sz w:val="24"/>
          <w:szCs w:val="24"/>
        </w:rPr>
        <w:t> WebMD. </w:t>
      </w:r>
      <w:hyperlink r:id="rId5" w:history="1">
        <w:r w:rsidRPr="002968EA">
          <w:rPr>
            <w:rFonts w:ascii="Arial" w:hAnsi="Arial" w:cs="Arial"/>
            <w:color w:val="000000"/>
            <w:sz w:val="24"/>
            <w:szCs w:val="24"/>
          </w:rPr>
          <w:t>https://www.webmd.com/oral-health/angular-cheilitis</w:t>
        </w:r>
      </w:hyperlink>
      <w:r w:rsidRPr="002968E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02637888" w14:textId="7B0326F0" w:rsidR="002968EA" w:rsidRPr="002968EA" w:rsidRDefault="002968EA" w:rsidP="002968EA">
      <w:pPr>
        <w:spacing w:line="550" w:lineRule="atLeast"/>
        <w:ind w:left="720" w:right="75" w:hanging="720"/>
        <w:divId w:val="17053281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68EA">
        <w:rPr>
          <w:rFonts w:ascii="Arial" w:hAnsi="Arial" w:cs="Arial"/>
          <w:color w:val="000000"/>
          <w:sz w:val="24"/>
          <w:szCs w:val="24"/>
        </w:rPr>
        <w:t>Kandray</w:t>
      </w:r>
      <w:proofErr w:type="spellEnd"/>
      <w:r w:rsidRPr="002968EA">
        <w:rPr>
          <w:rFonts w:ascii="Arial" w:hAnsi="Arial" w:cs="Arial"/>
          <w:color w:val="000000"/>
          <w:sz w:val="24"/>
          <w:szCs w:val="24"/>
        </w:rPr>
        <w:t>, D. P. (2014, March 12). </w:t>
      </w:r>
      <w:r w:rsidRPr="002968EA">
        <w:rPr>
          <w:rFonts w:ascii="Arial" w:hAnsi="Arial" w:cs="Arial"/>
          <w:i/>
          <w:iCs/>
          <w:color w:val="000000"/>
          <w:sz w:val="24"/>
          <w:szCs w:val="24"/>
        </w:rPr>
        <w:t>Treating patients with Bell’s palsy</w:t>
      </w:r>
      <w:r w:rsidRPr="002968EA">
        <w:rPr>
          <w:rFonts w:ascii="Arial" w:hAnsi="Arial" w:cs="Arial"/>
          <w:color w:val="000000"/>
          <w:sz w:val="24"/>
          <w:szCs w:val="24"/>
        </w:rPr>
        <w:t>. Dimensions of Dental Hygiene |</w:t>
      </w:r>
      <w:r w:rsidR="00FB5B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68EA">
        <w:rPr>
          <w:rFonts w:ascii="Arial" w:hAnsi="Arial" w:cs="Arial"/>
          <w:color w:val="000000"/>
          <w:sz w:val="24"/>
          <w:szCs w:val="24"/>
        </w:rPr>
        <w:t>Magazine. </w:t>
      </w:r>
      <w:hyperlink r:id="rId6" w:history="1">
        <w:r w:rsidRPr="002968EA">
          <w:rPr>
            <w:rFonts w:ascii="Arial" w:hAnsi="Arial" w:cs="Arial"/>
            <w:color w:val="000000"/>
            <w:sz w:val="24"/>
            <w:szCs w:val="24"/>
          </w:rPr>
          <w:t>https://dimensionsofdentalhygiene.com/article/treating-patients-with-bells-palsy/</w:t>
        </w:r>
      </w:hyperlink>
    </w:p>
    <w:p w14:paraId="3D13B965" w14:textId="77777777" w:rsidR="002968EA" w:rsidRPr="002968EA" w:rsidRDefault="002968EA" w:rsidP="002968EA">
      <w:pPr>
        <w:spacing w:line="550" w:lineRule="atLeast"/>
        <w:ind w:left="720" w:right="75" w:hanging="720"/>
        <w:divId w:val="1705328160"/>
        <w:rPr>
          <w:rFonts w:ascii="Arial" w:hAnsi="Arial" w:cs="Arial"/>
          <w:color w:val="000000"/>
          <w:sz w:val="24"/>
          <w:szCs w:val="24"/>
        </w:rPr>
      </w:pPr>
      <w:r w:rsidRPr="002968EA">
        <w:rPr>
          <w:rFonts w:ascii="Arial" w:hAnsi="Arial" w:cs="Arial"/>
          <w:color w:val="000000"/>
          <w:sz w:val="24"/>
          <w:szCs w:val="24"/>
        </w:rPr>
        <w:t>McKinney, S., Whittington, K., &amp; Collins, S. K. (2021, May 21). </w:t>
      </w:r>
      <w:r w:rsidRPr="002968EA">
        <w:rPr>
          <w:rFonts w:ascii="Arial" w:hAnsi="Arial" w:cs="Arial"/>
          <w:i/>
          <w:iCs/>
          <w:color w:val="000000"/>
          <w:sz w:val="24"/>
          <w:szCs w:val="24"/>
        </w:rPr>
        <w:t xml:space="preserve">Detecting </w:t>
      </w:r>
      <w:proofErr w:type="spellStart"/>
      <w:r w:rsidRPr="002968EA">
        <w:rPr>
          <w:rFonts w:ascii="Arial" w:hAnsi="Arial" w:cs="Arial"/>
          <w:i/>
          <w:iCs/>
          <w:color w:val="000000"/>
          <w:sz w:val="24"/>
          <w:szCs w:val="24"/>
        </w:rPr>
        <w:t>trigeminal</w:t>
      </w:r>
      <w:proofErr w:type="spellEnd"/>
      <w:r w:rsidRPr="002968EA">
        <w:rPr>
          <w:rFonts w:ascii="Arial" w:hAnsi="Arial" w:cs="Arial"/>
          <w:i/>
          <w:iCs/>
          <w:color w:val="000000"/>
          <w:sz w:val="24"/>
          <w:szCs w:val="24"/>
        </w:rPr>
        <w:t xml:space="preserve"> neuralgia in the dental setting</w:t>
      </w:r>
      <w:r w:rsidRPr="002968EA">
        <w:rPr>
          <w:rFonts w:ascii="Arial" w:hAnsi="Arial" w:cs="Arial"/>
          <w:color w:val="000000"/>
          <w:sz w:val="24"/>
          <w:szCs w:val="24"/>
        </w:rPr>
        <w:t>. Dimensions of Dental Hygiene | Magazine. </w:t>
      </w:r>
      <w:hyperlink r:id="rId7" w:history="1">
        <w:r w:rsidRPr="002968EA">
          <w:rPr>
            <w:rFonts w:ascii="Arial" w:hAnsi="Arial" w:cs="Arial"/>
            <w:color w:val="000000"/>
            <w:sz w:val="24"/>
            <w:szCs w:val="24"/>
          </w:rPr>
          <w:t>https://dimensionsofdentalhygiene.com/article/detecting-trigeminal-neuralgia-dental-setting/</w:t>
        </w:r>
      </w:hyperlink>
    </w:p>
    <w:p w14:paraId="7A53385E" w14:textId="77777777" w:rsidR="002968EA" w:rsidRPr="006A7BAB" w:rsidRDefault="002968EA" w:rsidP="00D55DE5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sectPr w:rsidR="002968EA" w:rsidRPr="006A7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F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62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98"/>
    <w:rsid w:val="00000D85"/>
    <w:rsid w:val="00016B5F"/>
    <w:rsid w:val="0002346D"/>
    <w:rsid w:val="00033EDC"/>
    <w:rsid w:val="00044BC7"/>
    <w:rsid w:val="00051AB3"/>
    <w:rsid w:val="00061D7A"/>
    <w:rsid w:val="00062751"/>
    <w:rsid w:val="0007161A"/>
    <w:rsid w:val="00075E8B"/>
    <w:rsid w:val="000942F8"/>
    <w:rsid w:val="000B4D0F"/>
    <w:rsid w:val="000B5A98"/>
    <w:rsid w:val="000C1117"/>
    <w:rsid w:val="000D1AD9"/>
    <w:rsid w:val="000D3C71"/>
    <w:rsid w:val="000E0D81"/>
    <w:rsid w:val="000E4C99"/>
    <w:rsid w:val="00101CBE"/>
    <w:rsid w:val="00101E50"/>
    <w:rsid w:val="0011645F"/>
    <w:rsid w:val="00125330"/>
    <w:rsid w:val="001310F8"/>
    <w:rsid w:val="00131575"/>
    <w:rsid w:val="0014260D"/>
    <w:rsid w:val="00154E1B"/>
    <w:rsid w:val="001634E5"/>
    <w:rsid w:val="00165184"/>
    <w:rsid w:val="00180853"/>
    <w:rsid w:val="00192AA2"/>
    <w:rsid w:val="001A1519"/>
    <w:rsid w:val="001A460E"/>
    <w:rsid w:val="001B2CC4"/>
    <w:rsid w:val="001B3724"/>
    <w:rsid w:val="001B72A6"/>
    <w:rsid w:val="001C13C4"/>
    <w:rsid w:val="001C49A2"/>
    <w:rsid w:val="001D18E2"/>
    <w:rsid w:val="001E548C"/>
    <w:rsid w:val="001E636D"/>
    <w:rsid w:val="001E6B4E"/>
    <w:rsid w:val="00210EE2"/>
    <w:rsid w:val="002123DE"/>
    <w:rsid w:val="00212E83"/>
    <w:rsid w:val="00215294"/>
    <w:rsid w:val="00217D03"/>
    <w:rsid w:val="002237CB"/>
    <w:rsid w:val="00223BDC"/>
    <w:rsid w:val="00230880"/>
    <w:rsid w:val="00243262"/>
    <w:rsid w:val="00246FC8"/>
    <w:rsid w:val="00247475"/>
    <w:rsid w:val="002507B6"/>
    <w:rsid w:val="002702BF"/>
    <w:rsid w:val="0027307D"/>
    <w:rsid w:val="002758CF"/>
    <w:rsid w:val="00286112"/>
    <w:rsid w:val="002968EA"/>
    <w:rsid w:val="002A56C8"/>
    <w:rsid w:val="002A5AA3"/>
    <w:rsid w:val="002B5185"/>
    <w:rsid w:val="002B622F"/>
    <w:rsid w:val="002C1EF6"/>
    <w:rsid w:val="002D0603"/>
    <w:rsid w:val="002D5ACB"/>
    <w:rsid w:val="002F5BD0"/>
    <w:rsid w:val="00324545"/>
    <w:rsid w:val="00337D87"/>
    <w:rsid w:val="00341287"/>
    <w:rsid w:val="003503E7"/>
    <w:rsid w:val="00350D8E"/>
    <w:rsid w:val="00361B47"/>
    <w:rsid w:val="00375B4D"/>
    <w:rsid w:val="00383A71"/>
    <w:rsid w:val="003B1A92"/>
    <w:rsid w:val="003B503F"/>
    <w:rsid w:val="003C3C1E"/>
    <w:rsid w:val="003D74DE"/>
    <w:rsid w:val="00400648"/>
    <w:rsid w:val="00404CF5"/>
    <w:rsid w:val="00412F9A"/>
    <w:rsid w:val="00443767"/>
    <w:rsid w:val="00445670"/>
    <w:rsid w:val="00445860"/>
    <w:rsid w:val="00465F16"/>
    <w:rsid w:val="00483125"/>
    <w:rsid w:val="00486B21"/>
    <w:rsid w:val="00487CB5"/>
    <w:rsid w:val="00490487"/>
    <w:rsid w:val="004926D4"/>
    <w:rsid w:val="004A2805"/>
    <w:rsid w:val="004D46F6"/>
    <w:rsid w:val="004F20E9"/>
    <w:rsid w:val="00501514"/>
    <w:rsid w:val="00504EA5"/>
    <w:rsid w:val="00515468"/>
    <w:rsid w:val="005204F3"/>
    <w:rsid w:val="00521E91"/>
    <w:rsid w:val="00524881"/>
    <w:rsid w:val="00532C2F"/>
    <w:rsid w:val="00536098"/>
    <w:rsid w:val="00541046"/>
    <w:rsid w:val="0056429E"/>
    <w:rsid w:val="00567D79"/>
    <w:rsid w:val="005739F1"/>
    <w:rsid w:val="00577C09"/>
    <w:rsid w:val="00577CDA"/>
    <w:rsid w:val="005B794B"/>
    <w:rsid w:val="005F0488"/>
    <w:rsid w:val="005F3A04"/>
    <w:rsid w:val="00605E96"/>
    <w:rsid w:val="00612AB7"/>
    <w:rsid w:val="00640388"/>
    <w:rsid w:val="00660FAC"/>
    <w:rsid w:val="00684C6B"/>
    <w:rsid w:val="006A2795"/>
    <w:rsid w:val="006A7BAB"/>
    <w:rsid w:val="006B33DE"/>
    <w:rsid w:val="006B53FB"/>
    <w:rsid w:val="006C1BEC"/>
    <w:rsid w:val="006C737F"/>
    <w:rsid w:val="006F4557"/>
    <w:rsid w:val="006F7AAF"/>
    <w:rsid w:val="007018AA"/>
    <w:rsid w:val="00753A21"/>
    <w:rsid w:val="00761822"/>
    <w:rsid w:val="00761BF7"/>
    <w:rsid w:val="00786924"/>
    <w:rsid w:val="007A2E90"/>
    <w:rsid w:val="007A767E"/>
    <w:rsid w:val="007D2373"/>
    <w:rsid w:val="007E0668"/>
    <w:rsid w:val="007F5760"/>
    <w:rsid w:val="00825609"/>
    <w:rsid w:val="0082776F"/>
    <w:rsid w:val="00827AD8"/>
    <w:rsid w:val="00843545"/>
    <w:rsid w:val="0084707B"/>
    <w:rsid w:val="0085144A"/>
    <w:rsid w:val="008676A6"/>
    <w:rsid w:val="008961E5"/>
    <w:rsid w:val="008A0650"/>
    <w:rsid w:val="008A29A6"/>
    <w:rsid w:val="008B20C7"/>
    <w:rsid w:val="008C0326"/>
    <w:rsid w:val="008C4F6C"/>
    <w:rsid w:val="008E345B"/>
    <w:rsid w:val="008E7FF2"/>
    <w:rsid w:val="00903313"/>
    <w:rsid w:val="0091275A"/>
    <w:rsid w:val="00912E69"/>
    <w:rsid w:val="00917802"/>
    <w:rsid w:val="00934F92"/>
    <w:rsid w:val="00941760"/>
    <w:rsid w:val="00941CF3"/>
    <w:rsid w:val="00947B05"/>
    <w:rsid w:val="0095586B"/>
    <w:rsid w:val="00955A84"/>
    <w:rsid w:val="00957419"/>
    <w:rsid w:val="00963D30"/>
    <w:rsid w:val="0097566C"/>
    <w:rsid w:val="00976A93"/>
    <w:rsid w:val="00997B18"/>
    <w:rsid w:val="009B4AD9"/>
    <w:rsid w:val="009C736E"/>
    <w:rsid w:val="009D400C"/>
    <w:rsid w:val="009E267F"/>
    <w:rsid w:val="009E4D49"/>
    <w:rsid w:val="009E6EF2"/>
    <w:rsid w:val="009F51E2"/>
    <w:rsid w:val="00A018BF"/>
    <w:rsid w:val="00A128C9"/>
    <w:rsid w:val="00A13E71"/>
    <w:rsid w:val="00A15256"/>
    <w:rsid w:val="00A1540D"/>
    <w:rsid w:val="00A33598"/>
    <w:rsid w:val="00A34588"/>
    <w:rsid w:val="00A34D75"/>
    <w:rsid w:val="00A3625B"/>
    <w:rsid w:val="00A374A5"/>
    <w:rsid w:val="00A632AC"/>
    <w:rsid w:val="00A8345E"/>
    <w:rsid w:val="00A835B5"/>
    <w:rsid w:val="00A87BF8"/>
    <w:rsid w:val="00AC2C62"/>
    <w:rsid w:val="00AC3026"/>
    <w:rsid w:val="00AC7D06"/>
    <w:rsid w:val="00AE3BD0"/>
    <w:rsid w:val="00B12645"/>
    <w:rsid w:val="00B222AC"/>
    <w:rsid w:val="00B2507E"/>
    <w:rsid w:val="00B35C52"/>
    <w:rsid w:val="00B405F6"/>
    <w:rsid w:val="00B432B6"/>
    <w:rsid w:val="00B51F59"/>
    <w:rsid w:val="00B53F62"/>
    <w:rsid w:val="00B57ED1"/>
    <w:rsid w:val="00B85CFC"/>
    <w:rsid w:val="00B90030"/>
    <w:rsid w:val="00B94B05"/>
    <w:rsid w:val="00BA11B3"/>
    <w:rsid w:val="00BE032E"/>
    <w:rsid w:val="00BE6DC9"/>
    <w:rsid w:val="00C1518F"/>
    <w:rsid w:val="00C174D8"/>
    <w:rsid w:val="00C23C23"/>
    <w:rsid w:val="00C44910"/>
    <w:rsid w:val="00C65380"/>
    <w:rsid w:val="00C653C7"/>
    <w:rsid w:val="00C7021C"/>
    <w:rsid w:val="00C71F30"/>
    <w:rsid w:val="00C86674"/>
    <w:rsid w:val="00C87DCA"/>
    <w:rsid w:val="00C93A20"/>
    <w:rsid w:val="00C96DB9"/>
    <w:rsid w:val="00CB66AF"/>
    <w:rsid w:val="00CC4C58"/>
    <w:rsid w:val="00CD36BD"/>
    <w:rsid w:val="00CD3AE9"/>
    <w:rsid w:val="00CE78B4"/>
    <w:rsid w:val="00CF23B8"/>
    <w:rsid w:val="00D0582F"/>
    <w:rsid w:val="00D127DA"/>
    <w:rsid w:val="00D134AD"/>
    <w:rsid w:val="00D23FF0"/>
    <w:rsid w:val="00D41D65"/>
    <w:rsid w:val="00D55DE5"/>
    <w:rsid w:val="00D60FA5"/>
    <w:rsid w:val="00D63326"/>
    <w:rsid w:val="00D670B7"/>
    <w:rsid w:val="00D76365"/>
    <w:rsid w:val="00D76E30"/>
    <w:rsid w:val="00DC06DC"/>
    <w:rsid w:val="00DC3DE3"/>
    <w:rsid w:val="00DD30D5"/>
    <w:rsid w:val="00E1110A"/>
    <w:rsid w:val="00E21803"/>
    <w:rsid w:val="00E22A73"/>
    <w:rsid w:val="00E238BC"/>
    <w:rsid w:val="00E46BDE"/>
    <w:rsid w:val="00E46FE3"/>
    <w:rsid w:val="00E52672"/>
    <w:rsid w:val="00E5777C"/>
    <w:rsid w:val="00E67BB2"/>
    <w:rsid w:val="00E82EEB"/>
    <w:rsid w:val="00E97C6B"/>
    <w:rsid w:val="00EB458B"/>
    <w:rsid w:val="00ED34DC"/>
    <w:rsid w:val="00EE4DDE"/>
    <w:rsid w:val="00EF1FD0"/>
    <w:rsid w:val="00EF53AB"/>
    <w:rsid w:val="00EF6AAC"/>
    <w:rsid w:val="00EF727D"/>
    <w:rsid w:val="00EF7FF8"/>
    <w:rsid w:val="00F00142"/>
    <w:rsid w:val="00F1759A"/>
    <w:rsid w:val="00F27F9F"/>
    <w:rsid w:val="00F44121"/>
    <w:rsid w:val="00F630D8"/>
    <w:rsid w:val="00F640A4"/>
    <w:rsid w:val="00F93061"/>
    <w:rsid w:val="00FA093F"/>
    <w:rsid w:val="00FA43AF"/>
    <w:rsid w:val="00FA43B2"/>
    <w:rsid w:val="00FA5427"/>
    <w:rsid w:val="00FB3FEE"/>
    <w:rsid w:val="00FB5B49"/>
    <w:rsid w:val="00FD5FE5"/>
    <w:rsid w:val="00FF0D27"/>
    <w:rsid w:val="00FF30BE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5F5A0"/>
  <w15:chartTrackingRefBased/>
  <w15:docId w15:val="{1E3D8B73-7C24-D64C-93D0-28786CD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C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7CB5"/>
  </w:style>
  <w:style w:type="paragraph" w:styleId="NormalWeb">
    <w:name w:val="Normal (Web)"/>
    <w:basedOn w:val="Normal"/>
    <w:uiPriority w:val="99"/>
    <w:semiHidden/>
    <w:unhideWhenUsed/>
    <w:rsid w:val="002968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6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ensionsofdentalhygiene.com/article/detecting-trigeminal-neuralgia-dental-set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ensionsofdentalhygiene.com/article/treating-patients-with-bells-palsy/" TargetMode="External"/><Relationship Id="rId5" Type="http://schemas.openxmlformats.org/officeDocument/2006/relationships/hyperlink" Target="https://www.webmd.com/oral-health/angular-cheilit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Alexandria.Dorato</dc:creator>
  <cp:keywords/>
  <dc:description/>
  <cp:lastModifiedBy>Alexandria.Dorato</cp:lastModifiedBy>
  <cp:revision>2</cp:revision>
  <dcterms:created xsi:type="dcterms:W3CDTF">2024-04-29T19:38:00Z</dcterms:created>
  <dcterms:modified xsi:type="dcterms:W3CDTF">2024-04-29T19:38:00Z</dcterms:modified>
</cp:coreProperties>
</file>