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WAC Digital Initiative: Writing Intensive Certification - Course Outline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Each month: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Watch the faculty workshop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Post one comment on the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WAC Digital Initiative OpenLab site</w:t>
        </w:r>
      </w:hyperlink>
      <w:r w:rsidDel="00000000" w:rsidR="00000000" w:rsidRPr="00000000">
        <w:rPr>
          <w:rtl w:val="0"/>
        </w:rPr>
        <w:t xml:space="preserve"> responding to the discussion prompt.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Respond to at least one of your colleagues' comments.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Work with your WAC fellow to complete the portfolio assignment.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September: </w:t>
            </w: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Designing Effective Assignments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Discussion: What kinds of formal writing do you assign your students? What is one informal writing assignment you might incorporate into your schedule that would help students learn course content?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Portfolio Assignment: Revise one of your formal assignment sheets to incorporate scaffolding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October: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Avoiding Plagiarism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Discussion: What types of plagiarism do you encounter or anticipate encountering in your courses? How can you craft your policies, syllabus, and / or assignments so that your course is more plagiarism-resistant?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Portfolio Assignment: Revise one of your assignment prompts to make it plagiarism resistant and plan out the scaffolded components you might use leading up to its final form.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November: Effective Grading and Minimal Marking (11/28 in N-406 from 4-5:15PM)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Discussion: What aspects of grading feel the most useful for you and productive for students, and what are the areas of overlap?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Portfolio Assignment: Create a grading matrix for your low and high-stakes assignments, indicating what kinds of minimal marking techniques you could implement for each. Draft a peer review plan that works for your classes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color w:val="1155cc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February:</w:t>
            </w: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 The Creative Classroom</w:t>
              </w:r>
            </w:hyperlink>
            <w:r w:rsidDel="00000000" w:rsidR="00000000" w:rsidRPr="00000000">
              <w:fldChar w:fldCharType="begin"/>
              <w:instrText xml:space="preserve"> HYPERLINK "https://openlab.citytech.cuny.edu/?get_group_doc=21591/1510250066-Creative-Classroom2016Final.pptx"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Coming Soon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Coming Soon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March:</w:t>
            </w:r>
            <w:hyperlink r:id="rId9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WI Syllabus Design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Coming Soon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Coming Soon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 order to complete the certification process: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By the end of the academic year, compile a portfolio of your revised materials, drawing from the monthly portfolio assignments (one informal assignment, one formal assignment, and your WI syllabus).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Include a two page cover letter reflecting on the digital certification process (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guidelines</w:t>
        </w:r>
      </w:hyperlink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b w:val="1"/>
          <w:rtl w:val="0"/>
        </w:rPr>
        <w:t xml:space="preserve">or </w:t>
      </w:r>
      <w:r w:rsidDel="00000000" w:rsidR="00000000" w:rsidRPr="00000000">
        <w:rPr>
          <w:rtl w:val="0"/>
        </w:rPr>
        <w:t xml:space="preserve">attend the year-end WAC colloquium in May (details to come) to share your materials.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Teach your WI course using these revised materials, continuing to work with a WAC fellow.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openlab.citytech.cuny.edu/?get_group_doc=21591/1510252602-CoverLetterGuidelines.docx" TargetMode="External"/><Relationship Id="rId10" Type="http://schemas.openxmlformats.org/officeDocument/2006/relationships/hyperlink" Target="https://www.dropbox.com/s/fx9kkzmzhgx5uh1/WI%20Syllabus%20Workshop%2C%20FINAL.pptx?dl=0" TargetMode="External"/><Relationship Id="rId9" Type="http://schemas.openxmlformats.org/officeDocument/2006/relationships/hyperlink" Target="https://www.dropbox.com/s/fx9kkzmzhgx5uh1/WI%20Syllabus%20Workshop%2C%20FINAL.pptx?dl=0" TargetMode="External"/><Relationship Id="rId5" Type="http://schemas.openxmlformats.org/officeDocument/2006/relationships/hyperlink" Target="https://openlab.citytech.cuny.edu/wacdigitalinitiativeswritingintensivecertification/" TargetMode="External"/><Relationship Id="rId6" Type="http://schemas.openxmlformats.org/officeDocument/2006/relationships/hyperlink" Target="https://www.dropbox.com/s/5adtqjr04rmruhy/Designing-Effective-Assignments-9-19FINAL.mp4?dl=0" TargetMode="External"/><Relationship Id="rId7" Type="http://schemas.openxmlformats.org/officeDocument/2006/relationships/hyperlink" Target="https://www.dropbox.com/s/sew2gvkldhd8hou/Plagiarism-Oct-18-2017%20narration.mp4?dl=0" TargetMode="External"/><Relationship Id="rId8" Type="http://schemas.openxmlformats.org/officeDocument/2006/relationships/hyperlink" Target="https://www.dropbox.com/s/79rudvehzgx5iyn/Creative-Classroom%202016%20Final.pptx?dl=0" TargetMode="External"/></Relationships>
</file>