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D8" w:rsidRDefault="006B6CD8" w:rsidP="006B6CD8">
      <w:pPr>
        <w:pStyle w:val="ListParagraph"/>
        <w:spacing w:before="28" w:after="28" w:line="480" w:lineRule="auto"/>
        <w:ind w:left="0"/>
        <w:textAlignment w:val="baseline"/>
      </w:pPr>
      <w:r>
        <w:rPr>
          <w:rFonts w:ascii="Times New Roman" w:eastAsia="Times New Roman" w:hAnsi="Times New Roman" w:cs="Times New Roman"/>
          <w:color w:val="000000"/>
          <w:sz w:val="24"/>
          <w:szCs w:val="24"/>
        </w:rPr>
        <w:t>Michael Phillip</w:t>
      </w:r>
    </w:p>
    <w:p w:rsidR="006B6CD8" w:rsidRDefault="006B6CD8" w:rsidP="006B6CD8">
      <w:pPr>
        <w:pStyle w:val="ListParagraph"/>
        <w:spacing w:before="28" w:after="28" w:line="480" w:lineRule="auto"/>
        <w:ind w:left="0"/>
        <w:textAlignment w:val="baseline"/>
      </w:pPr>
      <w:r>
        <w:rPr>
          <w:rFonts w:ascii="Times New Roman" w:eastAsia="Times New Roman" w:hAnsi="Times New Roman" w:cs="Times New Roman"/>
          <w:color w:val="000000"/>
          <w:sz w:val="24"/>
          <w:szCs w:val="24"/>
        </w:rPr>
        <w:t xml:space="preserve">Dr. </w:t>
      </w:r>
      <w:proofErr w:type="gramStart"/>
      <w:r>
        <w:rPr>
          <w:rFonts w:ascii="Times New Roman" w:eastAsia="Times New Roman" w:hAnsi="Times New Roman" w:cs="Times New Roman"/>
          <w:color w:val="000000"/>
          <w:sz w:val="24"/>
          <w:szCs w:val="24"/>
        </w:rPr>
        <w:t xml:space="preserve">Robert  </w:t>
      </w:r>
      <w:proofErr w:type="spellStart"/>
      <w:r>
        <w:rPr>
          <w:rFonts w:ascii="Times New Roman" w:eastAsia="Times New Roman" w:hAnsi="Times New Roman" w:cs="Times New Roman"/>
          <w:color w:val="000000"/>
          <w:sz w:val="24"/>
          <w:szCs w:val="24"/>
        </w:rPr>
        <w:t>Lestón</w:t>
      </w:r>
      <w:proofErr w:type="spellEnd"/>
      <w:proofErr w:type="gramEnd"/>
    </w:p>
    <w:p w:rsidR="006B6CD8" w:rsidRDefault="006B6CD8" w:rsidP="006B6CD8">
      <w:pPr>
        <w:pStyle w:val="ListParagraph"/>
        <w:spacing w:before="28" w:after="28" w:line="480" w:lineRule="auto"/>
        <w:ind w:left="0"/>
        <w:textAlignment w:val="baseline"/>
      </w:pPr>
      <w:r>
        <w:rPr>
          <w:rFonts w:ascii="Times New Roman" w:eastAsia="Times New Roman" w:hAnsi="Times New Roman" w:cs="Times New Roman"/>
          <w:color w:val="000000"/>
          <w:sz w:val="24"/>
          <w:szCs w:val="24"/>
        </w:rPr>
        <w:t>ENG1710</w:t>
      </w:r>
      <w:r w:rsidR="003E45AF">
        <w:rPr>
          <w:rFonts w:ascii="Times New Roman" w:eastAsia="Times New Roman" w:hAnsi="Times New Roman" w:cs="Times New Roman"/>
          <w:color w:val="000000"/>
          <w:sz w:val="24"/>
          <w:szCs w:val="24"/>
        </w:rPr>
        <w:t>1</w:t>
      </w:r>
    </w:p>
    <w:p w:rsidR="006B6CD8" w:rsidRDefault="0061736C" w:rsidP="006B6CD8">
      <w:pPr>
        <w:pStyle w:val="ListParagraph"/>
        <w:spacing w:before="28" w:after="28" w:line="48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E7DE5">
        <w:rPr>
          <w:rFonts w:ascii="Times New Roman" w:eastAsia="Times New Roman" w:hAnsi="Times New Roman" w:cs="Times New Roman"/>
          <w:color w:val="000000"/>
          <w:sz w:val="24"/>
          <w:szCs w:val="24"/>
        </w:rPr>
        <w:t>6</w:t>
      </w:r>
      <w:r w:rsidR="006B6CD8">
        <w:rPr>
          <w:rFonts w:ascii="Times New Roman" w:eastAsia="Times New Roman" w:hAnsi="Times New Roman" w:cs="Times New Roman"/>
          <w:color w:val="000000"/>
          <w:sz w:val="24"/>
          <w:szCs w:val="24"/>
        </w:rPr>
        <w:t xml:space="preserve"> October 2015</w:t>
      </w:r>
    </w:p>
    <w:p w:rsidR="006B6CD8" w:rsidRDefault="00CF4ED4" w:rsidP="006B6CD8">
      <w:pPr>
        <w:pStyle w:val="ListParagraph"/>
        <w:spacing w:before="28" w:after="28" w:line="480" w:lineRule="auto"/>
        <w:ind w:left="0"/>
        <w:jc w:val="center"/>
        <w:textAlignment w:val="baseline"/>
      </w:pPr>
      <w:r>
        <w:rPr>
          <w:rFonts w:ascii="Times New Roman" w:eastAsia="Times New Roman" w:hAnsi="Times New Roman" w:cs="Times New Roman"/>
          <w:color w:val="000000"/>
          <w:sz w:val="24"/>
          <w:szCs w:val="24"/>
        </w:rPr>
        <w:t>Income Inequality</w:t>
      </w:r>
    </w:p>
    <w:p w:rsidR="00D7492E" w:rsidRDefault="00D26DE9" w:rsidP="00D749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t>
      </w:r>
      <w:r w:rsidR="00800F67">
        <w:rPr>
          <w:rFonts w:ascii="Times New Roman" w:hAnsi="Times New Roman" w:cs="Times New Roman"/>
          <w:sz w:val="24"/>
          <w:szCs w:val="24"/>
        </w:rPr>
        <w:t>always wasn’t this way: the American economic landscape which divides the wealt</w:t>
      </w:r>
      <w:r>
        <w:rPr>
          <w:rFonts w:ascii="Times New Roman" w:hAnsi="Times New Roman" w:cs="Times New Roman"/>
          <w:sz w:val="24"/>
          <w:szCs w:val="24"/>
        </w:rPr>
        <w:t>h between the have and the have-nots</w:t>
      </w:r>
      <w:r w:rsidR="00800F67">
        <w:rPr>
          <w:rFonts w:ascii="Times New Roman" w:hAnsi="Times New Roman" w:cs="Times New Roman"/>
          <w:sz w:val="24"/>
          <w:szCs w:val="24"/>
        </w:rPr>
        <w:t xml:space="preserve"> or what main-stream</w:t>
      </w:r>
      <w:r>
        <w:rPr>
          <w:rFonts w:ascii="Times New Roman" w:hAnsi="Times New Roman" w:cs="Times New Roman"/>
          <w:sz w:val="24"/>
          <w:szCs w:val="24"/>
        </w:rPr>
        <w:t xml:space="preserve"> A</w:t>
      </w:r>
      <w:r w:rsidR="00800F67">
        <w:rPr>
          <w:rFonts w:ascii="Times New Roman" w:hAnsi="Times New Roman" w:cs="Times New Roman"/>
          <w:sz w:val="24"/>
          <w:szCs w:val="24"/>
        </w:rPr>
        <w:t>merica would call</w:t>
      </w:r>
      <w:r>
        <w:rPr>
          <w:rFonts w:ascii="Times New Roman" w:hAnsi="Times New Roman" w:cs="Times New Roman"/>
          <w:sz w:val="24"/>
          <w:szCs w:val="24"/>
        </w:rPr>
        <w:t>s the</w:t>
      </w:r>
      <w:r w:rsidR="00800F67">
        <w:rPr>
          <w:rFonts w:ascii="Times New Roman" w:hAnsi="Times New Roman" w:cs="Times New Roman"/>
          <w:sz w:val="24"/>
          <w:szCs w:val="24"/>
        </w:rPr>
        <w:t xml:space="preserve"> 99 versus the 1 percent.  T</w:t>
      </w:r>
      <w:r w:rsidR="00D7492E">
        <w:rPr>
          <w:rFonts w:ascii="Times New Roman" w:hAnsi="Times New Roman" w:cs="Times New Roman"/>
          <w:sz w:val="24"/>
          <w:szCs w:val="24"/>
        </w:rPr>
        <w:t xml:space="preserve">here was a period in time when </w:t>
      </w:r>
      <w:r w:rsidR="00800F67">
        <w:rPr>
          <w:rFonts w:ascii="Times New Roman" w:hAnsi="Times New Roman" w:cs="Times New Roman"/>
          <w:sz w:val="24"/>
          <w:szCs w:val="24"/>
        </w:rPr>
        <w:t xml:space="preserve">the American pie was actually shared with a vast majority of Americans. </w:t>
      </w:r>
      <w:r w:rsidR="00D7492E">
        <w:rPr>
          <w:rFonts w:ascii="Times New Roman" w:hAnsi="Times New Roman" w:cs="Times New Roman"/>
          <w:sz w:val="24"/>
          <w:szCs w:val="24"/>
        </w:rPr>
        <w:t xml:space="preserve">  Do you remember seeing those times on TV with shows like “Leave it to Beaver?” But times have changed!</w:t>
      </w:r>
    </w:p>
    <w:p w:rsidR="00D26DE9" w:rsidRDefault="00D26DE9" w:rsidP="00D7492E">
      <w:pPr>
        <w:spacing w:line="480" w:lineRule="auto"/>
        <w:ind w:firstLine="720"/>
        <w:rPr>
          <w:rFonts w:ascii="Times New Roman" w:hAnsi="Times New Roman" w:cs="Times New Roman"/>
          <w:sz w:val="24"/>
          <w:szCs w:val="24"/>
        </w:rPr>
      </w:pPr>
      <w:r>
        <w:rPr>
          <w:rFonts w:ascii="Times New Roman" w:hAnsi="Times New Roman" w:cs="Times New Roman"/>
          <w:sz w:val="24"/>
          <w:szCs w:val="24"/>
        </w:rPr>
        <w:t>Take a walk down any major-American-city street and the shattered lives of the forgotten are on display – homeless men, women, and children.  The city residents usually ignore them or tolerate the mild inconvenience of their existence.  But if this walk is expanded further, the shadows of the American economy receive the light it so desperately deserves.  There are whole communities of people, of all races, who have been left behind in this era of globalization and neoliberal capitalism. They live in abject poverty, lack health care and education – and more importantly, they lack hope of a better future. This is not only an American problem but a global injustice which has grown exponentially.  The question begs to be asked: what is the root cause of this great social and economic inequality? I argue the fundamental cause of this condition is income inequality as a direct result of American globalization and termination of the Britton Woods agreement of 1944.</w:t>
      </w:r>
    </w:p>
    <w:p w:rsidR="00D7492E" w:rsidRDefault="00D7492E" w:rsidP="00D749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paper is organized into four sections: the first section is an extended introduction which gives background details for the later analysis; the second section outlines the details of </w:t>
      </w:r>
      <w:r>
        <w:rPr>
          <w:rFonts w:ascii="Times New Roman" w:hAnsi="Times New Roman" w:cs="Times New Roman"/>
          <w:sz w:val="24"/>
          <w:szCs w:val="24"/>
        </w:rPr>
        <w:lastRenderedPageBreak/>
        <w:t>monetary flow; third section gives an overview of how these po</w:t>
      </w:r>
      <w:r w:rsidR="001300D6">
        <w:rPr>
          <w:rFonts w:ascii="Times New Roman" w:hAnsi="Times New Roman" w:cs="Times New Roman"/>
          <w:sz w:val="24"/>
          <w:szCs w:val="24"/>
        </w:rPr>
        <w:t>licies are exploiting Americans; the fourth and final section details one possible solution.</w:t>
      </w:r>
    </w:p>
    <w:p w:rsidR="007829E1" w:rsidRDefault="007829E1" w:rsidP="007829E1">
      <w:pPr>
        <w:spacing w:line="480" w:lineRule="auto"/>
        <w:rPr>
          <w:rFonts w:ascii="Times New Roman" w:hAnsi="Times New Roman" w:cs="Times New Roman"/>
          <w:sz w:val="24"/>
          <w:szCs w:val="24"/>
        </w:rPr>
      </w:pPr>
      <w:r>
        <w:rPr>
          <w:rFonts w:ascii="Times New Roman" w:hAnsi="Times New Roman" w:cs="Times New Roman"/>
          <w:sz w:val="24"/>
          <w:szCs w:val="24"/>
        </w:rPr>
        <w:t>1. Background</w:t>
      </w:r>
    </w:p>
    <w:p w:rsidR="00D26DE9" w:rsidRDefault="00D26DE9" w:rsidP="00D7492E">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Ankie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state</w:t>
      </w:r>
      <w:r w:rsidR="007829E1">
        <w:rPr>
          <w:rFonts w:ascii="Times New Roman" w:hAnsi="Times New Roman" w:cs="Times New Roman"/>
          <w:sz w:val="24"/>
          <w:szCs w:val="24"/>
        </w:rPr>
        <w:t>s</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Bretton</w:t>
      </w:r>
      <w:proofErr w:type="spellEnd"/>
      <w:r>
        <w:rPr>
          <w:rFonts w:ascii="Times New Roman" w:hAnsi="Times New Roman" w:cs="Times New Roman"/>
          <w:sz w:val="24"/>
          <w:szCs w:val="24"/>
        </w:rPr>
        <w:t xml:space="preserve"> Woods agreement was established in 1944 at the end of World War II, after American and ally victory, to establish a monetary policy to fix exchange rates (56).  This policy was drafted by British John Maynard Keynes and American Harry Dexter White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56). Both of these men agreed on many aspects of the agreement but disagreed on one key component: the use of a world currency.  Keynes wanted to create a global currency and White wanted to use the American dollar as the world’s reserve currency.  The US currency at that time was convertible to gold for foreign countries, and was the leading exporter of goods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56).  </w:t>
      </w:r>
    </w:p>
    <w:p w:rsidR="00D26DE9" w:rsidRDefault="00D26DE9" w:rsidP="00D749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Helleiner</w:t>
      </w:r>
      <w:proofErr w:type="spellEnd"/>
      <w:r>
        <w:rPr>
          <w:rFonts w:ascii="Times New Roman" w:hAnsi="Times New Roman" w:cs="Times New Roman"/>
          <w:sz w:val="24"/>
          <w:szCs w:val="24"/>
        </w:rPr>
        <w:t xml:space="preserve"> argues during the creation of the Britton woods agreement, “…US policy makers sought to build a multilateral economic order which could accommodate the ‘</w:t>
      </w:r>
      <w:proofErr w:type="spellStart"/>
      <w:r>
        <w:rPr>
          <w:rFonts w:ascii="Times New Roman" w:hAnsi="Times New Roman" w:cs="Times New Roman"/>
          <w:sz w:val="24"/>
          <w:szCs w:val="24"/>
        </w:rPr>
        <w:t>developmentalist</w:t>
      </w:r>
      <w:proofErr w:type="spellEnd"/>
      <w:r>
        <w:rPr>
          <w:rFonts w:ascii="Times New Roman" w:hAnsi="Times New Roman" w:cs="Times New Roman"/>
          <w:sz w:val="24"/>
          <w:szCs w:val="24"/>
        </w:rPr>
        <w:t xml:space="preserve">’ goals of Latin American governments” (944).  He further states the US wanted to build a new model of economic relations between all of the Americas (944).  The fundamental </w:t>
      </w:r>
      <w:proofErr w:type="gramStart"/>
      <w:r>
        <w:rPr>
          <w:rFonts w:ascii="Times New Roman" w:hAnsi="Times New Roman" w:cs="Times New Roman"/>
          <w:sz w:val="24"/>
          <w:szCs w:val="24"/>
        </w:rPr>
        <w:t>idea of the agreement lead</w:t>
      </w:r>
      <w:proofErr w:type="gramEnd"/>
      <w:r>
        <w:rPr>
          <w:rFonts w:ascii="Times New Roman" w:hAnsi="Times New Roman" w:cs="Times New Roman"/>
          <w:sz w:val="24"/>
          <w:szCs w:val="24"/>
        </w:rPr>
        <w:t xml:space="preserve"> to a relative smooth expansion of American interest, international trade, and investments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56).  However, as America became more imperialistic, as can be seen through its involvement with the Korean and Vietnam wars, US policy makers abandoned one of the tenants behind the </w:t>
      </w:r>
      <w:proofErr w:type="spellStart"/>
      <w:r>
        <w:rPr>
          <w:rFonts w:ascii="Times New Roman" w:hAnsi="Times New Roman" w:cs="Times New Roman"/>
          <w:sz w:val="24"/>
          <w:szCs w:val="24"/>
        </w:rPr>
        <w:t>Bretton</w:t>
      </w:r>
      <w:proofErr w:type="spellEnd"/>
      <w:r>
        <w:rPr>
          <w:rFonts w:ascii="Times New Roman" w:hAnsi="Times New Roman" w:cs="Times New Roman"/>
          <w:sz w:val="24"/>
          <w:szCs w:val="24"/>
        </w:rPr>
        <w:t xml:space="preserve"> Woods agreement and laid the foundation for the further problems to occur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56).  Also, while this was occurring, the US dollar became over valued overtime, and there were massive out flows of the dollar into foreign entities due to US deficits.  This lead to speculation as a result of the impossibility of </w:t>
      </w:r>
      <w:r>
        <w:rPr>
          <w:rFonts w:ascii="Times New Roman" w:hAnsi="Times New Roman" w:cs="Times New Roman"/>
          <w:sz w:val="24"/>
          <w:szCs w:val="24"/>
        </w:rPr>
        <w:lastRenderedPageBreak/>
        <w:t xml:space="preserve">reverting US dollars into native currency due to restrictions in the Britton Woods agreement.  Facing a critical crisis due to speculation, President Nixon declared the US currency would no longer be convertible to gold and became a fiat currency. Soon afterwards, other nations followed. </w:t>
      </w:r>
      <w:proofErr w:type="gramStart"/>
      <w:r>
        <w:rPr>
          <w:rFonts w:ascii="Times New Roman" w:hAnsi="Times New Roman" w:cs="Times New Roman"/>
          <w:sz w:val="24"/>
          <w:szCs w:val="24"/>
        </w:rPr>
        <w:t>This lead to the creation of a multitude of financial instruments to spread, and reduce risk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56).</w:t>
      </w:r>
      <w:proofErr w:type="gramEnd"/>
      <w:r>
        <w:rPr>
          <w:rFonts w:ascii="Times New Roman" w:hAnsi="Times New Roman" w:cs="Times New Roman"/>
          <w:sz w:val="24"/>
          <w:szCs w:val="24"/>
        </w:rPr>
        <w:t xml:space="preserve">  </w:t>
      </w:r>
    </w:p>
    <w:p w:rsidR="00D26DE9" w:rsidRDefault="007829E1" w:rsidP="00D7492E">
      <w:pPr>
        <w:spacing w:line="480" w:lineRule="auto"/>
        <w:rPr>
          <w:rFonts w:ascii="Times New Roman" w:hAnsi="Times New Roman" w:cs="Times New Roman"/>
          <w:sz w:val="24"/>
          <w:szCs w:val="24"/>
        </w:rPr>
      </w:pPr>
      <w:r>
        <w:rPr>
          <w:rFonts w:ascii="Times New Roman" w:hAnsi="Times New Roman" w:cs="Times New Roman"/>
          <w:sz w:val="24"/>
          <w:szCs w:val="24"/>
        </w:rPr>
        <w:t>2. Monetary Flow</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states: the expansion of the financial markets and globalization is a direct result of the demise of the </w:t>
      </w:r>
      <w:proofErr w:type="spellStart"/>
      <w:r>
        <w:rPr>
          <w:rFonts w:ascii="Times New Roman" w:hAnsi="Times New Roman" w:cs="Times New Roman"/>
          <w:sz w:val="24"/>
          <w:szCs w:val="24"/>
        </w:rPr>
        <w:t>Bretton</w:t>
      </w:r>
      <w:proofErr w:type="spellEnd"/>
      <w:r>
        <w:rPr>
          <w:rFonts w:ascii="Times New Roman" w:hAnsi="Times New Roman" w:cs="Times New Roman"/>
          <w:sz w:val="24"/>
          <w:szCs w:val="24"/>
        </w:rPr>
        <w:t xml:space="preserve"> Woods agreement (52).  He argues prior to the 1971 there was a relative global financial stability.  After the </w:t>
      </w:r>
      <w:proofErr w:type="spellStart"/>
      <w:r>
        <w:rPr>
          <w:rFonts w:ascii="Times New Roman" w:hAnsi="Times New Roman" w:cs="Times New Roman"/>
          <w:sz w:val="24"/>
          <w:szCs w:val="24"/>
        </w:rPr>
        <w:t>Bretton</w:t>
      </w:r>
      <w:proofErr w:type="spellEnd"/>
      <w:r>
        <w:rPr>
          <w:rFonts w:ascii="Times New Roman" w:hAnsi="Times New Roman" w:cs="Times New Roman"/>
          <w:sz w:val="24"/>
          <w:szCs w:val="24"/>
        </w:rPr>
        <w:t xml:space="preserve"> Woods collapse, the instability of the financial markets, with the creation of exotic financial instruments, created the opportunities for the expansion of international financial markets. He also states these opportunities could not be fully realized until the technological progress of the 1980’s.   He continues by stating this laid the foundations for the economic collapse of 2008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53).   I would state when evaluating corporate profits as seen in figure 1, there is a noticeably increase in corporate profits beginning in the 1970s and growing rapidly until today.  This corresponds with </w:t>
      </w:r>
      <w:proofErr w:type="spellStart"/>
      <w:r>
        <w:rPr>
          <w:rFonts w:ascii="Times New Roman" w:hAnsi="Times New Roman" w:cs="Times New Roman"/>
          <w:sz w:val="24"/>
          <w:szCs w:val="24"/>
        </w:rPr>
        <w:t>Hoogvelt’s</w:t>
      </w:r>
      <w:proofErr w:type="spellEnd"/>
      <w:r>
        <w:rPr>
          <w:rFonts w:ascii="Times New Roman" w:hAnsi="Times New Roman" w:cs="Times New Roman"/>
          <w:sz w:val="24"/>
          <w:szCs w:val="24"/>
        </w:rPr>
        <w:t xml:space="preserve"> arguments.</w:t>
      </w:r>
    </w:p>
    <w:p w:rsidR="00D26DE9" w:rsidRDefault="00D26DE9" w:rsidP="00D26DE9">
      <w:pPr>
        <w:rPr>
          <w:rFonts w:ascii="Times New Roman" w:hAnsi="Times New Roman" w:cs="Times New Roman"/>
          <w:sz w:val="24"/>
          <w:szCs w:val="24"/>
        </w:rPr>
      </w:pPr>
    </w:p>
    <w:p w:rsidR="00D26DE9" w:rsidRDefault="00D26DE9" w:rsidP="00D26DE9">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546598" cy="2474976"/>
            <wp:effectExtent l="19050" t="0" r="0" b="0"/>
            <wp:docPr id="1" name="Picture 0" descr="corporate pro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profits.png"/>
                    <pic:cNvPicPr/>
                  </pic:nvPicPr>
                  <pic:blipFill>
                    <a:blip r:embed="rId8" cstate="print"/>
                    <a:stretch>
                      <a:fillRect/>
                    </a:stretch>
                  </pic:blipFill>
                  <pic:spPr>
                    <a:xfrm>
                      <a:off x="0" y="0"/>
                      <a:ext cx="5544897" cy="2474217"/>
                    </a:xfrm>
                    <a:prstGeom prst="rect">
                      <a:avLst/>
                    </a:prstGeom>
                  </pic:spPr>
                </pic:pic>
              </a:graphicData>
            </a:graphic>
          </wp:inline>
        </w:drawing>
      </w:r>
    </w:p>
    <w:p w:rsidR="00D26DE9" w:rsidRDefault="00D26DE9" w:rsidP="00D26DE9">
      <w:pPr>
        <w:rPr>
          <w:rFonts w:ascii="Times New Roman" w:hAnsi="Times New Roman" w:cs="Times New Roman"/>
          <w:sz w:val="24"/>
          <w:szCs w:val="24"/>
        </w:rPr>
      </w:pPr>
      <w:proofErr w:type="gramStart"/>
      <w:r>
        <w:rPr>
          <w:rFonts w:ascii="Times New Roman" w:hAnsi="Times New Roman" w:cs="Times New Roman"/>
          <w:sz w:val="24"/>
          <w:szCs w:val="24"/>
        </w:rPr>
        <w:t>Fig. 1.</w:t>
      </w:r>
      <w:proofErr w:type="gramEnd"/>
      <w:r>
        <w:rPr>
          <w:rFonts w:ascii="Times New Roman" w:hAnsi="Times New Roman" w:cs="Times New Roman"/>
          <w:sz w:val="24"/>
          <w:szCs w:val="24"/>
        </w:rPr>
        <w:t xml:space="preserve"> This chart is of US Corporate profits from 1965 until 2015 (Y Chart).</w:t>
      </w:r>
    </w:p>
    <w:p w:rsidR="00D26DE9" w:rsidRDefault="00D26DE9" w:rsidP="00D26DE9">
      <w:pPr>
        <w:rPr>
          <w:rFonts w:ascii="Times New Roman" w:hAnsi="Times New Roman" w:cs="Times New Roman"/>
          <w:sz w:val="24"/>
          <w:szCs w:val="24"/>
        </w:rPr>
      </w:pP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Regarding labor in this new global economy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states it best: “The ascendancy of real time over clock time meant the core dichotomy between capital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was fundamentally altered with capital operating in real time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continuing in clock time”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54).  This difference between labor and capital laid the foundation for the income inequality which began in the 1970s and has been further exasperated today.</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continues: the financial sector has become the dominate sector of the global economy.  Small businesses profits are siphoned off the top in the market speculation.  He also states the global trading of currencies averages about $3 trillion per day (54).  “World GDP has tripled from 109 in 1980 to 316 trillion in 2005” (54).  This economic growth is largely due to the financial sector (54). But this growth was not seen by employees,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states employee compensation drops from 60.1 % in 1980 to 56.3% of GDP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54).  Also, the top tenth of taxable income increased from 35% to 49% - this is almost a 33% increase.</w:t>
      </w:r>
    </w:p>
    <w:p w:rsidR="00D26DE9" w:rsidRDefault="00D26DE9" w:rsidP="00D7492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picture comes into further focus when actual employee paychecks are analyzed. According to Drew </w:t>
      </w:r>
      <w:proofErr w:type="spellStart"/>
      <w:r>
        <w:rPr>
          <w:rFonts w:ascii="Times New Roman" w:hAnsi="Times New Roman" w:cs="Times New Roman"/>
          <w:sz w:val="24"/>
          <w:szCs w:val="24"/>
        </w:rPr>
        <w:t>Desilver</w:t>
      </w:r>
      <w:proofErr w:type="spellEnd"/>
      <w:r>
        <w:rPr>
          <w:rFonts w:ascii="Times New Roman" w:hAnsi="Times New Roman" w:cs="Times New Roman"/>
          <w:sz w:val="24"/>
          <w:szCs w:val="24"/>
        </w:rPr>
        <w:t xml:space="preserve"> real wage growth has been stagnant for decades (see fig. 2).  When inflation is accounted for, today’s hourly wage is the same as it was in 1979.  Yet, corporate profits appear to growing exponentially (see fig. 1).  We now come to the issue of public debt. </w:t>
      </w:r>
      <w:proofErr w:type="spellStart"/>
      <w:r>
        <w:rPr>
          <w:rFonts w:ascii="Times New Roman" w:hAnsi="Times New Roman" w:cs="Times New Roman"/>
          <w:sz w:val="24"/>
          <w:szCs w:val="24"/>
        </w:rPr>
        <w:t>Nisreen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Salti</w:t>
      </w:r>
      <w:proofErr w:type="spellEnd"/>
      <w:r>
        <w:rPr>
          <w:rFonts w:ascii="Times New Roman" w:hAnsi="Times New Roman" w:cs="Times New Roman"/>
          <w:sz w:val="24"/>
          <w:szCs w:val="24"/>
        </w:rPr>
        <w:t xml:space="preserve"> states 75% of interest payments on the national debt is going to the top 10% of households (of which the top 1% receive over 40%).  The poorest the 30% of households receive a little over 1% of interest payments (5).</w:t>
      </w:r>
    </w:p>
    <w:p w:rsidR="00D26DE9" w:rsidRDefault="00D26DE9" w:rsidP="00D26DE9">
      <w:pPr>
        <w:ind w:firstLine="720"/>
        <w:rPr>
          <w:rFonts w:ascii="Times New Roman" w:hAnsi="Times New Roman" w:cs="Times New Roman"/>
          <w:sz w:val="24"/>
          <w:szCs w:val="24"/>
        </w:rPr>
      </w:pPr>
    </w:p>
    <w:p w:rsidR="00D26DE9" w:rsidRDefault="00D26DE9" w:rsidP="00D26DE9">
      <w:pPr>
        <w:rPr>
          <w:rFonts w:ascii="Times New Roman" w:hAnsi="Times New Roman" w:cs="Times New Roman"/>
          <w:sz w:val="24"/>
          <w:szCs w:val="24"/>
        </w:rPr>
      </w:pPr>
      <w:r>
        <w:rPr>
          <w:noProof/>
        </w:rPr>
        <w:drawing>
          <wp:inline distT="0" distB="0" distL="0" distR="0">
            <wp:extent cx="5314302" cy="3023616"/>
            <wp:effectExtent l="19050" t="0" r="648" b="0"/>
            <wp:docPr id="2" name="Picture 1" descr="Wage_stag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ge_stagnation"/>
                    <pic:cNvPicPr>
                      <a:picLocks noChangeAspect="1" noChangeArrowheads="1"/>
                    </pic:cNvPicPr>
                  </pic:nvPicPr>
                  <pic:blipFill>
                    <a:blip r:embed="rId9" cstate="print"/>
                    <a:srcRect/>
                    <a:stretch>
                      <a:fillRect/>
                    </a:stretch>
                  </pic:blipFill>
                  <pic:spPr bwMode="auto">
                    <a:xfrm>
                      <a:off x="0" y="0"/>
                      <a:ext cx="5314983" cy="3024004"/>
                    </a:xfrm>
                    <a:prstGeom prst="rect">
                      <a:avLst/>
                    </a:prstGeom>
                    <a:noFill/>
                    <a:ln w="9525">
                      <a:noFill/>
                      <a:miter lim="800000"/>
                      <a:headEnd/>
                      <a:tailEnd/>
                    </a:ln>
                  </pic:spPr>
                </pic:pic>
              </a:graphicData>
            </a:graphic>
          </wp:inline>
        </w:drawing>
      </w:r>
    </w:p>
    <w:p w:rsidR="00D26DE9" w:rsidRDefault="00D26DE9" w:rsidP="00D26DE9">
      <w:pPr>
        <w:rPr>
          <w:rFonts w:ascii="Times New Roman" w:hAnsi="Times New Roman" w:cs="Times New Roman"/>
          <w:sz w:val="24"/>
          <w:szCs w:val="24"/>
        </w:rPr>
      </w:pPr>
      <w:proofErr w:type="gramStart"/>
      <w:r>
        <w:rPr>
          <w:rFonts w:ascii="Times New Roman" w:hAnsi="Times New Roman" w:cs="Times New Roman"/>
          <w:sz w:val="24"/>
          <w:szCs w:val="24"/>
        </w:rPr>
        <w:t>Fig. 2.</w:t>
      </w:r>
      <w:proofErr w:type="gramEnd"/>
      <w:r>
        <w:rPr>
          <w:rFonts w:ascii="Times New Roman" w:hAnsi="Times New Roman" w:cs="Times New Roman"/>
          <w:sz w:val="24"/>
          <w:szCs w:val="24"/>
        </w:rPr>
        <w:t xml:space="preserve"> This is the r</w:t>
      </w:r>
      <w:r w:rsidR="00FD2A66">
        <w:rPr>
          <w:rFonts w:ascii="Times New Roman" w:hAnsi="Times New Roman" w:cs="Times New Roman"/>
          <w:sz w:val="24"/>
          <w:szCs w:val="24"/>
        </w:rPr>
        <w:t>eal purchasing power of workers (</w:t>
      </w:r>
      <w:proofErr w:type="spellStart"/>
      <w:r w:rsidR="00FD2A66">
        <w:rPr>
          <w:rFonts w:ascii="Times New Roman" w:hAnsi="Times New Roman" w:cs="Times New Roman"/>
          <w:sz w:val="24"/>
          <w:szCs w:val="24"/>
        </w:rPr>
        <w:t>Desilver</w:t>
      </w:r>
      <w:proofErr w:type="spellEnd"/>
      <w:r w:rsidR="00FD2A66">
        <w:rPr>
          <w:rFonts w:ascii="Times New Roman" w:hAnsi="Times New Roman" w:cs="Times New Roman"/>
          <w:sz w:val="24"/>
          <w:szCs w:val="24"/>
        </w:rPr>
        <w:t>).</w:t>
      </w:r>
    </w:p>
    <w:p w:rsidR="00D26DE9" w:rsidRDefault="00D26DE9" w:rsidP="00D26DE9">
      <w:pPr>
        <w:rPr>
          <w:rFonts w:ascii="Times New Roman" w:hAnsi="Times New Roman" w:cs="Times New Roman"/>
          <w:sz w:val="24"/>
          <w:szCs w:val="24"/>
        </w:rPr>
      </w:pPr>
    </w:p>
    <w:p w:rsidR="00D26DE9" w:rsidRDefault="007829E1" w:rsidP="00D7492E">
      <w:pPr>
        <w:spacing w:line="480" w:lineRule="auto"/>
        <w:rPr>
          <w:rFonts w:ascii="Times New Roman" w:hAnsi="Times New Roman" w:cs="Times New Roman"/>
          <w:sz w:val="24"/>
          <w:szCs w:val="24"/>
        </w:rPr>
      </w:pPr>
      <w:r>
        <w:rPr>
          <w:rFonts w:ascii="Times New Roman" w:hAnsi="Times New Roman" w:cs="Times New Roman"/>
          <w:sz w:val="24"/>
          <w:szCs w:val="24"/>
        </w:rPr>
        <w:t>3. Exploitation</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Corporate profits are at all time highs, even after the great recession.  The profits these firms are making are largely fictionalized creations of intelligent minds. But who wins and </w:t>
      </w:r>
      <w:r w:rsidR="00AE5A26">
        <w:rPr>
          <w:rFonts w:ascii="Times New Roman" w:hAnsi="Times New Roman" w:cs="Times New Roman"/>
          <w:sz w:val="24"/>
          <w:szCs w:val="24"/>
        </w:rPr>
        <w:t>who loses in this zero-sum game</w:t>
      </w:r>
      <w:r>
        <w:rPr>
          <w:rFonts w:ascii="Times New Roman" w:hAnsi="Times New Roman" w:cs="Times New Roman"/>
          <w:sz w:val="24"/>
          <w:szCs w:val="24"/>
        </w:rPr>
        <w:t xml:space="preserve">? With wages stagnant, investment banker compensation six times </w:t>
      </w:r>
      <w:r>
        <w:rPr>
          <w:rFonts w:ascii="Times New Roman" w:hAnsi="Times New Roman" w:cs="Times New Roman"/>
          <w:sz w:val="24"/>
          <w:szCs w:val="24"/>
        </w:rPr>
        <w:lastRenderedPageBreak/>
        <w:t>the American average, and CEOs compensation 512 times the American average, where is the distribution of wealth?  It seems to me, it is clearly concentrated with</w:t>
      </w:r>
      <w:r w:rsidR="00AE5A26">
        <w:rPr>
          <w:rFonts w:ascii="Times New Roman" w:hAnsi="Times New Roman" w:cs="Times New Roman"/>
          <w:sz w:val="24"/>
          <w:szCs w:val="24"/>
        </w:rPr>
        <w:t>in</w:t>
      </w:r>
      <w:r>
        <w:rPr>
          <w:rFonts w:ascii="Times New Roman" w:hAnsi="Times New Roman" w:cs="Times New Roman"/>
          <w:sz w:val="24"/>
          <w:szCs w:val="24"/>
        </w:rPr>
        <w:t xml:space="preserve"> a small fragment of society.</w:t>
      </w:r>
    </w:p>
    <w:p w:rsidR="00D26DE9" w:rsidRDefault="00D26DE9" w:rsidP="00D7492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American country as a whole is being exploited.  Corporations have picked up and shipped jobs overseas at alarming rates – this is all well documented. The ratio of corporate investments (e.g. research and development) has been halved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54).  The total amount of cash dividends has tripled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54).  Money is being divested from research and the </w:t>
      </w:r>
      <w:proofErr w:type="gramStart"/>
      <w:r>
        <w:rPr>
          <w:rFonts w:ascii="Times New Roman" w:hAnsi="Times New Roman" w:cs="Times New Roman"/>
          <w:sz w:val="24"/>
          <w:szCs w:val="24"/>
        </w:rPr>
        <w:t>generation of new ideas are</w:t>
      </w:r>
      <w:proofErr w:type="gramEnd"/>
      <w:r>
        <w:rPr>
          <w:rFonts w:ascii="Times New Roman" w:hAnsi="Times New Roman" w:cs="Times New Roman"/>
          <w:sz w:val="24"/>
          <w:szCs w:val="24"/>
        </w:rPr>
        <w:t xml:space="preserve"> exchanged for profits. The global future is sold so a few can profit.  How long can this system be sustained before the technological edge America holds wanes?  </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American workers are being exploited. According to “An Economy Doing Half its Job”, by Michael Porter and </w:t>
      </w:r>
      <w:r w:rsidR="00FD2A66">
        <w:rPr>
          <w:rFonts w:ascii="Times New Roman" w:hAnsi="Times New Roman" w:cs="Times New Roman"/>
          <w:sz w:val="24"/>
          <w:szCs w:val="24"/>
        </w:rPr>
        <w:t>others</w:t>
      </w:r>
      <w:r>
        <w:rPr>
          <w:rFonts w:ascii="Times New Roman" w:hAnsi="Times New Roman" w:cs="Times New Roman"/>
          <w:sz w:val="24"/>
          <w:szCs w:val="24"/>
        </w:rPr>
        <w:t xml:space="preserve">, the American GDP has returned to pre-recession levels of 2007.  It took about three and half years to recover the domestic product.  However, it took almost six years, from recession end until 2014, for the lost jobs to be regained.  Also, during this period the American population increased by 15 million people (Porter </w:t>
      </w:r>
      <w:r w:rsidR="00FD2A66">
        <w:rPr>
          <w:rFonts w:ascii="Times New Roman" w:hAnsi="Times New Roman" w:cs="Times New Roman"/>
          <w:sz w:val="24"/>
          <w:szCs w:val="24"/>
        </w:rPr>
        <w:t>et al. 3</w:t>
      </w:r>
      <w:r>
        <w:rPr>
          <w:rFonts w:ascii="Times New Roman" w:hAnsi="Times New Roman" w:cs="Times New Roman"/>
          <w:sz w:val="24"/>
          <w:szCs w:val="24"/>
        </w:rPr>
        <w:t xml:space="preserve">).  During this time we have already seen wage stagnation for the American worker (see fig. 2).  If there are more available workers and fewer jobs, it’s easy to see how wages have remained flat.  “… Workers are captives of the weakest aspects of the U.S. business environment, while firms are beneficiaries of America’s strength” (Porter </w:t>
      </w:r>
      <w:r w:rsidR="00FD2A66">
        <w:rPr>
          <w:rFonts w:ascii="Times New Roman" w:hAnsi="Times New Roman" w:cs="Times New Roman"/>
          <w:sz w:val="24"/>
          <w:szCs w:val="24"/>
        </w:rPr>
        <w:t>et al. 3</w:t>
      </w:r>
      <w:r>
        <w:rPr>
          <w:rFonts w:ascii="Times New Roman" w:hAnsi="Times New Roman" w:cs="Times New Roman"/>
          <w:sz w:val="24"/>
          <w:szCs w:val="24"/>
        </w:rPr>
        <w:t xml:space="preserve">).  </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According to Porter and </w:t>
      </w:r>
      <w:r w:rsidR="00FD2A66">
        <w:rPr>
          <w:rFonts w:ascii="Times New Roman" w:hAnsi="Times New Roman" w:cs="Times New Roman"/>
          <w:sz w:val="24"/>
          <w:szCs w:val="24"/>
        </w:rPr>
        <w:t>others</w:t>
      </w:r>
      <w:r>
        <w:rPr>
          <w:rFonts w:ascii="Times New Roman" w:hAnsi="Times New Roman" w:cs="Times New Roman"/>
          <w:sz w:val="24"/>
          <w:szCs w:val="24"/>
        </w:rPr>
        <w:t xml:space="preserve">, “Shortsighted executives may be satisfied with an American economy whose firms win </w:t>
      </w:r>
      <w:proofErr w:type="gramStart"/>
      <w:r>
        <w:rPr>
          <w:rFonts w:ascii="Times New Roman" w:hAnsi="Times New Roman" w:cs="Times New Roman"/>
          <w:sz w:val="24"/>
          <w:szCs w:val="24"/>
        </w:rPr>
        <w:t>in a global markets</w:t>
      </w:r>
      <w:proofErr w:type="gramEnd"/>
      <w:r>
        <w:rPr>
          <w:rFonts w:ascii="Times New Roman" w:hAnsi="Times New Roman" w:cs="Times New Roman"/>
          <w:sz w:val="24"/>
          <w:szCs w:val="24"/>
        </w:rPr>
        <w:t xml:space="preserve"> without lifting U.S. living standards.” And this is exactly what is occurring now, with the loss of jobs to foreign markets, and </w:t>
      </w:r>
      <w:r>
        <w:rPr>
          <w:rFonts w:ascii="Times New Roman" w:hAnsi="Times New Roman" w:cs="Times New Roman"/>
          <w:sz w:val="24"/>
          <w:szCs w:val="24"/>
        </w:rPr>
        <w:lastRenderedPageBreak/>
        <w:t>divestment of research for profits.  But where does this leave big business or any business for that matter?</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not even touched upon the atrocities occurring overseas by American companies exploiting cheap labor in China, India, and the rest of the developing world: all in an attempt to increase profits and thus increase bonus sizes for executives.  Corporate bonuses are tied to stock prices according to Alfred </w:t>
      </w:r>
      <w:proofErr w:type="spellStart"/>
      <w:r>
        <w:rPr>
          <w:rFonts w:ascii="Times New Roman" w:hAnsi="Times New Roman" w:cs="Times New Roman"/>
          <w:sz w:val="24"/>
          <w:szCs w:val="24"/>
        </w:rPr>
        <w:t>Rappaport’s</w:t>
      </w:r>
      <w:proofErr w:type="spellEnd"/>
      <w:r>
        <w:rPr>
          <w:rFonts w:ascii="Times New Roman" w:hAnsi="Times New Roman" w:cs="Times New Roman"/>
          <w:sz w:val="24"/>
          <w:szCs w:val="24"/>
        </w:rPr>
        <w:t xml:space="preserve"> article in Harvard Business Review.</w:t>
      </w:r>
    </w:p>
    <w:p w:rsidR="00D26DE9" w:rsidRDefault="007829E1" w:rsidP="00D7492E">
      <w:pPr>
        <w:spacing w:line="480" w:lineRule="auto"/>
        <w:rPr>
          <w:rFonts w:ascii="Times New Roman" w:hAnsi="Times New Roman" w:cs="Times New Roman"/>
          <w:sz w:val="24"/>
          <w:szCs w:val="24"/>
        </w:rPr>
      </w:pPr>
      <w:r>
        <w:rPr>
          <w:rFonts w:ascii="Times New Roman" w:hAnsi="Times New Roman" w:cs="Times New Roman"/>
          <w:sz w:val="24"/>
          <w:szCs w:val="24"/>
        </w:rPr>
        <w:t>4. Solution</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is a growing concern for the current economic system where this income inequality persists.  </w:t>
      </w:r>
      <w:proofErr w:type="spellStart"/>
      <w:r>
        <w:rPr>
          <w:rFonts w:ascii="Times New Roman" w:hAnsi="Times New Roman" w:cs="Times New Roman"/>
          <w:sz w:val="24"/>
          <w:szCs w:val="24"/>
        </w:rPr>
        <w:t>Harvards</w:t>
      </w:r>
      <w:proofErr w:type="spellEnd"/>
      <w:r>
        <w:rPr>
          <w:rFonts w:ascii="Times New Roman" w:hAnsi="Times New Roman" w:cs="Times New Roman"/>
          <w:sz w:val="24"/>
          <w:szCs w:val="24"/>
        </w:rPr>
        <w:t xml:space="preserve">’ own business elite have shown concern for future growth in America under this current system (Porter </w:t>
      </w:r>
      <w:r w:rsidR="00FD2A66">
        <w:rPr>
          <w:rFonts w:ascii="Times New Roman" w:hAnsi="Times New Roman" w:cs="Times New Roman"/>
          <w:sz w:val="24"/>
          <w:szCs w:val="24"/>
        </w:rPr>
        <w:t>et al.</w:t>
      </w:r>
      <w:r>
        <w:rPr>
          <w:rFonts w:ascii="Times New Roman" w:hAnsi="Times New Roman" w:cs="Times New Roman"/>
          <w:sz w:val="24"/>
          <w:szCs w:val="24"/>
        </w:rPr>
        <w:t xml:space="preserve">).  Even American citizens acknowledge a need for change based on researcher performed by Michael Norton and Dan </w:t>
      </w:r>
      <w:proofErr w:type="spellStart"/>
      <w:r>
        <w:rPr>
          <w:rFonts w:ascii="Times New Roman" w:hAnsi="Times New Roman" w:cs="Times New Roman"/>
          <w:sz w:val="24"/>
          <w:szCs w:val="24"/>
        </w:rPr>
        <w:t>Ariely</w:t>
      </w:r>
      <w:proofErr w:type="spellEnd"/>
      <w:r>
        <w:rPr>
          <w:rFonts w:ascii="Times New Roman" w:hAnsi="Times New Roman" w:cs="Times New Roman"/>
          <w:sz w:val="24"/>
          <w:szCs w:val="24"/>
        </w:rPr>
        <w:t xml:space="preserve"> (9).</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While most Americans won’t think what I propose as reasonable, I believe there needs to be a change in the world’s reserve currency.  It needs to be an independent currency not tied to any other commodity as proposed by Keynes (</w:t>
      </w:r>
      <w:proofErr w:type="spellStart"/>
      <w:r>
        <w:rPr>
          <w:rFonts w:ascii="Times New Roman" w:hAnsi="Times New Roman" w:cs="Times New Roman"/>
          <w:sz w:val="24"/>
          <w:szCs w:val="24"/>
        </w:rPr>
        <w:t>Hoogvelt</w:t>
      </w:r>
      <w:proofErr w:type="spellEnd"/>
      <w:r>
        <w:rPr>
          <w:rFonts w:ascii="Times New Roman" w:hAnsi="Times New Roman" w:cs="Times New Roman"/>
          <w:sz w:val="24"/>
          <w:szCs w:val="24"/>
        </w:rPr>
        <w:t xml:space="preserve">). There also needs to be a radical shift in the way the world determines profit.  Profit cannot only be used as a means to acquire more goods.  It needs to include the cost of maintaining a relationship with each other within the global community.  Resources are scarce and must be shared globally.  </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new universal currency would eliminate the need for $3 trillion global exchange markets, which I believe is one of the major driving forces of income inequality.  Executive compensation needs to be tied to real contributions to the global economy and not some engineered stock price.  The true cost of producing goods needs to be included into all manufacturing.  By that, I’m referring to the theft of natural resources in Africa and elsewhere, </w:t>
      </w:r>
      <w:r>
        <w:rPr>
          <w:rFonts w:ascii="Times New Roman" w:hAnsi="Times New Roman" w:cs="Times New Roman"/>
          <w:sz w:val="24"/>
          <w:szCs w:val="24"/>
        </w:rPr>
        <w:lastRenderedPageBreak/>
        <w:t xml:space="preserve">and the use of cheap child labor in India, China, and the rest of the undeveloped world.  This costs needs to be included in any product so the true price is reflective to the consumer and producer.  This would make it prohibitive for companies to indulge in such practices.  Also, it would only unify the global community.  </w:t>
      </w:r>
    </w:p>
    <w:p w:rsidR="00D26DE9" w:rsidRDefault="00D26DE9" w:rsidP="00D749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Cultural, ethnic, regional, and the plethora of differences between people need to be seen as an assist to be cultivated and not exploited.  It is the interactions of these differences which created the recipe for great innovation and insight.  It‘s a universal law of nature to spread seeds far and wide: ideas should be given the same freedom.  This may sound like a utopian dream, but the single currency idea is being proposed by a </w:t>
      </w:r>
      <w:r w:rsidR="004E7CAD">
        <w:rPr>
          <w:rFonts w:ascii="Times New Roman" w:hAnsi="Times New Roman" w:cs="Times New Roman"/>
          <w:sz w:val="24"/>
          <w:szCs w:val="24"/>
        </w:rPr>
        <w:t>modern day economist, Joseph Stiglitz</w:t>
      </w:r>
      <w:r>
        <w:rPr>
          <w:rFonts w:ascii="Times New Roman" w:hAnsi="Times New Roman" w:cs="Times New Roman"/>
          <w:sz w:val="24"/>
          <w:szCs w:val="24"/>
        </w:rPr>
        <w:t>.</w:t>
      </w:r>
    </w:p>
    <w:p w:rsidR="00D26DE9" w:rsidRPr="004B179A" w:rsidRDefault="00D26DE9" w:rsidP="00D7492E">
      <w:pPr>
        <w:spacing w:line="480" w:lineRule="auto"/>
        <w:rPr>
          <w:rFonts w:ascii="Times New Roman" w:hAnsi="Times New Roman" w:cs="Times New Roman"/>
          <w:sz w:val="24"/>
          <w:szCs w:val="24"/>
        </w:rPr>
      </w:pPr>
    </w:p>
    <w:p w:rsidR="00FA65ED" w:rsidRDefault="00FA65ED" w:rsidP="00D7492E">
      <w:pPr>
        <w:spacing w:line="480" w:lineRule="auto"/>
        <w:ind w:firstLine="720"/>
        <w:rPr>
          <w:rStyle w:val="citationtext"/>
          <w:rFonts w:ascii="Times New Roman" w:hAnsi="Times New Roman" w:cs="Times New Roman"/>
          <w:sz w:val="24"/>
          <w:szCs w:val="24"/>
        </w:rPr>
      </w:pPr>
    </w:p>
    <w:p w:rsidR="00FA65ED" w:rsidRDefault="00FA65ED" w:rsidP="00D7492E">
      <w:pPr>
        <w:spacing w:line="480" w:lineRule="auto"/>
        <w:ind w:firstLine="720"/>
        <w:rPr>
          <w:rStyle w:val="citationtext"/>
          <w:rFonts w:ascii="Times New Roman" w:hAnsi="Times New Roman" w:cs="Times New Roman"/>
          <w:sz w:val="24"/>
          <w:szCs w:val="24"/>
        </w:rPr>
      </w:pPr>
    </w:p>
    <w:p w:rsidR="00FA65ED" w:rsidRDefault="00FA65ED" w:rsidP="00D7492E">
      <w:pPr>
        <w:spacing w:line="480" w:lineRule="auto"/>
        <w:ind w:firstLine="720"/>
        <w:rPr>
          <w:rStyle w:val="citationtext"/>
          <w:rFonts w:ascii="Times New Roman" w:hAnsi="Times New Roman" w:cs="Times New Roman"/>
          <w:sz w:val="24"/>
          <w:szCs w:val="24"/>
        </w:rPr>
      </w:pPr>
    </w:p>
    <w:p w:rsidR="00175419" w:rsidRPr="000511D4" w:rsidRDefault="00175419" w:rsidP="00D7492E">
      <w:pPr>
        <w:spacing w:line="480" w:lineRule="auto"/>
        <w:ind w:firstLine="720"/>
        <w:rPr>
          <w:rFonts w:ascii="Times New Roman" w:hAnsi="Times New Roman" w:cs="Times New Roman"/>
          <w:sz w:val="24"/>
          <w:szCs w:val="24"/>
        </w:rPr>
      </w:pPr>
      <w:r w:rsidRPr="000511D4">
        <w:rPr>
          <w:rFonts w:ascii="Times New Roman" w:hAnsi="Times New Roman" w:cs="Times New Roman"/>
          <w:sz w:val="24"/>
          <w:szCs w:val="24"/>
        </w:rPr>
        <w:br w:type="page"/>
      </w:r>
    </w:p>
    <w:p w:rsidR="00C33BDE" w:rsidRPr="00CF56D5" w:rsidRDefault="00C33BDE" w:rsidP="00C33BDE">
      <w:pPr>
        <w:spacing w:line="360" w:lineRule="auto"/>
        <w:jc w:val="center"/>
        <w:rPr>
          <w:rStyle w:val="citationtext"/>
          <w:rFonts w:cs="Times New Roman"/>
          <w:sz w:val="24"/>
          <w:szCs w:val="24"/>
        </w:rPr>
      </w:pPr>
      <w:r w:rsidRPr="00CF56D5">
        <w:rPr>
          <w:rStyle w:val="citationtext"/>
          <w:rFonts w:cs="Times New Roman"/>
          <w:sz w:val="24"/>
          <w:szCs w:val="24"/>
        </w:rPr>
        <w:lastRenderedPageBreak/>
        <w:t>Works Cited</w:t>
      </w:r>
    </w:p>
    <w:p w:rsidR="00FD2A66" w:rsidRPr="00CF56D5" w:rsidRDefault="00FD2A66" w:rsidP="00175419">
      <w:pPr>
        <w:spacing w:line="360" w:lineRule="auto"/>
        <w:rPr>
          <w:rStyle w:val="citationtext"/>
          <w:sz w:val="24"/>
          <w:szCs w:val="24"/>
        </w:rPr>
      </w:pPr>
      <w:proofErr w:type="spellStart"/>
      <w:r w:rsidRPr="00CF56D5">
        <w:rPr>
          <w:rStyle w:val="citationtext"/>
          <w:sz w:val="24"/>
          <w:szCs w:val="24"/>
        </w:rPr>
        <w:t>DeSilver</w:t>
      </w:r>
      <w:proofErr w:type="spellEnd"/>
      <w:r w:rsidRPr="00CF56D5">
        <w:rPr>
          <w:rStyle w:val="citationtext"/>
          <w:sz w:val="24"/>
          <w:szCs w:val="24"/>
        </w:rPr>
        <w:t xml:space="preserve">, Drew. "For Most Workers, Real Wages Have Barely Budged for Decades." </w:t>
      </w:r>
      <w:proofErr w:type="gramStart"/>
      <w:r w:rsidRPr="00CF56D5">
        <w:rPr>
          <w:rStyle w:val="citationtext"/>
          <w:i/>
          <w:iCs/>
          <w:sz w:val="24"/>
          <w:szCs w:val="24"/>
        </w:rPr>
        <w:t xml:space="preserve">Pew Research </w:t>
      </w:r>
      <w:proofErr w:type="spellStart"/>
      <w:r w:rsidRPr="00CF56D5">
        <w:rPr>
          <w:rStyle w:val="citationtext"/>
          <w:i/>
          <w:iCs/>
          <w:sz w:val="24"/>
          <w:szCs w:val="24"/>
        </w:rPr>
        <w:t>Cetner</w:t>
      </w:r>
      <w:proofErr w:type="spellEnd"/>
      <w:r w:rsidRPr="00CF56D5">
        <w:rPr>
          <w:rStyle w:val="citationtext"/>
          <w:sz w:val="24"/>
          <w:szCs w:val="24"/>
        </w:rPr>
        <w:t>.</w:t>
      </w:r>
      <w:proofErr w:type="gramEnd"/>
      <w:r w:rsidRPr="00CF56D5">
        <w:rPr>
          <w:rStyle w:val="citationtext"/>
          <w:sz w:val="24"/>
          <w:szCs w:val="24"/>
        </w:rPr>
        <w:t xml:space="preserve"> </w:t>
      </w:r>
      <w:proofErr w:type="spellStart"/>
      <w:proofErr w:type="gramStart"/>
      <w:r w:rsidRPr="00CF56D5">
        <w:rPr>
          <w:rStyle w:val="citationtext"/>
          <w:sz w:val="24"/>
          <w:szCs w:val="24"/>
        </w:rPr>
        <w:t>N.p</w:t>
      </w:r>
      <w:proofErr w:type="spellEnd"/>
      <w:proofErr w:type="gramEnd"/>
      <w:r w:rsidRPr="00CF56D5">
        <w:rPr>
          <w:rStyle w:val="citationtext"/>
          <w:sz w:val="24"/>
          <w:szCs w:val="24"/>
        </w:rPr>
        <w:t xml:space="preserve">., 09 Oct. 2014. </w:t>
      </w:r>
      <w:proofErr w:type="gramStart"/>
      <w:r w:rsidRPr="00CF56D5">
        <w:rPr>
          <w:rStyle w:val="citationtext"/>
          <w:sz w:val="24"/>
          <w:szCs w:val="24"/>
        </w:rPr>
        <w:t>Web.</w:t>
      </w:r>
      <w:proofErr w:type="gramEnd"/>
      <w:r w:rsidRPr="00CF56D5">
        <w:rPr>
          <w:rStyle w:val="citationtext"/>
          <w:sz w:val="24"/>
          <w:szCs w:val="24"/>
        </w:rPr>
        <w:t xml:space="preserve"> 23 Oct. 2015. &lt;http://www.pewresearch.org/fact-tank/2014/10/09/for-most-workers-real-wages-have-barely-budged-for-decades/&gt;.</w:t>
      </w:r>
    </w:p>
    <w:p w:rsidR="00215E11" w:rsidRPr="00CF56D5" w:rsidRDefault="00215E11" w:rsidP="00175419">
      <w:pPr>
        <w:spacing w:line="360" w:lineRule="auto"/>
        <w:rPr>
          <w:rStyle w:val="citationtext"/>
          <w:sz w:val="24"/>
          <w:szCs w:val="24"/>
        </w:rPr>
      </w:pPr>
      <w:proofErr w:type="spellStart"/>
      <w:r w:rsidRPr="00CF56D5">
        <w:rPr>
          <w:rStyle w:val="citationtext"/>
          <w:sz w:val="24"/>
          <w:szCs w:val="24"/>
        </w:rPr>
        <w:t>Helleiner</w:t>
      </w:r>
      <w:proofErr w:type="spellEnd"/>
      <w:r w:rsidRPr="00CF56D5">
        <w:rPr>
          <w:rStyle w:val="citationtext"/>
          <w:sz w:val="24"/>
          <w:szCs w:val="24"/>
        </w:rPr>
        <w:t xml:space="preserve">, Eric. </w:t>
      </w:r>
      <w:proofErr w:type="gramStart"/>
      <w:r w:rsidRPr="00CF56D5">
        <w:rPr>
          <w:rStyle w:val="citationtext"/>
          <w:sz w:val="24"/>
          <w:szCs w:val="24"/>
        </w:rPr>
        <w:t xml:space="preserve">"Reinterpreting </w:t>
      </w:r>
      <w:proofErr w:type="spellStart"/>
      <w:r w:rsidRPr="00CF56D5">
        <w:rPr>
          <w:rStyle w:val="citationtext"/>
          <w:sz w:val="24"/>
          <w:szCs w:val="24"/>
        </w:rPr>
        <w:t>Bretton</w:t>
      </w:r>
      <w:proofErr w:type="spellEnd"/>
      <w:r w:rsidRPr="00CF56D5">
        <w:rPr>
          <w:rStyle w:val="citationtext"/>
          <w:sz w:val="24"/>
          <w:szCs w:val="24"/>
        </w:rPr>
        <w:t xml:space="preserve"> Woods: International Development and the Neglected Origins of Embedded Liberalism."</w:t>
      </w:r>
      <w:proofErr w:type="gramEnd"/>
      <w:r w:rsidRPr="00CF56D5">
        <w:rPr>
          <w:rStyle w:val="citationtext"/>
          <w:sz w:val="24"/>
          <w:szCs w:val="24"/>
        </w:rPr>
        <w:t xml:space="preserve"> </w:t>
      </w:r>
      <w:r w:rsidRPr="00CF56D5">
        <w:rPr>
          <w:rStyle w:val="citationtext"/>
          <w:i/>
          <w:iCs/>
          <w:sz w:val="24"/>
          <w:szCs w:val="24"/>
        </w:rPr>
        <w:t>Development &amp; Change</w:t>
      </w:r>
      <w:r w:rsidRPr="00CF56D5">
        <w:rPr>
          <w:rStyle w:val="citationtext"/>
          <w:sz w:val="24"/>
          <w:szCs w:val="24"/>
        </w:rPr>
        <w:t xml:space="preserve"> 37.5 (2006): 943-67. Print.</w:t>
      </w:r>
    </w:p>
    <w:p w:rsidR="00215E11" w:rsidRPr="00CF56D5" w:rsidRDefault="00215E11" w:rsidP="00175419">
      <w:pPr>
        <w:spacing w:line="360" w:lineRule="auto"/>
        <w:rPr>
          <w:rStyle w:val="citationtext"/>
          <w:sz w:val="24"/>
          <w:szCs w:val="24"/>
        </w:rPr>
      </w:pPr>
      <w:proofErr w:type="spellStart"/>
      <w:r w:rsidRPr="00CF56D5">
        <w:rPr>
          <w:rStyle w:val="citationtext"/>
          <w:sz w:val="24"/>
          <w:szCs w:val="24"/>
        </w:rPr>
        <w:t>Hoogvelt</w:t>
      </w:r>
      <w:proofErr w:type="spellEnd"/>
      <w:r w:rsidRPr="00CF56D5">
        <w:rPr>
          <w:rStyle w:val="citationtext"/>
          <w:sz w:val="24"/>
          <w:szCs w:val="24"/>
        </w:rPr>
        <w:t xml:space="preserve">, </w:t>
      </w:r>
      <w:proofErr w:type="spellStart"/>
      <w:r w:rsidRPr="00CF56D5">
        <w:rPr>
          <w:rStyle w:val="citationtext"/>
          <w:sz w:val="24"/>
          <w:szCs w:val="24"/>
        </w:rPr>
        <w:t>Ankie</w:t>
      </w:r>
      <w:proofErr w:type="spellEnd"/>
      <w:r w:rsidRPr="00CF56D5">
        <w:rPr>
          <w:rStyle w:val="citationtext"/>
          <w:sz w:val="24"/>
          <w:szCs w:val="24"/>
        </w:rPr>
        <w:t>. "</w:t>
      </w:r>
      <w:proofErr w:type="spellStart"/>
      <w:r w:rsidRPr="00CF56D5">
        <w:rPr>
          <w:rStyle w:val="citationtext"/>
          <w:sz w:val="24"/>
          <w:szCs w:val="24"/>
        </w:rPr>
        <w:t>Globalisation</w:t>
      </w:r>
      <w:proofErr w:type="spellEnd"/>
      <w:r w:rsidRPr="00CF56D5">
        <w:rPr>
          <w:rStyle w:val="citationtext"/>
          <w:sz w:val="24"/>
          <w:szCs w:val="24"/>
        </w:rPr>
        <w:t>, Crisis and the Political Economy of the International Monetary (</w:t>
      </w:r>
      <w:proofErr w:type="spellStart"/>
      <w:r w:rsidRPr="00CF56D5">
        <w:rPr>
          <w:rStyle w:val="citationtext"/>
          <w:sz w:val="24"/>
          <w:szCs w:val="24"/>
        </w:rPr>
        <w:t>Dis</w:t>
      </w:r>
      <w:proofErr w:type="spellEnd"/>
      <w:proofErr w:type="gramStart"/>
      <w:r w:rsidRPr="00CF56D5">
        <w:rPr>
          <w:rStyle w:val="citationtext"/>
          <w:sz w:val="24"/>
          <w:szCs w:val="24"/>
        </w:rPr>
        <w:t>)Order</w:t>
      </w:r>
      <w:proofErr w:type="gramEnd"/>
      <w:r w:rsidRPr="00CF56D5">
        <w:rPr>
          <w:rStyle w:val="citationtext"/>
          <w:sz w:val="24"/>
          <w:szCs w:val="24"/>
        </w:rPr>
        <w:t xml:space="preserve">." </w:t>
      </w:r>
      <w:r w:rsidRPr="00CF56D5">
        <w:rPr>
          <w:rStyle w:val="citationtext"/>
          <w:i/>
          <w:iCs/>
          <w:sz w:val="24"/>
          <w:szCs w:val="24"/>
        </w:rPr>
        <w:t>Globalizations</w:t>
      </w:r>
      <w:r w:rsidRPr="00CF56D5">
        <w:rPr>
          <w:rStyle w:val="citationtext"/>
          <w:sz w:val="24"/>
          <w:szCs w:val="24"/>
        </w:rPr>
        <w:t xml:space="preserve"> 7.1/2 (2010): 51-66. </w:t>
      </w:r>
      <w:proofErr w:type="gramStart"/>
      <w:r w:rsidRPr="00CF56D5">
        <w:rPr>
          <w:rStyle w:val="citationtext"/>
          <w:i/>
          <w:iCs/>
          <w:sz w:val="24"/>
          <w:szCs w:val="24"/>
        </w:rPr>
        <w:t>EBSCO</w:t>
      </w:r>
      <w:r w:rsidRPr="00CF56D5">
        <w:rPr>
          <w:rStyle w:val="citationtext"/>
          <w:sz w:val="24"/>
          <w:szCs w:val="24"/>
        </w:rPr>
        <w:t>.</w:t>
      </w:r>
      <w:proofErr w:type="gramEnd"/>
      <w:r w:rsidRPr="00CF56D5">
        <w:rPr>
          <w:rStyle w:val="citationtext"/>
          <w:sz w:val="24"/>
          <w:szCs w:val="24"/>
        </w:rPr>
        <w:t xml:space="preserve"> </w:t>
      </w:r>
      <w:proofErr w:type="gramStart"/>
      <w:r w:rsidRPr="00CF56D5">
        <w:rPr>
          <w:rStyle w:val="citationtext"/>
          <w:sz w:val="24"/>
          <w:szCs w:val="24"/>
        </w:rPr>
        <w:t>Web.</w:t>
      </w:r>
      <w:proofErr w:type="gramEnd"/>
      <w:r w:rsidRPr="00CF56D5">
        <w:rPr>
          <w:rStyle w:val="citationtext"/>
          <w:sz w:val="24"/>
          <w:szCs w:val="24"/>
        </w:rPr>
        <w:t xml:space="preserve"> 25 Oct. 2015.</w:t>
      </w:r>
    </w:p>
    <w:p w:rsidR="00FD2A66" w:rsidRPr="00CF56D5" w:rsidRDefault="00FD2A66" w:rsidP="00215E11">
      <w:pPr>
        <w:spacing w:line="360" w:lineRule="auto"/>
        <w:rPr>
          <w:rStyle w:val="citationtext"/>
          <w:sz w:val="24"/>
          <w:szCs w:val="24"/>
        </w:rPr>
      </w:pPr>
      <w:r w:rsidRPr="00CF56D5">
        <w:rPr>
          <w:rStyle w:val="citationtext"/>
          <w:sz w:val="24"/>
          <w:szCs w:val="24"/>
        </w:rPr>
        <w:t xml:space="preserve">Porter, </w:t>
      </w:r>
      <w:proofErr w:type="spellStart"/>
      <w:r w:rsidRPr="00CF56D5">
        <w:rPr>
          <w:rStyle w:val="citationtext"/>
          <w:sz w:val="24"/>
          <w:szCs w:val="24"/>
        </w:rPr>
        <w:t>Micahel</w:t>
      </w:r>
      <w:proofErr w:type="spellEnd"/>
      <w:r w:rsidRPr="00CF56D5">
        <w:rPr>
          <w:rStyle w:val="citationtext"/>
          <w:sz w:val="24"/>
          <w:szCs w:val="24"/>
        </w:rPr>
        <w:t xml:space="preserve"> E., Jan W. </w:t>
      </w:r>
      <w:proofErr w:type="spellStart"/>
      <w:r w:rsidRPr="00CF56D5">
        <w:rPr>
          <w:rStyle w:val="citationtext"/>
          <w:sz w:val="24"/>
          <w:szCs w:val="24"/>
        </w:rPr>
        <w:t>Rivkin</w:t>
      </w:r>
      <w:proofErr w:type="spellEnd"/>
      <w:r w:rsidRPr="00CF56D5">
        <w:rPr>
          <w:rStyle w:val="citationtext"/>
          <w:sz w:val="24"/>
          <w:szCs w:val="24"/>
        </w:rPr>
        <w:t xml:space="preserve">, Joseph B. Fuller, Allen S. Grossman, </w:t>
      </w:r>
      <w:proofErr w:type="spellStart"/>
      <w:r w:rsidRPr="00CF56D5">
        <w:rPr>
          <w:rStyle w:val="citationtext"/>
          <w:sz w:val="24"/>
          <w:szCs w:val="24"/>
        </w:rPr>
        <w:t>Rosabeth</w:t>
      </w:r>
      <w:proofErr w:type="spellEnd"/>
      <w:r w:rsidRPr="00CF56D5">
        <w:rPr>
          <w:rStyle w:val="citationtext"/>
          <w:sz w:val="24"/>
          <w:szCs w:val="24"/>
        </w:rPr>
        <w:t xml:space="preserve"> M. </w:t>
      </w:r>
      <w:proofErr w:type="spellStart"/>
      <w:r w:rsidRPr="00CF56D5">
        <w:rPr>
          <w:rStyle w:val="citationtext"/>
          <w:sz w:val="24"/>
          <w:szCs w:val="24"/>
        </w:rPr>
        <w:t>Kanter</w:t>
      </w:r>
      <w:proofErr w:type="spellEnd"/>
      <w:r w:rsidRPr="00CF56D5">
        <w:rPr>
          <w:rStyle w:val="citationtext"/>
          <w:sz w:val="24"/>
          <w:szCs w:val="24"/>
        </w:rPr>
        <w:t xml:space="preserve">, and Kevin W. Sharer. </w:t>
      </w:r>
      <w:proofErr w:type="gramStart"/>
      <w:r w:rsidRPr="00CF56D5">
        <w:rPr>
          <w:rStyle w:val="citationtext"/>
          <w:i/>
          <w:iCs/>
          <w:sz w:val="24"/>
          <w:szCs w:val="24"/>
        </w:rPr>
        <w:t>An Economy Doing Half Its Job</w:t>
      </w:r>
      <w:r w:rsidRPr="00CF56D5">
        <w:rPr>
          <w:rStyle w:val="citationtext"/>
          <w:sz w:val="24"/>
          <w:szCs w:val="24"/>
        </w:rPr>
        <w:t>.</w:t>
      </w:r>
      <w:proofErr w:type="gramEnd"/>
      <w:r w:rsidRPr="00CF56D5">
        <w:rPr>
          <w:rStyle w:val="citationtext"/>
          <w:sz w:val="24"/>
          <w:szCs w:val="24"/>
        </w:rPr>
        <w:t xml:space="preserve"> </w:t>
      </w:r>
      <w:proofErr w:type="spellStart"/>
      <w:proofErr w:type="gramStart"/>
      <w:r w:rsidRPr="00CF56D5">
        <w:rPr>
          <w:rStyle w:val="citationtext"/>
          <w:sz w:val="24"/>
          <w:szCs w:val="24"/>
        </w:rPr>
        <w:t>N.p</w:t>
      </w:r>
      <w:proofErr w:type="spellEnd"/>
      <w:proofErr w:type="gramEnd"/>
      <w:r w:rsidRPr="00CF56D5">
        <w:rPr>
          <w:rStyle w:val="citationtext"/>
          <w:sz w:val="24"/>
          <w:szCs w:val="24"/>
        </w:rPr>
        <w:t xml:space="preserve">.: </w:t>
      </w:r>
      <w:proofErr w:type="spellStart"/>
      <w:r w:rsidRPr="00CF56D5">
        <w:rPr>
          <w:rStyle w:val="citationtext"/>
          <w:sz w:val="24"/>
          <w:szCs w:val="24"/>
        </w:rPr>
        <w:t>n.p</w:t>
      </w:r>
      <w:proofErr w:type="spellEnd"/>
      <w:r w:rsidRPr="00CF56D5">
        <w:rPr>
          <w:rStyle w:val="citationtext"/>
          <w:sz w:val="24"/>
          <w:szCs w:val="24"/>
        </w:rPr>
        <w:t xml:space="preserve">., </w:t>
      </w:r>
      <w:proofErr w:type="spellStart"/>
      <w:r w:rsidRPr="00CF56D5">
        <w:rPr>
          <w:rStyle w:val="citationtext"/>
          <w:sz w:val="24"/>
          <w:szCs w:val="24"/>
        </w:rPr>
        <w:t>n.d</w:t>
      </w:r>
      <w:proofErr w:type="spellEnd"/>
      <w:r w:rsidRPr="00CF56D5">
        <w:rPr>
          <w:rStyle w:val="citationtext"/>
          <w:sz w:val="24"/>
          <w:szCs w:val="24"/>
        </w:rPr>
        <w:t xml:space="preserve">. </w:t>
      </w:r>
      <w:r w:rsidRPr="00CF56D5">
        <w:rPr>
          <w:rStyle w:val="citationtext"/>
          <w:i/>
          <w:iCs/>
          <w:sz w:val="24"/>
          <w:szCs w:val="24"/>
        </w:rPr>
        <w:t>Harvard Business School</w:t>
      </w:r>
      <w:r w:rsidRPr="00CF56D5">
        <w:rPr>
          <w:rStyle w:val="citationtext"/>
          <w:sz w:val="24"/>
          <w:szCs w:val="24"/>
        </w:rPr>
        <w:t xml:space="preserve">. Harvard Business School, Sept. 2014. </w:t>
      </w:r>
      <w:proofErr w:type="gramStart"/>
      <w:r w:rsidRPr="00CF56D5">
        <w:rPr>
          <w:rStyle w:val="citationtext"/>
          <w:sz w:val="24"/>
          <w:szCs w:val="24"/>
        </w:rPr>
        <w:t>Web.</w:t>
      </w:r>
      <w:proofErr w:type="gramEnd"/>
      <w:r w:rsidRPr="00CF56D5">
        <w:rPr>
          <w:rStyle w:val="citationtext"/>
          <w:sz w:val="24"/>
          <w:szCs w:val="24"/>
        </w:rPr>
        <w:t xml:space="preserve"> 25 Oct. 2015. &lt;http://www.hbs.edu/competitiveness/Documents/an-economy-doing-half-its-job.pdf&gt;.</w:t>
      </w:r>
    </w:p>
    <w:p w:rsidR="00215E11" w:rsidRPr="00CF56D5" w:rsidRDefault="00215E11" w:rsidP="00215E11">
      <w:pPr>
        <w:spacing w:line="360" w:lineRule="auto"/>
        <w:rPr>
          <w:rStyle w:val="citationtext"/>
          <w:sz w:val="24"/>
          <w:szCs w:val="24"/>
        </w:rPr>
      </w:pPr>
      <w:proofErr w:type="spellStart"/>
      <w:r w:rsidRPr="00CF56D5">
        <w:rPr>
          <w:rStyle w:val="citationtext"/>
          <w:sz w:val="24"/>
          <w:szCs w:val="24"/>
        </w:rPr>
        <w:t>Rappaport</w:t>
      </w:r>
      <w:proofErr w:type="spellEnd"/>
      <w:r w:rsidRPr="00CF56D5">
        <w:rPr>
          <w:rStyle w:val="citationtext"/>
          <w:sz w:val="24"/>
          <w:szCs w:val="24"/>
        </w:rPr>
        <w:t xml:space="preserve">, Alfred. </w:t>
      </w:r>
      <w:proofErr w:type="gramStart"/>
      <w:r w:rsidRPr="00CF56D5">
        <w:rPr>
          <w:rStyle w:val="citationtext"/>
          <w:sz w:val="24"/>
          <w:szCs w:val="24"/>
        </w:rPr>
        <w:t>"New Thinking on How to Link Executive Pay with Performance."</w:t>
      </w:r>
      <w:proofErr w:type="gramEnd"/>
      <w:r w:rsidRPr="00CF56D5">
        <w:rPr>
          <w:rStyle w:val="citationtext"/>
          <w:sz w:val="24"/>
          <w:szCs w:val="24"/>
        </w:rPr>
        <w:t xml:space="preserve"> </w:t>
      </w:r>
      <w:r w:rsidRPr="00CF56D5">
        <w:rPr>
          <w:rStyle w:val="citationtext"/>
          <w:i/>
          <w:iCs/>
          <w:sz w:val="24"/>
          <w:szCs w:val="24"/>
        </w:rPr>
        <w:t>Harvard Business Review</w:t>
      </w:r>
      <w:r w:rsidRPr="00CF56D5">
        <w:rPr>
          <w:rStyle w:val="citationtext"/>
          <w:sz w:val="24"/>
          <w:szCs w:val="24"/>
        </w:rPr>
        <w:t xml:space="preserve"> (</w:t>
      </w:r>
      <w:proofErr w:type="spellStart"/>
      <w:r w:rsidRPr="00CF56D5">
        <w:rPr>
          <w:rStyle w:val="citationtext"/>
          <w:sz w:val="24"/>
          <w:szCs w:val="24"/>
        </w:rPr>
        <w:t>n.d</w:t>
      </w:r>
      <w:proofErr w:type="spellEnd"/>
      <w:r w:rsidRPr="00CF56D5">
        <w:rPr>
          <w:rStyle w:val="citationtext"/>
          <w:sz w:val="24"/>
          <w:szCs w:val="24"/>
        </w:rPr>
        <w:t xml:space="preserve">.): n. </w:t>
      </w:r>
      <w:proofErr w:type="spellStart"/>
      <w:r w:rsidRPr="00CF56D5">
        <w:rPr>
          <w:rStyle w:val="citationtext"/>
          <w:sz w:val="24"/>
          <w:szCs w:val="24"/>
        </w:rPr>
        <w:t>pag</w:t>
      </w:r>
      <w:proofErr w:type="spellEnd"/>
      <w:r w:rsidRPr="00CF56D5">
        <w:rPr>
          <w:rStyle w:val="citationtext"/>
          <w:sz w:val="24"/>
          <w:szCs w:val="24"/>
        </w:rPr>
        <w:t xml:space="preserve">. </w:t>
      </w:r>
      <w:proofErr w:type="gramStart"/>
      <w:r w:rsidRPr="00CF56D5">
        <w:rPr>
          <w:rStyle w:val="citationtext"/>
          <w:i/>
          <w:iCs/>
          <w:sz w:val="24"/>
          <w:szCs w:val="24"/>
        </w:rPr>
        <w:t>HBR</w:t>
      </w:r>
      <w:r w:rsidRPr="00CF56D5">
        <w:rPr>
          <w:rStyle w:val="citationtext"/>
          <w:sz w:val="24"/>
          <w:szCs w:val="24"/>
        </w:rPr>
        <w:t>.</w:t>
      </w:r>
      <w:proofErr w:type="gramEnd"/>
      <w:r w:rsidRPr="00CF56D5">
        <w:rPr>
          <w:rStyle w:val="citationtext"/>
          <w:sz w:val="24"/>
          <w:szCs w:val="24"/>
        </w:rPr>
        <w:t xml:space="preserve"> Harvard Business Review. </w:t>
      </w:r>
      <w:proofErr w:type="gramStart"/>
      <w:r w:rsidRPr="00CF56D5">
        <w:rPr>
          <w:rStyle w:val="citationtext"/>
          <w:sz w:val="24"/>
          <w:szCs w:val="24"/>
        </w:rPr>
        <w:t>Web.</w:t>
      </w:r>
      <w:proofErr w:type="gramEnd"/>
      <w:r w:rsidRPr="00CF56D5">
        <w:rPr>
          <w:rStyle w:val="citationtext"/>
          <w:sz w:val="24"/>
          <w:szCs w:val="24"/>
        </w:rPr>
        <w:t xml:space="preserve"> 25 Oct. 2015. &lt;https://hbr.org/archive-toc/3992&gt;.</w:t>
      </w:r>
    </w:p>
    <w:p w:rsidR="009E55CC" w:rsidRPr="009E55CC" w:rsidRDefault="009E55CC" w:rsidP="009E55CC">
      <w:pPr>
        <w:spacing w:after="0" w:line="240" w:lineRule="auto"/>
        <w:rPr>
          <w:rFonts w:ascii="Times New Roman" w:eastAsia="Times New Roman" w:hAnsi="Times New Roman" w:cs="Times New Roman"/>
          <w:sz w:val="24"/>
          <w:szCs w:val="24"/>
        </w:rPr>
      </w:pPr>
      <w:proofErr w:type="spellStart"/>
      <w:proofErr w:type="gramStart"/>
      <w:r w:rsidRPr="009E55CC">
        <w:rPr>
          <w:rFonts w:ascii="Times New Roman" w:eastAsia="Times New Roman" w:hAnsi="Times New Roman" w:cs="Times New Roman"/>
          <w:sz w:val="24"/>
          <w:szCs w:val="24"/>
        </w:rPr>
        <w:t>Stiglitz</w:t>
      </w:r>
      <w:proofErr w:type="spellEnd"/>
      <w:r w:rsidRPr="009E55CC">
        <w:rPr>
          <w:rFonts w:ascii="Times New Roman" w:eastAsia="Times New Roman" w:hAnsi="Times New Roman" w:cs="Times New Roman"/>
          <w:sz w:val="24"/>
          <w:szCs w:val="24"/>
        </w:rPr>
        <w:t>, Joseph E., and Bruce Greenwald.</w:t>
      </w:r>
      <w:proofErr w:type="gramEnd"/>
      <w:r w:rsidRPr="009E55CC">
        <w:rPr>
          <w:rFonts w:ascii="Times New Roman" w:eastAsia="Times New Roman" w:hAnsi="Times New Roman" w:cs="Times New Roman"/>
          <w:sz w:val="24"/>
          <w:szCs w:val="24"/>
        </w:rPr>
        <w:t xml:space="preserve"> </w:t>
      </w:r>
      <w:proofErr w:type="gramStart"/>
      <w:r w:rsidRPr="009E55CC">
        <w:rPr>
          <w:rFonts w:ascii="Times New Roman" w:eastAsia="Times New Roman" w:hAnsi="Times New Roman" w:cs="Times New Roman"/>
          <w:sz w:val="24"/>
          <w:szCs w:val="24"/>
        </w:rPr>
        <w:t>"Towards a new global reserve system."</w:t>
      </w:r>
      <w:proofErr w:type="gramEnd"/>
      <w:r w:rsidRPr="009E55CC">
        <w:rPr>
          <w:rFonts w:ascii="Times New Roman" w:eastAsia="Times New Roman" w:hAnsi="Times New Roman" w:cs="Times New Roman"/>
          <w:sz w:val="24"/>
          <w:szCs w:val="24"/>
        </w:rPr>
        <w:t xml:space="preserve"> </w:t>
      </w:r>
      <w:proofErr w:type="gramStart"/>
      <w:r w:rsidRPr="009E55CC">
        <w:rPr>
          <w:rFonts w:ascii="Times New Roman" w:eastAsia="Times New Roman" w:hAnsi="Times New Roman" w:cs="Times New Roman"/>
          <w:i/>
          <w:iCs/>
          <w:sz w:val="24"/>
          <w:szCs w:val="24"/>
        </w:rPr>
        <w:t>Journal of globalization and development</w:t>
      </w:r>
      <w:r w:rsidRPr="009E55CC">
        <w:rPr>
          <w:rFonts w:ascii="Times New Roman" w:eastAsia="Times New Roman" w:hAnsi="Times New Roman" w:cs="Times New Roman"/>
          <w:sz w:val="24"/>
          <w:szCs w:val="24"/>
        </w:rPr>
        <w:t xml:space="preserve"> 1.2 (2010).</w:t>
      </w:r>
      <w:proofErr w:type="gramEnd"/>
    </w:p>
    <w:p w:rsidR="00CF56D5" w:rsidRPr="00CF56D5" w:rsidRDefault="00CF56D5" w:rsidP="00215E11">
      <w:pPr>
        <w:spacing w:line="360" w:lineRule="auto"/>
        <w:rPr>
          <w:rStyle w:val="citationtext"/>
          <w:i/>
          <w:iCs/>
          <w:sz w:val="24"/>
          <w:szCs w:val="24"/>
        </w:rPr>
      </w:pPr>
    </w:p>
    <w:p w:rsidR="00FD2A66" w:rsidRPr="00CF56D5" w:rsidRDefault="009E55CC" w:rsidP="00215E11">
      <w:pPr>
        <w:spacing w:line="360" w:lineRule="auto"/>
        <w:rPr>
          <w:rStyle w:val="citationtext"/>
          <w:sz w:val="24"/>
          <w:szCs w:val="24"/>
        </w:rPr>
      </w:pPr>
      <w:proofErr w:type="gramStart"/>
      <w:r w:rsidRPr="00CF56D5">
        <w:rPr>
          <w:rStyle w:val="citationtext"/>
          <w:i/>
          <w:iCs/>
          <w:sz w:val="24"/>
          <w:szCs w:val="24"/>
        </w:rPr>
        <w:t xml:space="preserve">US Corporate </w:t>
      </w:r>
      <w:proofErr w:type="spellStart"/>
      <w:r w:rsidRPr="00CF56D5">
        <w:rPr>
          <w:rStyle w:val="citationtext"/>
          <w:i/>
          <w:iCs/>
          <w:sz w:val="24"/>
          <w:szCs w:val="24"/>
        </w:rPr>
        <w:t>ProfitsAfter</w:t>
      </w:r>
      <w:proofErr w:type="spellEnd"/>
      <w:r w:rsidRPr="00CF56D5">
        <w:rPr>
          <w:rStyle w:val="citationtext"/>
          <w:i/>
          <w:iCs/>
          <w:sz w:val="24"/>
          <w:szCs w:val="24"/>
        </w:rPr>
        <w:t xml:space="preserve"> Tax</w:t>
      </w:r>
      <w:r w:rsidRPr="00CF56D5">
        <w:rPr>
          <w:rStyle w:val="citationtext"/>
          <w:sz w:val="24"/>
          <w:szCs w:val="24"/>
        </w:rPr>
        <w:t>.</w:t>
      </w:r>
      <w:proofErr w:type="gramEnd"/>
      <w:r w:rsidRPr="00CF56D5">
        <w:rPr>
          <w:rStyle w:val="citationtext"/>
          <w:sz w:val="24"/>
          <w:szCs w:val="24"/>
        </w:rPr>
        <w:t xml:space="preserve"> </w:t>
      </w:r>
      <w:proofErr w:type="gramStart"/>
      <w:r w:rsidRPr="00CF56D5">
        <w:rPr>
          <w:rStyle w:val="citationtext"/>
          <w:sz w:val="24"/>
          <w:szCs w:val="24"/>
        </w:rPr>
        <w:t>Digital image.</w:t>
      </w:r>
      <w:proofErr w:type="gramEnd"/>
      <w:r w:rsidRPr="00CF56D5">
        <w:rPr>
          <w:rStyle w:val="citationtext"/>
          <w:sz w:val="24"/>
          <w:szCs w:val="24"/>
        </w:rPr>
        <w:t xml:space="preserve"> </w:t>
      </w:r>
      <w:r w:rsidRPr="00CF56D5">
        <w:rPr>
          <w:rStyle w:val="citationtext"/>
          <w:i/>
          <w:iCs/>
          <w:sz w:val="24"/>
          <w:szCs w:val="24"/>
        </w:rPr>
        <w:t>Ycharts.com</w:t>
      </w:r>
      <w:r w:rsidRPr="00CF56D5">
        <w:rPr>
          <w:rStyle w:val="citationtext"/>
          <w:sz w:val="24"/>
          <w:szCs w:val="24"/>
        </w:rPr>
        <w:t xml:space="preserve">. </w:t>
      </w:r>
      <w:proofErr w:type="spellStart"/>
      <w:proofErr w:type="gramStart"/>
      <w:r w:rsidRPr="00CF56D5">
        <w:rPr>
          <w:rStyle w:val="citationtext"/>
          <w:sz w:val="24"/>
          <w:szCs w:val="24"/>
        </w:rPr>
        <w:t>N.p</w:t>
      </w:r>
      <w:proofErr w:type="spellEnd"/>
      <w:proofErr w:type="gramEnd"/>
      <w:r w:rsidRPr="00CF56D5">
        <w:rPr>
          <w:rStyle w:val="citationtext"/>
          <w:sz w:val="24"/>
          <w:szCs w:val="24"/>
        </w:rPr>
        <w:t xml:space="preserve">., </w:t>
      </w:r>
      <w:proofErr w:type="spellStart"/>
      <w:r w:rsidRPr="00CF56D5">
        <w:rPr>
          <w:rStyle w:val="citationtext"/>
          <w:sz w:val="24"/>
          <w:szCs w:val="24"/>
        </w:rPr>
        <w:t>n.d</w:t>
      </w:r>
      <w:proofErr w:type="spellEnd"/>
      <w:r w:rsidRPr="00CF56D5">
        <w:rPr>
          <w:rStyle w:val="citationtext"/>
          <w:sz w:val="24"/>
          <w:szCs w:val="24"/>
        </w:rPr>
        <w:t>. Web. 26 Oct. 2015. &lt;https://ycharts.com/indicators/corporate_profits/chart/#/?securities=include:true,id:I:USCPATAQ,,&amp;calcs=&amp;correlations=&amp;zoom=custom&amp;startDate=01%2F01%2F1965&amp;endDate=10%2F26%2F2015&amp;format=real&amp;recessions=false&amp;chartView=&amp;splitType=single&amp;scaleType=linear&amp;securitylistName=&amp;securitylistSecurityId=&amp;securityGroup=&gt;.</w:t>
      </w:r>
    </w:p>
    <w:p w:rsidR="00215E11" w:rsidRPr="000511D4" w:rsidRDefault="00215E11" w:rsidP="00175419">
      <w:pPr>
        <w:spacing w:line="360" w:lineRule="auto"/>
        <w:rPr>
          <w:rFonts w:ascii="Times New Roman" w:hAnsi="Times New Roman" w:cs="Times New Roman"/>
          <w:sz w:val="24"/>
          <w:szCs w:val="24"/>
        </w:rPr>
      </w:pPr>
    </w:p>
    <w:sectPr w:rsidR="00215E11" w:rsidRPr="000511D4" w:rsidSect="006228DA">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D77" w:rsidRDefault="005B5D77" w:rsidP="003E45AF">
      <w:pPr>
        <w:spacing w:after="0" w:line="240" w:lineRule="auto"/>
      </w:pPr>
      <w:r>
        <w:separator/>
      </w:r>
    </w:p>
  </w:endnote>
  <w:endnote w:type="continuationSeparator" w:id="0">
    <w:p w:rsidR="005B5D77" w:rsidRDefault="005B5D77" w:rsidP="003E4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D77" w:rsidRDefault="005B5D77" w:rsidP="003E45AF">
      <w:pPr>
        <w:spacing w:after="0" w:line="240" w:lineRule="auto"/>
      </w:pPr>
      <w:r>
        <w:separator/>
      </w:r>
    </w:p>
  </w:footnote>
  <w:footnote w:type="continuationSeparator" w:id="0">
    <w:p w:rsidR="005B5D77" w:rsidRDefault="005B5D77" w:rsidP="003E4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2E" w:rsidRDefault="00D7492E">
    <w:pPr>
      <w:pStyle w:val="Header"/>
      <w:jc w:val="right"/>
    </w:pPr>
    <w:r>
      <w:t xml:space="preserve">Phillip </w:t>
    </w:r>
    <w:sdt>
      <w:sdtPr>
        <w:id w:val="66661599"/>
        <w:docPartObj>
          <w:docPartGallery w:val="Page Numbers (Top of Page)"/>
          <w:docPartUnique/>
        </w:docPartObj>
      </w:sdtPr>
      <w:sdtContent>
        <w:fldSimple w:instr=" PAGE   \* MERGEFORMAT ">
          <w:r w:rsidR="004E7CAD">
            <w:rPr>
              <w:noProof/>
            </w:rPr>
            <w:t>7</w:t>
          </w:r>
        </w:fldSimple>
      </w:sdtContent>
    </w:sdt>
  </w:p>
  <w:p w:rsidR="00D7492E" w:rsidRDefault="00D749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C5BA4"/>
    <w:multiLevelType w:val="hybridMultilevel"/>
    <w:tmpl w:val="F3DE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E225F0"/>
    <w:rsid w:val="000511D4"/>
    <w:rsid w:val="000566AA"/>
    <w:rsid w:val="000974AE"/>
    <w:rsid w:val="000E7DE5"/>
    <w:rsid w:val="0011229E"/>
    <w:rsid w:val="001300D6"/>
    <w:rsid w:val="00145542"/>
    <w:rsid w:val="00175419"/>
    <w:rsid w:val="001A41A8"/>
    <w:rsid w:val="001E5DD1"/>
    <w:rsid w:val="001E7D63"/>
    <w:rsid w:val="001F4D68"/>
    <w:rsid w:val="002001F9"/>
    <w:rsid w:val="00215E11"/>
    <w:rsid w:val="002621A8"/>
    <w:rsid w:val="002B36BD"/>
    <w:rsid w:val="002B60FB"/>
    <w:rsid w:val="002B7DE6"/>
    <w:rsid w:val="0032334F"/>
    <w:rsid w:val="00376A4D"/>
    <w:rsid w:val="003B1FE5"/>
    <w:rsid w:val="003C721B"/>
    <w:rsid w:val="003D64B0"/>
    <w:rsid w:val="003E45AF"/>
    <w:rsid w:val="00407048"/>
    <w:rsid w:val="00423B10"/>
    <w:rsid w:val="00457EE1"/>
    <w:rsid w:val="004615B2"/>
    <w:rsid w:val="00461BD9"/>
    <w:rsid w:val="00473087"/>
    <w:rsid w:val="0049620E"/>
    <w:rsid w:val="004B4FA9"/>
    <w:rsid w:val="004E7CAD"/>
    <w:rsid w:val="005023B5"/>
    <w:rsid w:val="005275B1"/>
    <w:rsid w:val="005B5D77"/>
    <w:rsid w:val="005C11BD"/>
    <w:rsid w:val="005E601A"/>
    <w:rsid w:val="00602BBA"/>
    <w:rsid w:val="0061736C"/>
    <w:rsid w:val="006228DA"/>
    <w:rsid w:val="006248DC"/>
    <w:rsid w:val="006370E2"/>
    <w:rsid w:val="006B6CD8"/>
    <w:rsid w:val="006F0C6D"/>
    <w:rsid w:val="00715E2D"/>
    <w:rsid w:val="007829E1"/>
    <w:rsid w:val="00782E73"/>
    <w:rsid w:val="007A3DD6"/>
    <w:rsid w:val="007B57A5"/>
    <w:rsid w:val="007D00C5"/>
    <w:rsid w:val="007E35B7"/>
    <w:rsid w:val="00800F67"/>
    <w:rsid w:val="00821B84"/>
    <w:rsid w:val="00822D80"/>
    <w:rsid w:val="00837580"/>
    <w:rsid w:val="008A0609"/>
    <w:rsid w:val="00937967"/>
    <w:rsid w:val="009E55CC"/>
    <w:rsid w:val="009F62CB"/>
    <w:rsid w:val="00A45DE9"/>
    <w:rsid w:val="00A66BDA"/>
    <w:rsid w:val="00A918C3"/>
    <w:rsid w:val="00AE5A26"/>
    <w:rsid w:val="00B75EB7"/>
    <w:rsid w:val="00C33BDE"/>
    <w:rsid w:val="00C75D23"/>
    <w:rsid w:val="00C9444C"/>
    <w:rsid w:val="00CD6B21"/>
    <w:rsid w:val="00CF4ED4"/>
    <w:rsid w:val="00CF56D5"/>
    <w:rsid w:val="00D26DE9"/>
    <w:rsid w:val="00D64309"/>
    <w:rsid w:val="00D7492E"/>
    <w:rsid w:val="00D94693"/>
    <w:rsid w:val="00DA0600"/>
    <w:rsid w:val="00DA0CCE"/>
    <w:rsid w:val="00E225F0"/>
    <w:rsid w:val="00E92ECF"/>
    <w:rsid w:val="00EB7530"/>
    <w:rsid w:val="00EE1716"/>
    <w:rsid w:val="00EF6E17"/>
    <w:rsid w:val="00F0682C"/>
    <w:rsid w:val="00F06F85"/>
    <w:rsid w:val="00F10EDE"/>
    <w:rsid w:val="00F14DB6"/>
    <w:rsid w:val="00F56375"/>
    <w:rsid w:val="00FA64CC"/>
    <w:rsid w:val="00FA65ED"/>
    <w:rsid w:val="00FB46A4"/>
    <w:rsid w:val="00FD2A66"/>
    <w:rsid w:val="00FE41D1"/>
    <w:rsid w:val="00FE6509"/>
    <w:rsid w:val="00FF2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DA"/>
  </w:style>
  <w:style w:type="paragraph" w:styleId="Heading1">
    <w:name w:val="heading 1"/>
    <w:basedOn w:val="Normal"/>
    <w:link w:val="Heading1Char"/>
    <w:uiPriority w:val="9"/>
    <w:qFormat/>
    <w:rsid w:val="001E5D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7EE1"/>
    <w:rPr>
      <w:b/>
      <w:bCs/>
    </w:rPr>
  </w:style>
  <w:style w:type="character" w:customStyle="1" w:styleId="Heading1Char">
    <w:name w:val="Heading 1 Char"/>
    <w:basedOn w:val="DefaultParagraphFont"/>
    <w:link w:val="Heading1"/>
    <w:uiPriority w:val="9"/>
    <w:rsid w:val="001E5DD1"/>
    <w:rPr>
      <w:rFonts w:ascii="Times New Roman" w:eastAsia="Times New Roman" w:hAnsi="Times New Roman" w:cs="Times New Roman"/>
      <w:b/>
      <w:bCs/>
      <w:kern w:val="36"/>
      <w:sz w:val="48"/>
      <w:szCs w:val="48"/>
    </w:rPr>
  </w:style>
  <w:style w:type="character" w:customStyle="1" w:styleId="citationtext">
    <w:name w:val="citation_text"/>
    <w:basedOn w:val="DefaultParagraphFont"/>
    <w:rsid w:val="00175419"/>
  </w:style>
  <w:style w:type="paragraph" w:styleId="ListParagraph">
    <w:name w:val="List Paragraph"/>
    <w:basedOn w:val="Normal"/>
    <w:rsid w:val="006B6CD8"/>
    <w:pPr>
      <w:suppressAutoHyphens/>
      <w:spacing w:after="160" w:line="256" w:lineRule="auto"/>
      <w:ind w:left="720"/>
      <w:contextualSpacing/>
    </w:pPr>
    <w:rPr>
      <w:rFonts w:ascii="Calibri" w:eastAsia="SimSun" w:hAnsi="Calibri" w:cs="Calibri"/>
    </w:rPr>
  </w:style>
  <w:style w:type="paragraph" w:styleId="Header">
    <w:name w:val="header"/>
    <w:basedOn w:val="Normal"/>
    <w:link w:val="HeaderChar"/>
    <w:uiPriority w:val="99"/>
    <w:unhideWhenUsed/>
    <w:rsid w:val="003E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5AF"/>
  </w:style>
  <w:style w:type="paragraph" w:styleId="Footer">
    <w:name w:val="footer"/>
    <w:basedOn w:val="Normal"/>
    <w:link w:val="FooterChar"/>
    <w:uiPriority w:val="99"/>
    <w:semiHidden/>
    <w:unhideWhenUsed/>
    <w:rsid w:val="003E45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45AF"/>
  </w:style>
  <w:style w:type="paragraph" w:styleId="BalloonText">
    <w:name w:val="Balloon Text"/>
    <w:basedOn w:val="Normal"/>
    <w:link w:val="BalloonTextChar"/>
    <w:uiPriority w:val="99"/>
    <w:semiHidden/>
    <w:unhideWhenUsed/>
    <w:rsid w:val="00D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348240">
      <w:bodyDiv w:val="1"/>
      <w:marLeft w:val="0"/>
      <w:marRight w:val="0"/>
      <w:marTop w:val="0"/>
      <w:marBottom w:val="0"/>
      <w:divBdr>
        <w:top w:val="none" w:sz="0" w:space="0" w:color="auto"/>
        <w:left w:val="none" w:sz="0" w:space="0" w:color="auto"/>
        <w:bottom w:val="none" w:sz="0" w:space="0" w:color="auto"/>
        <w:right w:val="none" w:sz="0" w:space="0" w:color="auto"/>
      </w:divBdr>
      <w:divsChild>
        <w:div w:id="1300458813">
          <w:marLeft w:val="0"/>
          <w:marRight w:val="0"/>
          <w:marTop w:val="0"/>
          <w:marBottom w:val="0"/>
          <w:divBdr>
            <w:top w:val="none" w:sz="0" w:space="0" w:color="auto"/>
            <w:left w:val="none" w:sz="0" w:space="0" w:color="auto"/>
            <w:bottom w:val="none" w:sz="0" w:space="0" w:color="auto"/>
            <w:right w:val="none" w:sz="0" w:space="0" w:color="auto"/>
          </w:divBdr>
        </w:div>
        <w:div w:id="1387948974">
          <w:marLeft w:val="0"/>
          <w:marRight w:val="0"/>
          <w:marTop w:val="0"/>
          <w:marBottom w:val="0"/>
          <w:divBdr>
            <w:top w:val="none" w:sz="0" w:space="0" w:color="auto"/>
            <w:left w:val="none" w:sz="0" w:space="0" w:color="auto"/>
            <w:bottom w:val="none" w:sz="0" w:space="0" w:color="auto"/>
            <w:right w:val="none" w:sz="0" w:space="0" w:color="auto"/>
          </w:divBdr>
        </w:div>
        <w:div w:id="240525628">
          <w:marLeft w:val="0"/>
          <w:marRight w:val="0"/>
          <w:marTop w:val="0"/>
          <w:marBottom w:val="0"/>
          <w:divBdr>
            <w:top w:val="none" w:sz="0" w:space="0" w:color="auto"/>
            <w:left w:val="none" w:sz="0" w:space="0" w:color="auto"/>
            <w:bottom w:val="none" w:sz="0" w:space="0" w:color="auto"/>
            <w:right w:val="none" w:sz="0" w:space="0" w:color="auto"/>
          </w:divBdr>
        </w:div>
      </w:divsChild>
    </w:div>
    <w:div w:id="685444442">
      <w:bodyDiv w:val="1"/>
      <w:marLeft w:val="0"/>
      <w:marRight w:val="0"/>
      <w:marTop w:val="0"/>
      <w:marBottom w:val="0"/>
      <w:divBdr>
        <w:top w:val="none" w:sz="0" w:space="0" w:color="auto"/>
        <w:left w:val="none" w:sz="0" w:space="0" w:color="auto"/>
        <w:bottom w:val="none" w:sz="0" w:space="0" w:color="auto"/>
        <w:right w:val="none" w:sz="0" w:space="0" w:color="auto"/>
      </w:divBdr>
    </w:div>
    <w:div w:id="1381588033">
      <w:bodyDiv w:val="1"/>
      <w:marLeft w:val="0"/>
      <w:marRight w:val="0"/>
      <w:marTop w:val="0"/>
      <w:marBottom w:val="0"/>
      <w:divBdr>
        <w:top w:val="none" w:sz="0" w:space="0" w:color="auto"/>
        <w:left w:val="none" w:sz="0" w:space="0" w:color="auto"/>
        <w:bottom w:val="none" w:sz="0" w:space="0" w:color="auto"/>
        <w:right w:val="none" w:sz="0" w:space="0" w:color="auto"/>
      </w:divBdr>
      <w:divsChild>
        <w:div w:id="81068648">
          <w:marLeft w:val="0"/>
          <w:marRight w:val="0"/>
          <w:marTop w:val="0"/>
          <w:marBottom w:val="0"/>
          <w:divBdr>
            <w:top w:val="none" w:sz="0" w:space="0" w:color="auto"/>
            <w:left w:val="none" w:sz="0" w:space="0" w:color="auto"/>
            <w:bottom w:val="none" w:sz="0" w:space="0" w:color="auto"/>
            <w:right w:val="none" w:sz="0" w:space="0" w:color="auto"/>
          </w:divBdr>
        </w:div>
      </w:divsChild>
    </w:div>
    <w:div w:id="17089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EEE5206-2766-4ED7-A0E8-14EE0972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Emerson Network Power, Liebert Services</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Power</dc:creator>
  <cp:lastModifiedBy>Network Power</cp:lastModifiedBy>
  <cp:revision>2</cp:revision>
  <dcterms:created xsi:type="dcterms:W3CDTF">2015-10-27T02:45:00Z</dcterms:created>
  <dcterms:modified xsi:type="dcterms:W3CDTF">2015-10-27T02:45:00Z</dcterms:modified>
</cp:coreProperties>
</file>