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58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80"/>
        <w:gridCol w:w="5250"/>
        <w:tblGridChange w:id="0">
          <w:tblGrid>
            <w:gridCol w:w="5280"/>
            <w:gridCol w:w="5280"/>
            <w:gridCol w:w="5250"/>
          </w:tblGrid>
        </w:tblGridChange>
      </w:tblGrid>
      <w:tr>
        <w:trPr>
          <w:trHeight w:val="117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1"/>
              <w:widowControl w:val="0"/>
              <w:spacing w:line="240" w:lineRule="auto"/>
              <w:rPr>
                <w:rFonts w:ascii="EB Garamond" w:cs="EB Garamond" w:eastAsia="EB Garamond" w:hAnsi="EB Garamond"/>
                <w:sz w:val="36"/>
                <w:szCs w:val="36"/>
              </w:rPr>
            </w:pPr>
            <w:bookmarkStart w:colFirst="0" w:colLast="0" w:name="_l7ca4z854z9p" w:id="0"/>
            <w:bookmarkEnd w:id="0"/>
            <w:r w:rsidDel="00000000" w:rsidR="00000000" w:rsidRPr="00000000">
              <w:rPr>
                <w:rFonts w:ascii="EB Garamond" w:cs="EB Garamond" w:eastAsia="EB Garamond" w:hAnsi="EB Garamond"/>
                <w:b w:val="1"/>
                <w:u w:val="single"/>
                <w:rtl w:val="0"/>
              </w:rPr>
              <w:t xml:space="preserve">How It Begins…</w:t>
            </w: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The homeless are the same people as us, the only difference is that they have been through some unfortunate events bringing them to this point at which they were driven out of the same lifestyle as us…</w:t>
            </w:r>
          </w:p>
          <w:p w:rsidR="00000000" w:rsidDel="00000000" w:rsidP="00000000" w:rsidRDefault="00000000" w:rsidRPr="00000000" w14:paraId="00000005">
            <w:pPr>
              <w:spacing w:line="240" w:lineRule="auto"/>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6">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Pr>
              <w:drawing>
                <wp:inline distB="114300" distT="114300" distL="114300" distR="114300">
                  <wp:extent cx="3219450" cy="3238500"/>
                  <wp:effectExtent b="0" l="0" r="0" t="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2194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8">
            <w:pPr>
              <w:spacing w:line="240" w:lineRule="auto"/>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9">
            <w:pPr>
              <w:spacing w:line="240" w:lineRule="auto"/>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A">
            <w:pPr>
              <w:spacing w:line="240" w:lineRule="auto"/>
              <w:ind w:left="0" w:firstLine="0"/>
              <w:rPr>
                <w:rFonts w:ascii="Verdana" w:cs="Verdana" w:eastAsia="Verdana" w:hAnsi="Verdana"/>
                <w:sz w:val="30"/>
                <w:szCs w:val="30"/>
                <w:highlight w:val="white"/>
              </w:rPr>
            </w:pPr>
            <w:r w:rsidDel="00000000" w:rsidR="00000000" w:rsidRPr="00000000">
              <w:rPr>
                <w:rtl w:val="0"/>
              </w:rPr>
            </w:r>
          </w:p>
          <w:p w:rsidR="00000000" w:rsidDel="00000000" w:rsidP="00000000" w:rsidRDefault="00000000" w:rsidRPr="00000000" w14:paraId="0000000B">
            <w:pPr>
              <w:spacing w:line="240" w:lineRule="auto"/>
              <w:ind w:left="720" w:firstLine="0"/>
              <w:rPr>
                <w:rFonts w:ascii="Verdana" w:cs="Verdana" w:eastAsia="Verdana" w:hAnsi="Verdana"/>
                <w:sz w:val="30"/>
                <w:szCs w:val="3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Style w:val="Heading1"/>
              <w:widowControl w:val="0"/>
              <w:spacing w:line="240" w:lineRule="auto"/>
              <w:rPr>
                <w:rFonts w:ascii="EB Garamond" w:cs="EB Garamond" w:eastAsia="EB Garamond" w:hAnsi="EB Garamond"/>
                <w:b w:val="1"/>
                <w:u w:val="single"/>
              </w:rPr>
            </w:pPr>
            <w:bookmarkStart w:colFirst="0" w:colLast="0" w:name="_7anxejr91hwk" w:id="1"/>
            <w:bookmarkEnd w:id="1"/>
            <w:r w:rsidDel="00000000" w:rsidR="00000000" w:rsidRPr="00000000">
              <w:rPr>
                <w:rFonts w:ascii="EB Garamond" w:cs="EB Garamond" w:eastAsia="EB Garamond" w:hAnsi="EB Garamond"/>
                <w:b w:val="1"/>
                <w:u w:val="single"/>
                <w:rtl w:val="0"/>
              </w:rPr>
              <w:t xml:space="preserve">The Truth...</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We see Homeless people everywhere. Either on the street, in subway stations, outside subway stations and even in the train and by now we have seen it so much that we are not even surprised. We are at this point at which it would be wrong to say that we are ignoring their existence because of our busy schedules and life. </w:t>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rFonts w:ascii="EB Garamond" w:cs="EB Garamond" w:eastAsia="EB Garamond" w:hAnsi="EB Garamond"/>
              </w:rPr>
            </w:pPr>
            <w:r w:rsidDel="00000000" w:rsidR="00000000" w:rsidRPr="00000000">
              <w:rPr>
                <w:rFonts w:ascii="EB Garamond" w:cs="EB Garamond" w:eastAsia="EB Garamond" w:hAnsi="EB Garamond"/>
              </w:rPr>
              <w:drawing>
                <wp:inline distB="114300" distT="114300" distL="114300" distR="114300">
                  <wp:extent cx="3219450" cy="32258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219450" cy="322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sz w:val="96"/>
                <w:szCs w:val="96"/>
              </w:rPr>
            </w:pPr>
            <w:r w:rsidDel="00000000" w:rsidR="00000000" w:rsidRPr="00000000">
              <w:rPr>
                <w:rFonts w:ascii="EB Garamond SemiBold" w:cs="EB Garamond SemiBold" w:eastAsia="EB Garamond SemiBold" w:hAnsi="EB Garamond SemiBold"/>
                <w:sz w:val="90"/>
                <w:szCs w:val="90"/>
                <w:rtl w:val="0"/>
              </w:rPr>
              <w:t xml:space="preserve">Homelessness</w:t>
            </w:r>
            <w:r w:rsidDel="00000000" w:rsidR="00000000" w:rsidRPr="00000000">
              <w:rPr>
                <w:rFonts w:ascii="EB Garamond SemiBold" w:cs="EB Garamond SemiBold" w:eastAsia="EB Garamond SemiBold" w:hAnsi="EB Garamond SemiBold"/>
                <w:sz w:val="96"/>
                <w:szCs w:val="96"/>
                <w:rtl w:val="0"/>
              </w:rPr>
              <w:t xml:space="preser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sz w:val="96"/>
                <w:szCs w:val="96"/>
              </w:rPr>
            </w:pPr>
            <w:r w:rsidDel="00000000" w:rsidR="00000000" w:rsidRPr="00000000">
              <w:rPr>
                <w:rFonts w:ascii="EB Garamond SemiBold" w:cs="EB Garamond SemiBold" w:eastAsia="EB Garamond SemiBold" w:hAnsi="EB Garamond SemiBold"/>
                <w:sz w:val="96"/>
                <w:szCs w:val="96"/>
                <w:rtl w:val="0"/>
              </w:rPr>
              <w:t xml:space="preserve">in NYC</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sz w:val="60"/>
                <w:szCs w:val="60"/>
              </w:rPr>
            </w:pPr>
            <w:r w:rsidDel="00000000" w:rsidR="00000000" w:rsidRPr="00000000">
              <w:rPr>
                <w:rFonts w:ascii="EB Garamond SemiBold" w:cs="EB Garamond SemiBold" w:eastAsia="EB Garamond SemiBold" w:hAnsi="EB Garamond SemiBold"/>
                <w:sz w:val="60"/>
                <w:szCs w:val="60"/>
              </w:rPr>
              <w:drawing>
                <wp:inline distB="114300" distT="114300" distL="114300" distR="114300">
                  <wp:extent cx="3176588" cy="2933700"/>
                  <wp:effectExtent b="0" l="0" r="0" t="0"/>
                  <wp:docPr id="4" name="image5.png"/>
                  <a:graphic>
                    <a:graphicData uri="http://schemas.openxmlformats.org/drawingml/2006/picture">
                      <pic:pic>
                        <pic:nvPicPr>
                          <pic:cNvPr id="0" name="image5.png"/>
                          <pic:cNvPicPr preferRelativeResize="0"/>
                        </pic:nvPicPr>
                        <pic:blipFill>
                          <a:blip r:embed="rId8"/>
                          <a:srcRect b="0" l="11904" r="22321" t="0"/>
                          <a:stretch>
                            <a:fillRect/>
                          </a:stretch>
                        </pic:blipFill>
                        <pic:spPr>
                          <a:xfrm>
                            <a:off x="0" y="0"/>
                            <a:ext cx="3176588"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sz w:val="60"/>
                <w:szCs w:val="60"/>
              </w:rPr>
            </w:pPr>
            <w:r w:rsidDel="00000000" w:rsidR="00000000" w:rsidRPr="00000000">
              <w:rPr>
                <w:rFonts w:ascii="EB Garamond SemiBold" w:cs="EB Garamond SemiBold" w:eastAsia="EB Garamond SemiBold" w:hAnsi="EB Garamond SemiBold"/>
                <w:sz w:val="60"/>
                <w:szCs w:val="60"/>
                <w:rtl w:val="0"/>
              </w:rPr>
              <w:t xml:space="preserve">The facts,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sz w:val="60"/>
                <w:szCs w:val="60"/>
              </w:rPr>
            </w:pPr>
            <w:r w:rsidDel="00000000" w:rsidR="00000000" w:rsidRPr="00000000">
              <w:rPr>
                <w:rFonts w:ascii="EB Garamond SemiBold" w:cs="EB Garamond SemiBold" w:eastAsia="EB Garamond SemiBold" w:hAnsi="EB Garamond SemiBold"/>
                <w:sz w:val="60"/>
                <w:szCs w:val="60"/>
                <w:rtl w:val="0"/>
              </w:rPr>
              <w:t xml:space="preserve">and how to help solve it</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SemiBold" w:cs="EB Garamond SemiBold" w:eastAsia="EB Garamond SemiBold" w:hAnsi="EB Garamond SemiBold"/>
                <w:sz w:val="60"/>
                <w:szCs w:val="60"/>
              </w:rPr>
            </w:pPr>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tbl>
      <w:tblPr>
        <w:tblStyle w:val="Table2"/>
        <w:tblW w:w="157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80"/>
        <w:gridCol w:w="5235"/>
        <w:tblGridChange w:id="0">
          <w:tblGrid>
            <w:gridCol w:w="5280"/>
            <w:gridCol w:w="5280"/>
            <w:gridCol w:w="5235"/>
          </w:tblGrid>
        </w:tblGridChange>
      </w:tblGrid>
      <w:tr>
        <w:trPr>
          <w:trHeight w:val="11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Style w:val="Heading1"/>
              <w:widowControl w:val="0"/>
              <w:spacing w:line="240" w:lineRule="auto"/>
              <w:rPr>
                <w:rFonts w:ascii="EB Garamond" w:cs="EB Garamond" w:eastAsia="EB Garamond" w:hAnsi="EB Garamond"/>
                <w:b w:val="1"/>
                <w:u w:val="single"/>
              </w:rPr>
            </w:pPr>
            <w:bookmarkStart w:colFirst="0" w:colLast="0" w:name="_3c9av2c4hphq" w:id="2"/>
            <w:bookmarkEnd w:id="2"/>
            <w:r w:rsidDel="00000000" w:rsidR="00000000" w:rsidRPr="00000000">
              <w:rPr>
                <w:rFonts w:ascii="EB Garamond" w:cs="EB Garamond" w:eastAsia="EB Garamond" w:hAnsi="EB Garamond"/>
                <w:b w:val="1"/>
                <w:u w:val="single"/>
                <w:rtl w:val="0"/>
              </w:rPr>
              <w:t xml:space="preserve">How To Solve It…</w:t>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We are sending you this message to ask you to help us help these people by donating anything you want to, to some homeless shelters.</w:t>
            </w:r>
          </w:p>
          <w:p w:rsidR="00000000" w:rsidDel="00000000" w:rsidP="00000000" w:rsidRDefault="00000000" w:rsidRPr="00000000" w14:paraId="0000001C">
            <w:pPr>
              <w:spacing w:line="240" w:lineRule="auto"/>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1D">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To help, contact:</w:t>
            </w:r>
          </w:p>
          <w:p w:rsidR="00000000" w:rsidDel="00000000" w:rsidP="00000000" w:rsidRDefault="00000000" w:rsidRPr="00000000" w14:paraId="0000001E">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CALL : 0900-786-01</w:t>
            </w:r>
          </w:p>
          <w:p w:rsidR="00000000" w:rsidDel="00000000" w:rsidP="00000000" w:rsidRDefault="00000000" w:rsidRPr="00000000" w14:paraId="0000001F">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INSTAGRAM : mpnyc_</w:t>
            </w:r>
          </w:p>
          <w:p w:rsidR="00000000" w:rsidDel="00000000" w:rsidP="00000000" w:rsidRDefault="00000000" w:rsidRPr="00000000" w14:paraId="00000020">
            <w:pPr>
              <w:spacing w:line="240" w:lineRule="auto"/>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21">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Pr>
              <w:drawing>
                <wp:inline distB="114300" distT="114300" distL="114300" distR="114300">
                  <wp:extent cx="3219450" cy="24638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21945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Style w:val="Heading1"/>
              <w:widowControl w:val="0"/>
              <w:spacing w:line="240" w:lineRule="auto"/>
              <w:rPr>
                <w:rFonts w:ascii="EB Garamond" w:cs="EB Garamond" w:eastAsia="EB Garamond" w:hAnsi="EB Garamond"/>
                <w:b w:val="1"/>
                <w:u w:val="single"/>
              </w:rPr>
            </w:pPr>
            <w:bookmarkStart w:colFirst="0" w:colLast="0" w:name="_egdxlzgmhzpl" w:id="3"/>
            <w:bookmarkEnd w:id="3"/>
            <w:r w:rsidDel="00000000" w:rsidR="00000000" w:rsidRPr="00000000">
              <w:rPr>
                <w:rFonts w:ascii="EB Garamond" w:cs="EB Garamond" w:eastAsia="EB Garamond" w:hAnsi="EB Garamond"/>
                <w:b w:val="1"/>
                <w:u w:val="single"/>
                <w:rtl w:val="0"/>
              </w:rPr>
              <w:t xml:space="preserve">What Happens Next…</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color w:val="373739"/>
                <w:sz w:val="28"/>
                <w:szCs w:val="28"/>
                <w:highlight w:val="white"/>
                <w:rtl w:val="0"/>
              </w:rPr>
              <w:t xml:space="preserve">The reasons for family homelessness are recognised as being different to those for single homelessness, with families more likely to be homeless because of structural factors and many families more likely to be ‘hidden homeless’ (such as staying with relatives), not seeking out formal support until they have been homeless for some time. </w:t>
            </w:r>
            <w:r w:rsidDel="00000000" w:rsidR="00000000" w:rsidRPr="00000000">
              <w:rPr>
                <w:rFonts w:ascii="EB Garamond" w:cs="EB Garamond" w:eastAsia="EB Garamond" w:hAnsi="EB Garamond"/>
                <w:sz w:val="28"/>
                <w:szCs w:val="28"/>
                <w:highlight w:val="white"/>
                <w:rtl w:val="0"/>
              </w:rPr>
              <w:t xml:space="preserve"> </w:t>
            </w:r>
          </w:p>
          <w:p w:rsidR="00000000" w:rsidDel="00000000" w:rsidP="00000000" w:rsidRDefault="00000000" w:rsidRPr="00000000" w14:paraId="00000026">
            <w:pPr>
              <w:spacing w:line="240" w:lineRule="auto"/>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             </w:t>
            </w:r>
          </w:p>
          <w:p w:rsidR="00000000" w:rsidDel="00000000" w:rsidP="00000000" w:rsidRDefault="00000000" w:rsidRPr="00000000" w14:paraId="00000027">
            <w:pPr>
              <w:spacing w:line="240" w:lineRule="auto"/>
              <w:rPr>
                <w:rFonts w:ascii="EB Garamond" w:cs="EB Garamond" w:eastAsia="EB Garamond" w:hAnsi="EB Garamond"/>
                <w:i w:val="1"/>
                <w:sz w:val="28"/>
                <w:szCs w:val="28"/>
                <w:highlight w:val="white"/>
              </w:rPr>
            </w:pPr>
            <w:r w:rsidDel="00000000" w:rsidR="00000000" w:rsidRPr="00000000">
              <w:rPr>
                <w:rFonts w:ascii="EB Garamond" w:cs="EB Garamond" w:eastAsia="EB Garamond" w:hAnsi="EB Garamond"/>
                <w:sz w:val="28"/>
                <w:szCs w:val="28"/>
                <w:highlight w:val="white"/>
                <w:rtl w:val="0"/>
              </w:rPr>
              <w:t xml:space="preserve">             </w:t>
            </w:r>
            <w:r w:rsidDel="00000000" w:rsidR="00000000" w:rsidRPr="00000000">
              <w:rPr>
                <w:rFonts w:ascii="EB Garamond" w:cs="EB Garamond" w:eastAsia="EB Garamond" w:hAnsi="EB Garamond"/>
                <w:i w:val="1"/>
                <w:sz w:val="28"/>
                <w:szCs w:val="28"/>
                <w:highlight w:val="white"/>
                <w:rtl w:val="0"/>
              </w:rPr>
              <w:t xml:space="preserve">What causes homelessness and rough </w:t>
            </w:r>
          </w:p>
          <w:p w:rsidR="00000000" w:rsidDel="00000000" w:rsidP="00000000" w:rsidRDefault="00000000" w:rsidRPr="00000000" w14:paraId="00000028">
            <w:pPr>
              <w:spacing w:line="240" w:lineRule="auto"/>
              <w:rPr>
                <w:rFonts w:ascii="EB Garamond" w:cs="EB Garamond" w:eastAsia="EB Garamond" w:hAnsi="EB Garamond"/>
                <w:sz w:val="28"/>
                <w:szCs w:val="28"/>
                <w:highlight w:val="white"/>
              </w:rPr>
            </w:pPr>
            <w:r w:rsidDel="00000000" w:rsidR="00000000" w:rsidRPr="00000000">
              <w:rPr>
                <w:rFonts w:ascii="EB Garamond" w:cs="EB Garamond" w:eastAsia="EB Garamond" w:hAnsi="EB Garamond"/>
                <w:i w:val="1"/>
                <w:sz w:val="28"/>
                <w:szCs w:val="28"/>
                <w:highlight w:val="white"/>
                <w:rtl w:val="0"/>
              </w:rPr>
              <w:t xml:space="preserve">             sleeping ? </w:t>
            </w:r>
            <w:r w:rsidDel="00000000" w:rsidR="00000000" w:rsidRPr="00000000">
              <w:rPr>
                <w:rFonts w:ascii="EB Garamond" w:cs="EB Garamond" w:eastAsia="EB Garamond" w:hAnsi="EB Garamond"/>
                <w:sz w:val="28"/>
                <w:szCs w:val="28"/>
                <w:highlight w:val="white"/>
                <w:rtl w:val="0"/>
              </w:rPr>
              <w:t xml:space="preserve">Impact News Service, April 9,</w:t>
            </w:r>
          </w:p>
          <w:p w:rsidR="00000000" w:rsidDel="00000000" w:rsidP="00000000" w:rsidRDefault="00000000" w:rsidRPr="00000000" w14:paraId="00000029">
            <w:pPr>
              <w:spacing w:line="240" w:lineRule="auto"/>
              <w:rPr>
                <w:rFonts w:ascii="EB Garamond" w:cs="EB Garamond" w:eastAsia="EB Garamond" w:hAnsi="EB Garamond"/>
                <w:sz w:val="28"/>
                <w:szCs w:val="28"/>
                <w:highlight w:val="white"/>
              </w:rPr>
            </w:pPr>
            <w:r w:rsidDel="00000000" w:rsidR="00000000" w:rsidRPr="00000000">
              <w:rPr>
                <w:rFonts w:ascii="EB Garamond" w:cs="EB Garamond" w:eastAsia="EB Garamond" w:hAnsi="EB Garamond"/>
                <w:i w:val="1"/>
                <w:sz w:val="28"/>
                <w:szCs w:val="28"/>
                <w:highlight w:val="white"/>
                <w:rtl w:val="0"/>
              </w:rPr>
              <w:t xml:space="preserve">            </w:t>
            </w:r>
            <w:r w:rsidDel="00000000" w:rsidR="00000000" w:rsidRPr="00000000">
              <w:rPr>
                <w:rFonts w:ascii="EB Garamond" w:cs="EB Garamond" w:eastAsia="EB Garamond" w:hAnsi="EB Garamond"/>
                <w:sz w:val="28"/>
                <w:szCs w:val="28"/>
                <w:highlight w:val="white"/>
                <w:rtl w:val="0"/>
              </w:rPr>
              <w:t xml:space="preserve"> 2019 Tuesday.</w:t>
            </w:r>
          </w:p>
          <w:p w:rsidR="00000000" w:rsidDel="00000000" w:rsidP="00000000" w:rsidRDefault="00000000" w:rsidRPr="00000000" w14:paraId="0000002A">
            <w:pPr>
              <w:spacing w:line="240" w:lineRule="auto"/>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2B">
            <w:pPr>
              <w:spacing w:line="240" w:lineRule="auto"/>
              <w:jc w:val="center"/>
              <w:rPr>
                <w:rFonts w:ascii="EB Garamond" w:cs="EB Garamond" w:eastAsia="EB Garamond" w:hAnsi="EB Garamond"/>
                <w:sz w:val="36"/>
                <w:szCs w:val="36"/>
                <w:highlight w:val="white"/>
                <w:u w:val="single"/>
              </w:rPr>
            </w:pPr>
            <w:r w:rsidDel="00000000" w:rsidR="00000000" w:rsidRPr="00000000">
              <w:rPr>
                <w:rFonts w:ascii="EB Garamond" w:cs="EB Garamond" w:eastAsia="EB Garamond" w:hAnsi="EB Garamond"/>
                <w:sz w:val="36"/>
                <w:szCs w:val="36"/>
                <w:highlight w:val="white"/>
                <w:u w:val="single"/>
                <w:rtl w:val="0"/>
              </w:rPr>
              <w:t xml:space="preserve">Eventually They Do End Up Completely Homeless</w:t>
            </w:r>
          </w:p>
          <w:p w:rsidR="00000000" w:rsidDel="00000000" w:rsidP="00000000" w:rsidRDefault="00000000" w:rsidRPr="00000000" w14:paraId="0000002C">
            <w:pPr>
              <w:spacing w:line="240" w:lineRule="auto"/>
              <w:jc w:val="center"/>
              <w:rPr>
                <w:rFonts w:ascii="EB Garamond" w:cs="EB Garamond" w:eastAsia="EB Garamond" w:hAnsi="EB Garamond"/>
                <w:sz w:val="36"/>
                <w:szCs w:val="36"/>
                <w:highlight w:val="white"/>
                <w:u w:val="single"/>
              </w:rPr>
            </w:pPr>
            <w:r w:rsidDel="00000000" w:rsidR="00000000" w:rsidRPr="00000000">
              <w:rPr>
                <w:rtl w:val="0"/>
              </w:rPr>
            </w:r>
          </w:p>
          <w:p w:rsidR="00000000" w:rsidDel="00000000" w:rsidP="00000000" w:rsidRDefault="00000000" w:rsidRPr="00000000" w14:paraId="0000002D">
            <w:pPr>
              <w:spacing w:line="240" w:lineRule="auto"/>
              <w:rPr>
                <w:rFonts w:ascii="EB Garamond" w:cs="EB Garamond" w:eastAsia="EB Garamond" w:hAnsi="EB Garamond"/>
                <w:sz w:val="36"/>
                <w:szCs w:val="36"/>
                <w:highlight w:val="white"/>
              </w:rPr>
            </w:pPr>
            <w:r w:rsidDel="00000000" w:rsidR="00000000" w:rsidRPr="00000000">
              <w:rPr>
                <w:rFonts w:ascii="EB Garamond" w:cs="EB Garamond" w:eastAsia="EB Garamond" w:hAnsi="EB Garamond"/>
                <w:sz w:val="36"/>
                <w:szCs w:val="36"/>
                <w:highlight w:val="white"/>
              </w:rPr>
              <w:drawing>
                <wp:inline distB="114300" distT="114300" distL="114300" distR="114300">
                  <wp:extent cx="3219450" cy="2557463"/>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219450"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rPr>
                <w:rFonts w:ascii="EB Garamond" w:cs="EB Garamond" w:eastAsia="EB Garamond" w:hAnsi="EB Garamond"/>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There are many reasons for this occurrence from which some of them are: </w:t>
            </w:r>
          </w:p>
          <w:p w:rsidR="00000000" w:rsidDel="00000000" w:rsidP="00000000" w:rsidRDefault="00000000" w:rsidRPr="00000000" w14:paraId="00000030">
            <w:pPr>
              <w:spacing w:line="240"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31">
            <w:pPr>
              <w:numPr>
                <w:ilvl w:val="0"/>
                <w:numId w:val="2"/>
              </w:numPr>
              <w:spacing w:line="240" w:lineRule="auto"/>
              <w:ind w:left="720" w:hanging="36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High Rent:</w:t>
            </w:r>
          </w:p>
          <w:p w:rsidR="00000000" w:rsidDel="00000000" w:rsidP="00000000" w:rsidRDefault="00000000" w:rsidRPr="00000000" w14:paraId="00000032">
            <w:pPr>
              <w:spacing w:line="240" w:lineRule="auto"/>
              <w:ind w:left="720" w:firstLine="0"/>
              <w:rPr>
                <w:rFonts w:ascii="EB Garamond" w:cs="EB Garamond" w:eastAsia="EB Garamond" w:hAnsi="EB Garamond"/>
                <w:color w:val="373739"/>
                <w:sz w:val="28"/>
                <w:szCs w:val="28"/>
                <w:highlight w:val="white"/>
              </w:rPr>
            </w:pPr>
            <w:r w:rsidDel="00000000" w:rsidR="00000000" w:rsidRPr="00000000">
              <w:rPr>
                <w:rFonts w:ascii="EB Garamond" w:cs="EB Garamond" w:eastAsia="EB Garamond" w:hAnsi="EB Garamond"/>
                <w:color w:val="373739"/>
                <w:sz w:val="28"/>
                <w:szCs w:val="28"/>
                <w:highlight w:val="white"/>
                <w:rtl w:val="0"/>
              </w:rPr>
              <w:t xml:space="preserve">The nation's most populous city also has the nation's largest </w:t>
            </w:r>
            <w:r w:rsidDel="00000000" w:rsidR="00000000" w:rsidRPr="00000000">
              <w:rPr>
                <w:rFonts w:ascii="EB Garamond" w:cs="EB Garamond" w:eastAsia="EB Garamond" w:hAnsi="EB Garamond"/>
                <w:color w:val="373739"/>
                <w:sz w:val="28"/>
                <w:szCs w:val="28"/>
                <w:highlight w:val="white"/>
                <w:rtl w:val="0"/>
              </w:rPr>
              <w:t xml:space="preserve">homeless</w:t>
            </w:r>
            <w:r w:rsidDel="00000000" w:rsidR="00000000" w:rsidRPr="00000000">
              <w:rPr>
                <w:rFonts w:ascii="EB Garamond" w:cs="EB Garamond" w:eastAsia="EB Garamond" w:hAnsi="EB Garamond"/>
                <w:color w:val="373739"/>
                <w:sz w:val="28"/>
                <w:szCs w:val="28"/>
                <w:highlight w:val="white"/>
                <w:rtl w:val="0"/>
              </w:rPr>
              <w:t xml:space="preserve"> population, with 75,000, and like other </w:t>
            </w:r>
            <w:r w:rsidDel="00000000" w:rsidR="00000000" w:rsidRPr="00000000">
              <w:rPr>
                <w:rFonts w:ascii="EB Garamond" w:cs="EB Garamond" w:eastAsia="EB Garamond" w:hAnsi="EB Garamond"/>
                <w:color w:val="373739"/>
                <w:sz w:val="28"/>
                <w:szCs w:val="28"/>
                <w:highlight w:val="white"/>
                <w:rtl w:val="0"/>
              </w:rPr>
              <w:t xml:space="preserve">high-rent</w:t>
            </w:r>
            <w:r w:rsidDel="00000000" w:rsidR="00000000" w:rsidRPr="00000000">
              <w:rPr>
                <w:rFonts w:ascii="EB Garamond" w:cs="EB Garamond" w:eastAsia="EB Garamond" w:hAnsi="EB Garamond"/>
                <w:color w:val="373739"/>
                <w:sz w:val="28"/>
                <w:szCs w:val="28"/>
                <w:highlight w:val="white"/>
                <w:rtl w:val="0"/>
              </w:rPr>
              <w:t xml:space="preserve"> cities, it has not been able to move the dispossessed to permanent housing nearly as fast as people are becoming </w:t>
            </w:r>
            <w:r w:rsidDel="00000000" w:rsidR="00000000" w:rsidRPr="00000000">
              <w:rPr>
                <w:rFonts w:ascii="EB Garamond" w:cs="EB Garamond" w:eastAsia="EB Garamond" w:hAnsi="EB Garamond"/>
                <w:color w:val="373739"/>
                <w:sz w:val="28"/>
                <w:szCs w:val="28"/>
                <w:highlight w:val="white"/>
                <w:rtl w:val="0"/>
              </w:rPr>
              <w:t xml:space="preserve">homeless.</w:t>
            </w:r>
          </w:p>
          <w:p w:rsidR="00000000" w:rsidDel="00000000" w:rsidP="00000000" w:rsidRDefault="00000000" w:rsidRPr="00000000" w14:paraId="00000033">
            <w:pPr>
              <w:spacing w:line="240" w:lineRule="auto"/>
              <w:ind w:left="720" w:firstLine="0"/>
              <w:rPr>
                <w:rFonts w:ascii="EB Garamond" w:cs="EB Garamond" w:eastAsia="EB Garamond" w:hAnsi="EB Garamond"/>
                <w:color w:val="373739"/>
                <w:sz w:val="24"/>
                <w:szCs w:val="24"/>
                <w:highlight w:val="white"/>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line="240" w:lineRule="auto"/>
              <w:ind w:left="720" w:firstLine="0"/>
              <w:rPr>
                <w:rFonts w:ascii="EB Garamond" w:cs="EB Garamond" w:eastAsia="EB Garamond" w:hAnsi="EB Garamond"/>
                <w:color w:val="373739"/>
                <w:sz w:val="24"/>
                <w:szCs w:val="24"/>
                <w:highlight w:val="white"/>
              </w:rPr>
            </w:pPr>
            <w:r w:rsidDel="00000000" w:rsidR="00000000" w:rsidRPr="00000000">
              <w:rPr>
                <w:rFonts w:ascii="EB Garamond" w:cs="EB Garamond" w:eastAsia="EB Garamond" w:hAnsi="EB Garamond"/>
                <w:color w:val="373739"/>
                <w:sz w:val="24"/>
                <w:szCs w:val="24"/>
                <w:highlight w:val="white"/>
                <w:rtl w:val="0"/>
              </w:rPr>
              <w:t xml:space="preserve">GEOFF MULVIHILL The Associated Press. </w:t>
            </w:r>
            <w:r w:rsidDel="00000000" w:rsidR="00000000" w:rsidRPr="00000000">
              <w:rPr>
                <w:rFonts w:ascii="EB Garamond" w:cs="EB Garamond" w:eastAsia="EB Garamond" w:hAnsi="EB Garamond"/>
                <w:i w:val="1"/>
                <w:color w:val="373739"/>
                <w:sz w:val="24"/>
                <w:szCs w:val="24"/>
                <w:highlight w:val="white"/>
                <w:rtl w:val="0"/>
              </w:rPr>
              <w:t xml:space="preserve">New York City offers homeless insights. </w:t>
            </w:r>
            <w:r w:rsidDel="00000000" w:rsidR="00000000" w:rsidRPr="00000000">
              <w:rPr>
                <w:rFonts w:ascii="EB Garamond" w:cs="EB Garamond" w:eastAsia="EB Garamond" w:hAnsi="EB Garamond"/>
                <w:color w:val="373739"/>
                <w:sz w:val="24"/>
                <w:szCs w:val="24"/>
                <w:highlight w:val="white"/>
                <w:rtl w:val="0"/>
              </w:rPr>
              <w:t xml:space="preserve">Telegraph Herald (Dubuque, IA), November 23, 2017 Thursday.</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line="240" w:lineRule="auto"/>
              <w:ind w:left="720" w:firstLine="0"/>
              <w:rPr>
                <w:rFonts w:ascii="EB Garamond" w:cs="EB Garamond" w:eastAsia="EB Garamond" w:hAnsi="EB Garamond"/>
                <w:color w:val="373739"/>
                <w:sz w:val="28"/>
                <w:szCs w:val="28"/>
                <w:highlight w:val="white"/>
              </w:rPr>
            </w:pPr>
            <w:r w:rsidDel="00000000" w:rsidR="00000000" w:rsidRPr="00000000">
              <w:rPr>
                <w:rtl w:val="0"/>
              </w:rPr>
            </w:r>
          </w:p>
          <w:p w:rsidR="00000000" w:rsidDel="00000000" w:rsidP="00000000" w:rsidRDefault="00000000" w:rsidRPr="00000000" w14:paraId="00000036">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EB Garamond" w:cs="EB Garamond" w:eastAsia="EB Garamond" w:hAnsi="EB Garamond"/>
                <w:b w:val="1"/>
                <w:color w:val="373739"/>
                <w:sz w:val="28"/>
                <w:szCs w:val="28"/>
                <w:highlight w:val="white"/>
              </w:rPr>
            </w:pPr>
            <w:r w:rsidDel="00000000" w:rsidR="00000000" w:rsidRPr="00000000">
              <w:rPr>
                <w:rFonts w:ascii="EB Garamond" w:cs="EB Garamond" w:eastAsia="EB Garamond" w:hAnsi="EB Garamond"/>
                <w:b w:val="1"/>
                <w:color w:val="373739"/>
                <w:sz w:val="28"/>
                <w:szCs w:val="28"/>
                <w:highlight w:val="white"/>
                <w:rtl w:val="0"/>
              </w:rPr>
              <w:t xml:space="preserve">Low-Wage/Unemployment:</w:t>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240" w:lineRule="auto"/>
              <w:ind w:left="720" w:firstLine="0"/>
              <w:rPr>
                <w:rFonts w:ascii="EB Garamond" w:cs="EB Garamond" w:eastAsia="EB Garamond" w:hAnsi="EB Garamond"/>
                <w:color w:val="373739"/>
                <w:sz w:val="24"/>
                <w:szCs w:val="24"/>
                <w:highlight w:val="white"/>
              </w:rPr>
            </w:pPr>
            <w:r w:rsidDel="00000000" w:rsidR="00000000" w:rsidRPr="00000000">
              <w:rPr>
                <w:rFonts w:ascii="EB Garamond" w:cs="EB Garamond" w:eastAsia="EB Garamond" w:hAnsi="EB Garamond"/>
                <w:color w:val="373739"/>
                <w:sz w:val="28"/>
                <w:szCs w:val="28"/>
                <w:highlight w:val="white"/>
                <w:rtl w:val="0"/>
              </w:rPr>
              <w:t xml:space="preserve">The new report, Early Intervention to Prevent Persistent Homelessness, presents screening tools for two groups that become homeless: Low-wage workers who lose their jobs and youth who get public assistance. While a majority of people in each of the groups are able to get out of homelessness quickly, 8 percent of each group stay homeless, researchers said. </w:t>
            </w: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240" w:lineRule="auto"/>
              <w:ind w:left="720" w:firstLine="0"/>
              <w:rPr>
                <w:rFonts w:ascii="EB Garamond" w:cs="EB Garamond" w:eastAsia="EB Garamond" w:hAnsi="EB Garamond"/>
                <w:color w:val="373739"/>
                <w:sz w:val="24"/>
                <w:szCs w:val="24"/>
                <w:highlight w:val="white"/>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240" w:lineRule="auto"/>
              <w:ind w:left="720" w:firstLine="0"/>
              <w:rPr>
                <w:rFonts w:ascii="EB Garamond" w:cs="EB Garamond" w:eastAsia="EB Garamond" w:hAnsi="EB Garamond"/>
                <w:sz w:val="28"/>
                <w:szCs w:val="28"/>
                <w:highlight w:val="white"/>
              </w:rPr>
            </w:pPr>
            <w:r w:rsidDel="00000000" w:rsidR="00000000" w:rsidRPr="00000000">
              <w:rPr>
                <w:rFonts w:ascii="EB Garamond" w:cs="EB Garamond" w:eastAsia="EB Garamond" w:hAnsi="EB Garamond"/>
                <w:color w:val="373739"/>
                <w:sz w:val="24"/>
                <w:szCs w:val="24"/>
                <w:highlight w:val="white"/>
                <w:rtl w:val="0"/>
              </w:rPr>
              <w:t xml:space="preserve">Elizabeth Chou, , @reporterliz on Twitter. </w:t>
            </w:r>
            <w:r w:rsidDel="00000000" w:rsidR="00000000" w:rsidRPr="00000000">
              <w:rPr>
                <w:rFonts w:ascii="EB Garamond" w:cs="EB Garamond" w:eastAsia="EB Garamond" w:hAnsi="EB Garamond"/>
                <w:i w:val="1"/>
                <w:color w:val="373739"/>
                <w:sz w:val="24"/>
                <w:szCs w:val="24"/>
                <w:highlight w:val="white"/>
                <w:rtl w:val="0"/>
              </w:rPr>
              <w:t xml:space="preserve">Group outlines homeless chances; Researchers say early intervention helps keep people off the streets. </w:t>
            </w:r>
            <w:r w:rsidDel="00000000" w:rsidR="00000000" w:rsidRPr="00000000">
              <w:rPr>
                <w:rFonts w:ascii="EB Garamond" w:cs="EB Garamond" w:eastAsia="EB Garamond" w:hAnsi="EB Garamond"/>
                <w:color w:val="373739"/>
                <w:sz w:val="24"/>
                <w:szCs w:val="24"/>
                <w:highlight w:val="white"/>
                <w:rtl w:val="0"/>
              </w:rPr>
              <w:t xml:space="preserve">The Daily News of Los Angeles, March 21, 2019 Thursday.</w:t>
            </w: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line="240" w:lineRule="auto"/>
              <w:ind w:left="360" w:firstLine="0"/>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 </w:t>
            </w:r>
          </w:p>
          <w:p w:rsidR="00000000" w:rsidDel="00000000" w:rsidP="00000000" w:rsidRDefault="00000000" w:rsidRPr="00000000" w14:paraId="0000003B">
            <w:pPr>
              <w:spacing w:line="240" w:lineRule="auto"/>
              <w:ind w:left="720" w:firstLine="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highlight w:val="white"/>
                <w:rtl w:val="0"/>
              </w:rPr>
              <w:t xml:space="preserve"> </w:t>
            </w:r>
            <w:r w:rsidDel="00000000" w:rsidR="00000000" w:rsidRPr="00000000">
              <w:rPr>
                <w:rtl w:val="0"/>
              </w:rPr>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pgSz w:h="12240" w:w="15840"/>
      <w:pgMar w:bottom="0" w:top="0" w:left="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