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F8AD" w14:textId="572D78C1" w:rsidR="00FB42A8" w:rsidRPr="002671A6" w:rsidRDefault="002671A6" w:rsidP="002671A6">
      <w:pPr>
        <w:jc w:val="center"/>
        <w:rPr>
          <w:b/>
          <w:bCs/>
        </w:rPr>
      </w:pPr>
      <w:r w:rsidRPr="002671A6">
        <w:rPr>
          <w:b/>
          <w:bCs/>
        </w:rPr>
        <w:t>MAKING STUDENT READING VISIBLE: ANNOTATION SITES</w:t>
      </w:r>
    </w:p>
    <w:p w14:paraId="067E5D95" w14:textId="38D8CBF6" w:rsidR="002671A6" w:rsidRDefault="002671A6"/>
    <w:p w14:paraId="5F3C01CE" w14:textId="77777777" w:rsidR="002671A6" w:rsidRDefault="002671A6" w:rsidP="002671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671A6">
        <w:rPr>
          <w:rFonts w:ascii="Calibri" w:eastAsia="Times New Roman" w:hAnsi="Calibri" w:cs="Calibri"/>
          <w:color w:val="000000"/>
          <w:sz w:val="24"/>
          <w:szCs w:val="24"/>
        </w:rPr>
        <w:t xml:space="preserve">All of these are online annotation tools that allow students to annotate anything online, as well as share those annotations with each other and you. </w:t>
      </w:r>
    </w:p>
    <w:p w14:paraId="4D3D30F6" w14:textId="77777777" w:rsidR="002671A6" w:rsidRDefault="002671A6" w:rsidP="002671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CFB812" w14:textId="1C1E30A7" w:rsidR="002671A6" w:rsidRPr="002671A6" w:rsidRDefault="002671A6" w:rsidP="0026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A6">
        <w:rPr>
          <w:rFonts w:ascii="Calibri" w:eastAsia="Times New Roman" w:hAnsi="Calibri" w:cs="Calibri"/>
          <w:color w:val="000000"/>
          <w:sz w:val="24"/>
          <w:szCs w:val="24"/>
        </w:rPr>
        <w:t xml:space="preserve">They involve installing an extension, but the basic levels of </w:t>
      </w:r>
      <w:proofErr w:type="spellStart"/>
      <w:r w:rsidRPr="002671A6">
        <w:rPr>
          <w:rFonts w:ascii="Calibri" w:eastAsia="Times New Roman" w:hAnsi="Calibri" w:cs="Calibri"/>
          <w:color w:val="000000"/>
          <w:sz w:val="24"/>
          <w:szCs w:val="24"/>
        </w:rPr>
        <w:t>Diigo</w:t>
      </w:r>
      <w:proofErr w:type="spellEnd"/>
      <w:r w:rsidRPr="002671A6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2671A6">
        <w:rPr>
          <w:rFonts w:ascii="Calibri" w:eastAsia="Times New Roman" w:hAnsi="Calibri" w:cs="Calibri"/>
          <w:color w:val="000000"/>
          <w:sz w:val="24"/>
          <w:szCs w:val="24"/>
        </w:rPr>
        <w:t>iAnnotate</w:t>
      </w:r>
      <w:proofErr w:type="spellEnd"/>
      <w:r w:rsidRPr="002671A6">
        <w:rPr>
          <w:rFonts w:ascii="Calibri" w:eastAsia="Times New Roman" w:hAnsi="Calibri" w:cs="Calibri"/>
          <w:color w:val="000000"/>
          <w:sz w:val="24"/>
          <w:szCs w:val="24"/>
        </w:rPr>
        <w:t xml:space="preserve"> are free and Hypothesis is totally free. </w:t>
      </w:r>
    </w:p>
    <w:p w14:paraId="53D57CBB" w14:textId="77777777" w:rsidR="002671A6" w:rsidRPr="002671A6" w:rsidRDefault="002671A6" w:rsidP="0026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EE4E1" w14:textId="77777777" w:rsidR="002671A6" w:rsidRPr="002671A6" w:rsidRDefault="002671A6" w:rsidP="0026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A6">
        <w:rPr>
          <w:rFonts w:ascii="Calibri" w:eastAsia="Times New Roman" w:hAnsi="Calibri" w:cs="Calibri"/>
          <w:color w:val="000000"/>
          <w:sz w:val="24"/>
          <w:szCs w:val="24"/>
        </w:rPr>
        <w:t>Here are the relevant links:</w:t>
      </w:r>
    </w:p>
    <w:p w14:paraId="7C3F687F" w14:textId="77777777" w:rsidR="002671A6" w:rsidRPr="002671A6" w:rsidRDefault="002671A6" w:rsidP="0026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671A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https://www.iannotate.com/</w:t>
        </w:r>
      </w:hyperlink>
    </w:p>
    <w:p w14:paraId="2798CB65" w14:textId="77777777" w:rsidR="002671A6" w:rsidRPr="002671A6" w:rsidRDefault="002671A6" w:rsidP="0026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671A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https://www.diigo.com/</w:t>
        </w:r>
      </w:hyperlink>
    </w:p>
    <w:p w14:paraId="2BBFB3E4" w14:textId="77777777" w:rsidR="002671A6" w:rsidRPr="002671A6" w:rsidRDefault="002671A6" w:rsidP="0026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2671A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https://web.hypothes.is/</w:t>
        </w:r>
      </w:hyperlink>
    </w:p>
    <w:p w14:paraId="701563FF" w14:textId="77777777" w:rsidR="002671A6" w:rsidRDefault="002671A6"/>
    <w:sectPr w:rsidR="0026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A6"/>
    <w:rsid w:val="002671A6"/>
    <w:rsid w:val="00F06422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1D3B"/>
  <w15:chartTrackingRefBased/>
  <w15:docId w15:val="{DEAD44A0-6EA1-4A1B-AC32-CB870A6A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eb.hypothes.is_&amp;d=DwMFAg&amp;c=pRW6ZPn_LDv0DnDIAK65Ad0CA4hBS-2mAmNa2_oHfF0&amp;r=E5KGlIC5Y3GKvwTfUcOwqATdXKbNkAiYTkZARrB5aUc&amp;m=1WJFdA71_5tYK85fec2Iz8r0irnxjLpoXFfPb4Cxlpk&amp;s=TdIUS8vMazLzsUBxttNiIALogE01dm0tv0Du3uW1sls&amp;e=" TargetMode="External"/><Relationship Id="rId5" Type="http://schemas.openxmlformats.org/officeDocument/2006/relationships/hyperlink" Target="https://urldefense.proofpoint.com/v2/url?u=https-3A__www.diigo.com_&amp;d=DwMFAg&amp;c=pRW6ZPn_LDv0DnDIAK65Ad0CA4hBS-2mAmNa2_oHfF0&amp;r=E5KGlIC5Y3GKvwTfUcOwqATdXKbNkAiYTkZARrB5aUc&amp;m=1WJFdA71_5tYK85fec2Iz8r0irnxjLpoXFfPb4Cxlpk&amp;s=qQR_rlhktxqWqR7xfh0CIJnIfLJL_NM2RBPh2UdiOb4&amp;e=" TargetMode="External"/><Relationship Id="rId4" Type="http://schemas.openxmlformats.org/officeDocument/2006/relationships/hyperlink" Target="https://urldefense.proofpoint.com/v2/url?u=https-3A__www.iannotate.com_&amp;d=DwMFAg&amp;c=pRW6ZPn_LDv0DnDIAK65Ad0CA4hBS-2mAmNa2_oHfF0&amp;r=E5KGlIC5Y3GKvwTfUcOwqATdXKbNkAiYTkZARrB5aUc&amp;m=1WJFdA71_5tYK85fec2Iz8r0irnxjLpoXFfPb4Cxlpk&amp;s=GHDV3V95K_3V_LEi2dH6Ofho-5vxq-GRWfrP1T2n_F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CMCH</cp:lastModifiedBy>
  <cp:revision>1</cp:revision>
  <dcterms:created xsi:type="dcterms:W3CDTF">2020-07-13T14:06:00Z</dcterms:created>
  <dcterms:modified xsi:type="dcterms:W3CDTF">2020-07-13T14:07:00Z</dcterms:modified>
</cp:coreProperties>
</file>