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48" w:rsidRDefault="00814E48"/>
    <w:p w:rsidR="00B2696F" w:rsidRDefault="00B2696F" w:rsidP="00B2696F">
      <w:r>
        <w:t>Title V/Gen Ed Committee Joint Meeting</w:t>
      </w:r>
    </w:p>
    <w:p w:rsidR="00B2696F" w:rsidRDefault="005F11D2" w:rsidP="00B2696F">
      <w:r>
        <w:t>February 3, 2012</w:t>
      </w:r>
    </w:p>
    <w:p w:rsidR="00B2696F" w:rsidRDefault="00B2696F" w:rsidP="00B2696F">
      <w:r>
        <w:t>9:30am-11:30am</w:t>
      </w:r>
    </w:p>
    <w:p w:rsidR="00B2696F" w:rsidRDefault="00B2696F" w:rsidP="00B2696F">
      <w:r>
        <w:t>Faculty Lounge</w:t>
      </w:r>
    </w:p>
    <w:p w:rsidR="00B2696F" w:rsidRDefault="00B2696F" w:rsidP="008E639B">
      <w:pPr>
        <w:tabs>
          <w:tab w:val="left" w:pos="1890"/>
        </w:tabs>
      </w:pPr>
    </w:p>
    <w:p w:rsidR="00B2696F" w:rsidRDefault="00B2696F" w:rsidP="00B2696F">
      <w:pPr>
        <w:tabs>
          <w:tab w:val="left" w:pos="1890"/>
        </w:tabs>
        <w:jc w:val="center"/>
      </w:pPr>
      <w:r>
        <w:t xml:space="preserve">Learning Activity </w:t>
      </w:r>
      <w:r w:rsidR="00695193">
        <w:t>Exercise</w:t>
      </w:r>
    </w:p>
    <w:p w:rsidR="00B2696F" w:rsidRDefault="00B2696F" w:rsidP="008E639B">
      <w:pPr>
        <w:tabs>
          <w:tab w:val="left" w:pos="1890"/>
        </w:tabs>
      </w:pPr>
    </w:p>
    <w:p w:rsidR="00695193" w:rsidRDefault="00695193" w:rsidP="00695193">
      <w:pPr>
        <w:tabs>
          <w:tab w:val="left" w:pos="1440"/>
        </w:tabs>
      </w:pPr>
      <w:r>
        <w:t xml:space="preserve">Assignment: </w:t>
      </w:r>
    </w:p>
    <w:p w:rsidR="00695193" w:rsidRDefault="00695193" w:rsidP="00114F61">
      <w:pPr>
        <w:tabs>
          <w:tab w:val="left" w:pos="1440"/>
        </w:tabs>
        <w:ind w:left="720"/>
      </w:pPr>
      <w:r>
        <w:t xml:space="preserve">Design a learning activity for a </w:t>
      </w:r>
      <w:r w:rsidR="005F11D2">
        <w:t>second</w:t>
      </w:r>
      <w:r>
        <w:t xml:space="preserve">-year course that </w:t>
      </w:r>
      <w:r w:rsidR="005F11D2">
        <w:t>uses the high-impact practice</w:t>
      </w:r>
      <w:r w:rsidR="008456EE">
        <w:t>s</w:t>
      </w:r>
      <w:r w:rsidR="005F11D2">
        <w:t xml:space="preserve"> of </w:t>
      </w:r>
      <w:r w:rsidR="008456EE">
        <w:t>Collaborative Assignments and Projects, Undergraduate Research, and/or AAS Capstones</w:t>
      </w:r>
      <w:r>
        <w:t>.</w:t>
      </w:r>
      <w:r w:rsidR="005F11D2">
        <w:t xml:space="preserve"> Consider which first</w:t>
      </w:r>
      <w:r w:rsidR="008456EE">
        <w:t>-</w:t>
      </w:r>
      <w:r w:rsidR="005F11D2">
        <w:t xml:space="preserve">year </w:t>
      </w:r>
      <w:r w:rsidR="008456EE">
        <w:t>learning outcomes</w:t>
      </w:r>
      <w:r w:rsidR="005F11D2">
        <w:t xml:space="preserve"> will prepare students for the second</w:t>
      </w:r>
      <w:r w:rsidR="008456EE">
        <w:t>-</w:t>
      </w:r>
      <w:r w:rsidR="005F11D2">
        <w:t>year.</w:t>
      </w:r>
    </w:p>
    <w:p w:rsidR="00FD3A95" w:rsidRDefault="00FD3A95" w:rsidP="00695193">
      <w:pPr>
        <w:tabs>
          <w:tab w:val="left" w:pos="1440"/>
        </w:tabs>
      </w:pPr>
    </w:p>
    <w:p w:rsidR="00695193" w:rsidRDefault="004704B7" w:rsidP="00695193">
      <w:pPr>
        <w:tabs>
          <w:tab w:val="left" w:pos="1440"/>
        </w:tabs>
      </w:pPr>
      <w:r>
        <w:t>S</w:t>
      </w:r>
      <w:r w:rsidR="00695193">
        <w:t>ample group process:</w:t>
      </w:r>
    </w:p>
    <w:p w:rsidR="00021DDA" w:rsidRDefault="00695193" w:rsidP="00114F61">
      <w:pPr>
        <w:tabs>
          <w:tab w:val="left" w:pos="1440"/>
        </w:tabs>
        <w:ind w:left="720"/>
      </w:pPr>
      <w:r>
        <w:t xml:space="preserve">Discuss Gen Ed Committee </w:t>
      </w:r>
      <w:r w:rsidR="00021DDA">
        <w:t>l</w:t>
      </w:r>
      <w:r>
        <w:t xml:space="preserve">earning </w:t>
      </w:r>
      <w:r w:rsidR="00021DDA">
        <w:t>o</w:t>
      </w:r>
      <w:r>
        <w:t xml:space="preserve">utcomes </w:t>
      </w:r>
      <w:r w:rsidR="00021DDA">
        <w:t>(5 minutes)</w:t>
      </w:r>
    </w:p>
    <w:p w:rsidR="00114F61" w:rsidRDefault="005F11D2" w:rsidP="00114F61">
      <w:pPr>
        <w:tabs>
          <w:tab w:val="left" w:pos="1440"/>
        </w:tabs>
        <w:ind w:left="1440"/>
      </w:pPr>
      <w:r>
        <w:t>What do we want students to be abl</w:t>
      </w:r>
      <w:r w:rsidR="008456EE">
        <w:t>e to accomplish in their second-</w:t>
      </w:r>
      <w:r>
        <w:t>year? How can the first</w:t>
      </w:r>
      <w:r w:rsidR="008456EE">
        <w:t>-</w:t>
      </w:r>
      <w:r>
        <w:t>year prepare students for the second</w:t>
      </w:r>
      <w:r w:rsidR="008456EE">
        <w:t>-</w:t>
      </w:r>
      <w:r>
        <w:t>year</w:t>
      </w:r>
      <w:r w:rsidR="00695193">
        <w:t>?</w:t>
      </w:r>
    </w:p>
    <w:p w:rsidR="00695193" w:rsidRDefault="00695193" w:rsidP="00114F61">
      <w:pPr>
        <w:tabs>
          <w:tab w:val="left" w:pos="1440"/>
        </w:tabs>
        <w:ind w:left="1440"/>
      </w:pPr>
    </w:p>
    <w:p w:rsidR="00021DDA" w:rsidRDefault="00695193" w:rsidP="00114F61">
      <w:pPr>
        <w:tabs>
          <w:tab w:val="left" w:pos="1440"/>
        </w:tabs>
        <w:ind w:left="720"/>
      </w:pPr>
      <w:r>
        <w:t>Discuss</w:t>
      </w:r>
      <w:r w:rsidR="00021DDA">
        <w:t xml:space="preserve"> </w:t>
      </w:r>
      <w:r>
        <w:t xml:space="preserve">Title V </w:t>
      </w:r>
      <w:r w:rsidR="00021DDA">
        <w:t>p</w:t>
      </w:r>
      <w:r>
        <w:t xml:space="preserve">edagogical </w:t>
      </w:r>
      <w:r w:rsidR="00021DDA">
        <w:t>s</w:t>
      </w:r>
      <w:r>
        <w:t>trategies</w:t>
      </w:r>
      <w:r w:rsidR="00021DDA">
        <w:t xml:space="preserve"> (5 minutes)</w:t>
      </w:r>
    </w:p>
    <w:p w:rsidR="00114F61" w:rsidRDefault="005F11D2" w:rsidP="00114F61">
      <w:pPr>
        <w:tabs>
          <w:tab w:val="left" w:pos="1440"/>
        </w:tabs>
        <w:ind w:left="1440"/>
      </w:pPr>
      <w:r>
        <w:t>How can the high impact practices of Collaborative Assignments and Projects, Undergraduate Research, and AAS Capstones be used to engage students? What skills do students need to be successful with these high-impact learning practices?</w:t>
      </w:r>
    </w:p>
    <w:p w:rsidR="00695193" w:rsidRDefault="00695193" w:rsidP="00114F61">
      <w:pPr>
        <w:tabs>
          <w:tab w:val="left" w:pos="1440"/>
        </w:tabs>
        <w:ind w:left="1440"/>
      </w:pPr>
      <w:r>
        <w:t xml:space="preserve"> </w:t>
      </w:r>
    </w:p>
    <w:p w:rsidR="00114F61" w:rsidRDefault="00021DDA" w:rsidP="00114F61">
      <w:pPr>
        <w:tabs>
          <w:tab w:val="left" w:pos="1440"/>
        </w:tabs>
        <w:ind w:left="720"/>
      </w:pPr>
      <w:r>
        <w:t xml:space="preserve">Brainstorm and decide on a learning activity for a </w:t>
      </w:r>
      <w:r w:rsidR="005F11D2">
        <w:t>second</w:t>
      </w:r>
      <w:r>
        <w:t>-year course (20 minutes)</w:t>
      </w:r>
    </w:p>
    <w:p w:rsidR="00695193" w:rsidRDefault="00695193" w:rsidP="00114F61">
      <w:pPr>
        <w:pStyle w:val="ListParagraph"/>
        <w:tabs>
          <w:tab w:val="left" w:pos="1440"/>
        </w:tabs>
        <w:ind w:left="1080"/>
      </w:pPr>
    </w:p>
    <w:p w:rsidR="00114F61" w:rsidRDefault="00021DDA" w:rsidP="00114F61">
      <w:pPr>
        <w:tabs>
          <w:tab w:val="left" w:pos="1440"/>
        </w:tabs>
        <w:ind w:left="720"/>
      </w:pPr>
      <w:r>
        <w:t>Begin to fill out template, creating one row for each learning objective (20 minutes)</w:t>
      </w:r>
    </w:p>
    <w:p w:rsidR="00021DDA" w:rsidRDefault="00021DDA" w:rsidP="00114F61">
      <w:pPr>
        <w:tabs>
          <w:tab w:val="left" w:pos="1440"/>
        </w:tabs>
      </w:pPr>
    </w:p>
    <w:p w:rsidR="00021DDA" w:rsidRDefault="00021DDA" w:rsidP="00114F61">
      <w:pPr>
        <w:tabs>
          <w:tab w:val="left" w:pos="1440"/>
        </w:tabs>
        <w:ind w:left="720"/>
      </w:pPr>
      <w:r>
        <w:t>Discuss how to make this part of a larger conversation about Gen Ed at City Tech (10 minutes)</w:t>
      </w:r>
    </w:p>
    <w:p w:rsidR="00114F61" w:rsidRDefault="00114F61" w:rsidP="00021DDA">
      <w:pPr>
        <w:tabs>
          <w:tab w:val="left" w:pos="1440"/>
        </w:tabs>
      </w:pPr>
    </w:p>
    <w:p w:rsidR="00021DDA" w:rsidRDefault="00021DDA" w:rsidP="00021DDA">
      <w:pPr>
        <w:tabs>
          <w:tab w:val="left" w:pos="1440"/>
        </w:tabs>
      </w:pPr>
    </w:p>
    <w:p w:rsidR="00021DDA" w:rsidRDefault="00021DDA" w:rsidP="00021DDA">
      <w:pPr>
        <w:tabs>
          <w:tab w:val="left" w:pos="1440"/>
        </w:tabs>
      </w:pPr>
      <w:r>
        <w:t>Sample Title V Pedagogical Strategies:</w:t>
      </w:r>
    </w:p>
    <w:p w:rsidR="00021DDA" w:rsidRDefault="00021DDA" w:rsidP="00114F61">
      <w:pPr>
        <w:tabs>
          <w:tab w:val="left" w:pos="1440"/>
        </w:tabs>
        <w:ind w:left="720"/>
      </w:pPr>
      <w:r>
        <w:t xml:space="preserve">Brooklyn Waterfront as Living Lab, Collaborative Learning, Use of a Networked Digital Platform, Place-based education, </w:t>
      </w:r>
      <w:r w:rsidR="003660E7">
        <w:t>Writing across the Curriculum, Active/Hands-On Learning, Using the Laboratory Model, Shared Readings, Field Trips, Collaborative Bibliographies, Inquiry-based learning, Information Literacy.</w:t>
      </w:r>
    </w:p>
    <w:p w:rsidR="00021DDA" w:rsidRDefault="00021DDA" w:rsidP="00021DDA">
      <w:pPr>
        <w:tabs>
          <w:tab w:val="left" w:pos="1440"/>
        </w:tabs>
      </w:pPr>
    </w:p>
    <w:p w:rsidR="005F11D2" w:rsidRDefault="005F11D2" w:rsidP="005F11D2"/>
    <w:p w:rsidR="005F11D2" w:rsidRDefault="005F11D2" w:rsidP="005F11D2"/>
    <w:p w:rsidR="005F11D2" w:rsidRDefault="005F11D2" w:rsidP="005F11D2"/>
    <w:p w:rsidR="005F11D2" w:rsidRDefault="005F11D2" w:rsidP="005F11D2"/>
    <w:p w:rsidR="005F11D2" w:rsidRDefault="005F11D2" w:rsidP="005F11D2"/>
    <w:p w:rsidR="005F11D2" w:rsidRDefault="005F11D2" w:rsidP="005F11D2">
      <w:r>
        <w:t>Title V/Gen Ed Committee Joint Meeting</w:t>
      </w:r>
    </w:p>
    <w:p w:rsidR="005F11D2" w:rsidRDefault="005F11D2" w:rsidP="005F11D2">
      <w:r>
        <w:t>February 3, 2012</w:t>
      </w:r>
    </w:p>
    <w:p w:rsidR="005F11D2" w:rsidRDefault="005F11D2" w:rsidP="005F11D2">
      <w:r>
        <w:t>9:30am-11:30am</w:t>
      </w:r>
    </w:p>
    <w:p w:rsidR="005F11D2" w:rsidRDefault="005F11D2" w:rsidP="005F11D2">
      <w:r>
        <w:t>Faculty Lounge</w:t>
      </w:r>
    </w:p>
    <w:p w:rsidR="00EF417D" w:rsidRDefault="00EF417D" w:rsidP="005F11D2"/>
    <w:p w:rsidR="00DF0E2D" w:rsidRDefault="00531298" w:rsidP="00CE0958">
      <w:pPr>
        <w:tabs>
          <w:tab w:val="left" w:pos="1890"/>
        </w:tabs>
        <w:jc w:val="center"/>
      </w:pPr>
      <w:r>
        <w:t>Second</w:t>
      </w:r>
      <w:r w:rsidR="00EF417D">
        <w:t>-Year Learning Activity Template</w:t>
      </w:r>
    </w:p>
    <w:p w:rsidR="00DF0E2D" w:rsidRDefault="00DF0E2D" w:rsidP="00EF417D">
      <w:pPr>
        <w:tabs>
          <w:tab w:val="left" w:pos="1890"/>
        </w:tabs>
      </w:pPr>
    </w:p>
    <w:p w:rsidR="00DF0E2D" w:rsidRDefault="00DF0E2D" w:rsidP="00EF417D">
      <w:pPr>
        <w:tabs>
          <w:tab w:val="left" w:pos="1890"/>
        </w:tabs>
      </w:pPr>
      <w:r>
        <w:t>Group Members:</w:t>
      </w:r>
    </w:p>
    <w:p w:rsidR="0027446E" w:rsidRDefault="0027446E" w:rsidP="0027446E">
      <w:pPr>
        <w:tabs>
          <w:tab w:val="left" w:pos="1890"/>
        </w:tabs>
      </w:pPr>
      <w:r>
        <w:t xml:space="preserve">Facilitator: Dean </w:t>
      </w:r>
      <w:proofErr w:type="spellStart"/>
      <w:r>
        <w:t>Botchway</w:t>
      </w:r>
      <w:proofErr w:type="spellEnd"/>
      <w:r>
        <w:t xml:space="preserve">, Nadia </w:t>
      </w:r>
      <w:proofErr w:type="spellStart"/>
      <w:r>
        <w:t>Bernakli</w:t>
      </w:r>
      <w:proofErr w:type="spellEnd"/>
      <w:proofErr w:type="gramStart"/>
      <w:r>
        <w:t xml:space="preserve">,  </w:t>
      </w:r>
      <w:proofErr w:type="spellStart"/>
      <w:r>
        <w:t>Urmi</w:t>
      </w:r>
      <w:proofErr w:type="spellEnd"/>
      <w:proofErr w:type="gramEnd"/>
      <w:r>
        <w:t xml:space="preserve">, Ralph </w:t>
      </w:r>
      <w:proofErr w:type="spellStart"/>
      <w:r>
        <w:t>Alcendor</w:t>
      </w:r>
      <w:proofErr w:type="spellEnd"/>
      <w:r>
        <w:t xml:space="preserve">, </w:t>
      </w:r>
      <w:proofErr w:type="spellStart"/>
      <w:r>
        <w:t>Olifemi</w:t>
      </w:r>
      <w:proofErr w:type="spellEnd"/>
      <w:r>
        <w:t xml:space="preserve"> </w:t>
      </w:r>
      <w:proofErr w:type="spellStart"/>
      <w:r>
        <w:t>Sodeinde</w:t>
      </w:r>
      <w:proofErr w:type="spellEnd"/>
      <w:r>
        <w:t>, Marie Montes-</w:t>
      </w:r>
      <w:proofErr w:type="spellStart"/>
      <w:r>
        <w:t>Matías</w:t>
      </w:r>
      <w:proofErr w:type="spellEnd"/>
    </w:p>
    <w:p w:rsidR="0027446E" w:rsidRDefault="0027446E" w:rsidP="0027446E">
      <w:pPr>
        <w:tabs>
          <w:tab w:val="left" w:pos="1890"/>
        </w:tabs>
      </w:pPr>
    </w:p>
    <w:p w:rsidR="0027446E" w:rsidRDefault="0027446E" w:rsidP="0027446E">
      <w:pPr>
        <w:tabs>
          <w:tab w:val="left" w:pos="1890"/>
        </w:tabs>
      </w:pPr>
    </w:p>
    <w:p w:rsidR="0027446E" w:rsidRDefault="0027446E" w:rsidP="0027446E">
      <w:pPr>
        <w:tabs>
          <w:tab w:val="left" w:pos="1890"/>
        </w:tabs>
      </w:pPr>
      <w:r>
        <w:t>Learning outcomes:</w:t>
      </w:r>
    </w:p>
    <w:p w:rsidR="00CE0958" w:rsidRDefault="0027446E" w:rsidP="00EF417D">
      <w:pPr>
        <w:tabs>
          <w:tab w:val="left" w:pos="1890"/>
        </w:tabs>
      </w:pPr>
      <w:r>
        <w:t>Understand of the ecosystems that surround us</w:t>
      </w:r>
    </w:p>
    <w:p w:rsidR="0027446E" w:rsidRDefault="0027446E" w:rsidP="00EF417D">
      <w:pPr>
        <w:tabs>
          <w:tab w:val="left" w:pos="1890"/>
        </w:tabs>
      </w:pPr>
      <w:r>
        <w:t>Learn mathematical applications into the real world</w:t>
      </w:r>
    </w:p>
    <w:p w:rsidR="0027446E" w:rsidRDefault="0027446E" w:rsidP="00EF417D">
      <w:pPr>
        <w:tabs>
          <w:tab w:val="left" w:pos="1890"/>
        </w:tabs>
      </w:pPr>
      <w:r>
        <w:t>Understand scientific method and critical analysis of data</w:t>
      </w:r>
    </w:p>
    <w:p w:rsidR="0027446E" w:rsidRDefault="0027446E" w:rsidP="00EF417D">
      <w:pPr>
        <w:tabs>
          <w:tab w:val="left" w:pos="1890"/>
        </w:tabs>
      </w:pPr>
      <w:r>
        <w:t>Improve communication skills (oral and scientific writing)</w:t>
      </w:r>
    </w:p>
    <w:p w:rsidR="0027446E" w:rsidRDefault="0027446E" w:rsidP="00EF417D">
      <w:pPr>
        <w:tabs>
          <w:tab w:val="left" w:pos="1890"/>
        </w:tabs>
      </w:pPr>
    </w:p>
    <w:p w:rsidR="00DF0E2D" w:rsidRDefault="00DF0E2D" w:rsidP="00EF417D">
      <w:pPr>
        <w:tabs>
          <w:tab w:val="left" w:pos="1890"/>
        </w:tabs>
      </w:pPr>
    </w:p>
    <w:p w:rsidR="00DF0E2D" w:rsidRDefault="00DF0E2D" w:rsidP="00EF417D">
      <w:pPr>
        <w:tabs>
          <w:tab w:val="left" w:pos="1890"/>
        </w:tabs>
      </w:pPr>
    </w:p>
    <w:p w:rsidR="00EF417D" w:rsidRDefault="00EF417D" w:rsidP="00EF417D">
      <w:pPr>
        <w:tabs>
          <w:tab w:val="left" w:pos="1890"/>
        </w:tabs>
      </w:pPr>
    </w:p>
    <w:p w:rsidR="0027446E" w:rsidRPr="00360809" w:rsidRDefault="00EF417D" w:rsidP="0027446E">
      <w:pPr>
        <w:tabs>
          <w:tab w:val="left" w:pos="1890"/>
        </w:tabs>
        <w:jc w:val="center"/>
        <w:rPr>
          <w:b/>
        </w:rPr>
      </w:pPr>
      <w:r>
        <w:t>Title of Activity:</w:t>
      </w:r>
      <w:r w:rsidR="0027446E">
        <w:t xml:space="preserve">  </w:t>
      </w:r>
      <w:r w:rsidR="0027446E" w:rsidRPr="00360809">
        <w:rPr>
          <w:b/>
        </w:rPr>
        <w:t xml:space="preserve">Analysis of the Food Webs and Competition </w:t>
      </w:r>
      <w:proofErr w:type="gramStart"/>
      <w:r w:rsidR="0027446E" w:rsidRPr="00360809">
        <w:rPr>
          <w:b/>
        </w:rPr>
        <w:t>Among</w:t>
      </w:r>
      <w:proofErr w:type="gramEnd"/>
      <w:r w:rsidR="0027446E" w:rsidRPr="00360809">
        <w:rPr>
          <w:b/>
        </w:rPr>
        <w:t xml:space="preserve"> Various Hudson River Species</w:t>
      </w:r>
    </w:p>
    <w:p w:rsidR="0027446E" w:rsidRDefault="0027446E" w:rsidP="0027446E">
      <w:pPr>
        <w:tabs>
          <w:tab w:val="left" w:pos="1890"/>
        </w:tabs>
      </w:pPr>
    </w:p>
    <w:p w:rsidR="0027446E" w:rsidRDefault="004704B7" w:rsidP="0027446E">
      <w:pPr>
        <w:tabs>
          <w:tab w:val="left" w:pos="1890"/>
        </w:tabs>
      </w:pPr>
      <w:r>
        <w:t xml:space="preserve">Potential </w:t>
      </w:r>
      <w:r w:rsidR="005F11D2">
        <w:t>Second</w:t>
      </w:r>
      <w:r w:rsidR="00A91935">
        <w:t xml:space="preserve">-Year Courses </w:t>
      </w:r>
      <w:r>
        <w:t>Involved:</w:t>
      </w:r>
      <w:r w:rsidR="0027446E" w:rsidRPr="0027446E">
        <w:t xml:space="preserve"> </w:t>
      </w:r>
      <w:r w:rsidR="0027446E">
        <w:t>Linear Algebra and Biology II</w:t>
      </w:r>
    </w:p>
    <w:p w:rsidR="00A91935" w:rsidRDefault="00A91935" w:rsidP="00A91935">
      <w:pPr>
        <w:tabs>
          <w:tab w:val="left" w:pos="1890"/>
        </w:tabs>
      </w:pPr>
    </w:p>
    <w:p w:rsidR="00B27015" w:rsidRDefault="00B27015" w:rsidP="00EF417D">
      <w:pPr>
        <w:tabs>
          <w:tab w:val="left" w:pos="1890"/>
        </w:tabs>
      </w:pPr>
      <w:r>
        <w:t>Brief Overview</w:t>
      </w:r>
      <w:r w:rsidR="00EF417D">
        <w:t>:</w:t>
      </w:r>
    </w:p>
    <w:p w:rsidR="00B27015" w:rsidRDefault="00B27015" w:rsidP="00EF417D">
      <w:pPr>
        <w:tabs>
          <w:tab w:val="left" w:pos="1890"/>
        </w:tabs>
      </w:pPr>
    </w:p>
    <w:p w:rsidR="0027446E" w:rsidRDefault="0027446E" w:rsidP="0027446E">
      <w:pPr>
        <w:tabs>
          <w:tab w:val="left" w:pos="1890"/>
        </w:tabs>
      </w:pPr>
      <w:r>
        <w:t xml:space="preserve">The proposed project intends to analyze the species present and the Hudson River and the competition among species through mathematical applications.  </w:t>
      </w:r>
    </w:p>
    <w:p w:rsidR="0027446E" w:rsidRDefault="0027446E" w:rsidP="0027446E">
      <w:pPr>
        <w:tabs>
          <w:tab w:val="left" w:pos="1890"/>
        </w:tabs>
      </w:pPr>
      <w:r>
        <w:t>Introduction of concepts:  extinction, pest, competition, predator/prey</w:t>
      </w:r>
      <w:proofErr w:type="gramStart"/>
      <w:r>
        <w:t>,  Linear</w:t>
      </w:r>
      <w:proofErr w:type="gramEnd"/>
      <w:r>
        <w:t xml:space="preserve"> regressions.  </w:t>
      </w:r>
    </w:p>
    <w:p w:rsidR="0027446E" w:rsidRDefault="0027446E" w:rsidP="0027446E">
      <w:pPr>
        <w:tabs>
          <w:tab w:val="left" w:pos="1890"/>
        </w:tabs>
      </w:pPr>
      <w:r>
        <w:t xml:space="preserve">Analysis of </w:t>
      </w:r>
      <w:proofErr w:type="spellStart"/>
      <w:r>
        <w:t>Trophic</w:t>
      </w:r>
      <w:proofErr w:type="spellEnd"/>
      <w:r>
        <w:t xml:space="preserve"> </w:t>
      </w:r>
      <w:proofErr w:type="spellStart"/>
      <w:r>
        <w:t>stratas</w:t>
      </w:r>
      <w:proofErr w:type="spellEnd"/>
      <w:r>
        <w:t>, Species Dominance</w:t>
      </w: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A91935" w:rsidRDefault="00A91935" w:rsidP="00EF417D">
      <w:pPr>
        <w:tabs>
          <w:tab w:val="left" w:pos="1890"/>
        </w:tabs>
        <w:sectPr w:rsidR="00A91935">
          <w:headerReference w:type="default" r:id="rId7"/>
          <w:type w:val="continuous"/>
          <w:pgSz w:w="12240" w:h="15840"/>
          <w:pgMar w:top="1440" w:right="1800" w:bottom="1440" w:left="1800" w:header="720" w:footer="720" w:gutter="0"/>
          <w:cols w:space="720"/>
        </w:sectPr>
      </w:pPr>
    </w:p>
    <w:p w:rsidR="00523C12" w:rsidRDefault="00523C12" w:rsidP="00EF417D">
      <w:pPr>
        <w:tabs>
          <w:tab w:val="left" w:pos="1890"/>
        </w:tabs>
        <w:sectPr w:rsidR="00523C12">
          <w:type w:val="continuous"/>
          <w:pgSz w:w="12240" w:h="15840"/>
          <w:pgMar w:top="1440" w:right="1800" w:bottom="1440" w:left="1800" w:header="720" w:footer="720" w:gutter="0"/>
          <w:cols w:space="720"/>
        </w:sectPr>
      </w:pPr>
    </w:p>
    <w:tbl>
      <w:tblPr>
        <w:tblStyle w:val="TableGrid"/>
        <w:tblpPr w:leftFromText="180" w:rightFromText="180" w:vertAnchor="text" w:tblpY="1"/>
        <w:tblOverlap w:val="never"/>
        <w:tblW w:w="0" w:type="auto"/>
        <w:tblLook w:val="00BF"/>
      </w:tblPr>
      <w:tblGrid>
        <w:gridCol w:w="2231"/>
        <w:gridCol w:w="2206"/>
        <w:gridCol w:w="2252"/>
        <w:gridCol w:w="2282"/>
        <w:gridCol w:w="2276"/>
      </w:tblGrid>
      <w:tr w:rsidR="007A5448" w:rsidRPr="00523C12">
        <w:trPr>
          <w:tblHeader/>
        </w:trPr>
        <w:tc>
          <w:tcPr>
            <w:tcW w:w="2231" w:type="dxa"/>
            <w:shd w:val="clear" w:color="auto" w:fill="E0E0E0"/>
          </w:tcPr>
          <w:p w:rsidR="007A5448" w:rsidRPr="00B27015" w:rsidRDefault="00590E28" w:rsidP="004704B7">
            <w:pPr>
              <w:tabs>
                <w:tab w:val="left" w:pos="1890"/>
              </w:tabs>
              <w:rPr>
                <w:b/>
                <w:sz w:val="22"/>
              </w:rPr>
            </w:pPr>
            <w:r>
              <w:rPr>
                <w:b/>
                <w:sz w:val="22"/>
              </w:rPr>
              <w:t xml:space="preserve">First Year </w:t>
            </w:r>
            <w:r>
              <w:rPr>
                <w:b/>
                <w:sz w:val="22"/>
              </w:rPr>
              <w:br/>
              <w:t>Preparation</w:t>
            </w:r>
          </w:p>
        </w:tc>
        <w:tc>
          <w:tcPr>
            <w:tcW w:w="2206" w:type="dxa"/>
            <w:shd w:val="clear" w:color="auto" w:fill="E0E0E0"/>
          </w:tcPr>
          <w:p w:rsidR="007A5448" w:rsidRPr="00B27015" w:rsidRDefault="00590E28" w:rsidP="004704B7">
            <w:pPr>
              <w:tabs>
                <w:tab w:val="left" w:pos="1890"/>
              </w:tabs>
              <w:rPr>
                <w:b/>
                <w:sz w:val="22"/>
              </w:rPr>
            </w:pPr>
            <w:r w:rsidRPr="00B27015">
              <w:rPr>
                <w:b/>
                <w:sz w:val="22"/>
              </w:rPr>
              <w:t>Student Activity</w:t>
            </w:r>
            <w:r>
              <w:rPr>
                <w:b/>
                <w:sz w:val="22"/>
              </w:rPr>
              <w:t xml:space="preserve"> Steps</w:t>
            </w:r>
          </w:p>
        </w:tc>
        <w:tc>
          <w:tcPr>
            <w:tcW w:w="2252" w:type="dxa"/>
            <w:shd w:val="clear" w:color="auto" w:fill="E0E0E0"/>
          </w:tcPr>
          <w:p w:rsidR="007A5448" w:rsidRPr="00B27015" w:rsidRDefault="00590E28" w:rsidP="00E65BF1">
            <w:pPr>
              <w:tabs>
                <w:tab w:val="left" w:pos="1890"/>
              </w:tabs>
              <w:rPr>
                <w:b/>
                <w:sz w:val="22"/>
              </w:rPr>
            </w:pPr>
            <w:r w:rsidRPr="00B27015">
              <w:rPr>
                <w:b/>
                <w:sz w:val="22"/>
              </w:rPr>
              <w:t>Learning Objective</w:t>
            </w:r>
            <w:r>
              <w:rPr>
                <w:b/>
                <w:sz w:val="22"/>
              </w:rPr>
              <w:t xml:space="preserve">s </w:t>
            </w:r>
          </w:p>
        </w:tc>
        <w:tc>
          <w:tcPr>
            <w:tcW w:w="2282" w:type="dxa"/>
            <w:shd w:val="clear" w:color="auto" w:fill="E0E0E0"/>
          </w:tcPr>
          <w:p w:rsidR="007A5448" w:rsidRPr="00B27015" w:rsidRDefault="00590E28" w:rsidP="004704B7">
            <w:pPr>
              <w:tabs>
                <w:tab w:val="left" w:pos="1890"/>
              </w:tabs>
              <w:rPr>
                <w:b/>
                <w:sz w:val="22"/>
              </w:rPr>
            </w:pPr>
            <w:r w:rsidRPr="00B27015">
              <w:rPr>
                <w:b/>
                <w:sz w:val="22"/>
              </w:rPr>
              <w:t>Gen Ed Learning Outcomes Addressed</w:t>
            </w:r>
          </w:p>
        </w:tc>
        <w:tc>
          <w:tcPr>
            <w:tcW w:w="2276" w:type="dxa"/>
            <w:shd w:val="clear" w:color="auto" w:fill="E0E0E0"/>
          </w:tcPr>
          <w:p w:rsidR="007A5448" w:rsidRPr="00B27015" w:rsidRDefault="007A5448" w:rsidP="004704B7">
            <w:pPr>
              <w:tabs>
                <w:tab w:val="left" w:pos="1890"/>
              </w:tabs>
              <w:rPr>
                <w:b/>
                <w:sz w:val="22"/>
              </w:rPr>
            </w:pPr>
            <w:r w:rsidRPr="00B27015">
              <w:rPr>
                <w:b/>
                <w:sz w:val="22"/>
              </w:rPr>
              <w:t>Methods of Assessment</w:t>
            </w:r>
          </w:p>
        </w:tc>
      </w:tr>
      <w:tr w:rsidR="007A5448" w:rsidRPr="00452EF6">
        <w:trPr>
          <w:trHeight w:val="1898"/>
        </w:trPr>
        <w:tc>
          <w:tcPr>
            <w:tcW w:w="2231" w:type="dxa"/>
          </w:tcPr>
          <w:p w:rsidR="007A5448" w:rsidRPr="00452EF6" w:rsidRDefault="00027148" w:rsidP="00A23DF4">
            <w:pPr>
              <w:tabs>
                <w:tab w:val="left" w:pos="1890"/>
              </w:tabs>
              <w:rPr>
                <w:sz w:val="22"/>
              </w:rPr>
            </w:pPr>
            <w:r>
              <w:rPr>
                <w:sz w:val="22"/>
              </w:rPr>
              <w:t>Math 1175,  Biology 1</w:t>
            </w:r>
            <w:r w:rsidR="00A23DF4">
              <w:rPr>
                <w:sz w:val="22"/>
              </w:rPr>
              <w:t>1</w:t>
            </w:r>
            <w:r>
              <w:rPr>
                <w:sz w:val="22"/>
              </w:rPr>
              <w:t>01</w:t>
            </w:r>
          </w:p>
        </w:tc>
        <w:tc>
          <w:tcPr>
            <w:tcW w:w="2206" w:type="dxa"/>
          </w:tcPr>
          <w:p w:rsidR="00027148" w:rsidRDefault="00027148" w:rsidP="004704B7">
            <w:pPr>
              <w:tabs>
                <w:tab w:val="left" w:pos="1890"/>
              </w:tabs>
              <w:rPr>
                <w:sz w:val="22"/>
              </w:rPr>
            </w:pPr>
            <w:r>
              <w:rPr>
                <w:sz w:val="22"/>
              </w:rPr>
              <w:t>Attending Hudson River Fund Seminar</w:t>
            </w:r>
            <w:r w:rsidR="00BA7215">
              <w:rPr>
                <w:sz w:val="22"/>
              </w:rPr>
              <w:t xml:space="preserve"> and Interviews from Professionals in the area</w:t>
            </w:r>
          </w:p>
          <w:p w:rsidR="00A23DF4" w:rsidRPr="00452EF6" w:rsidRDefault="00A23DF4" w:rsidP="004704B7">
            <w:pPr>
              <w:tabs>
                <w:tab w:val="left" w:pos="1890"/>
              </w:tabs>
              <w:rPr>
                <w:sz w:val="22"/>
              </w:rPr>
            </w:pPr>
            <w:r>
              <w:rPr>
                <w:sz w:val="22"/>
              </w:rPr>
              <w:t>Field trip to the Hudson River</w:t>
            </w:r>
          </w:p>
        </w:tc>
        <w:tc>
          <w:tcPr>
            <w:tcW w:w="2252" w:type="dxa"/>
          </w:tcPr>
          <w:p w:rsidR="00AC5320" w:rsidRDefault="00AC5320" w:rsidP="00AC5320">
            <w:pPr>
              <w:tabs>
                <w:tab w:val="left" w:pos="1890"/>
              </w:tabs>
            </w:pPr>
            <w:r w:rsidRPr="00AC5320">
              <w:t>Motivate</w:t>
            </w:r>
            <w:r>
              <w:t xml:space="preserve"> students to understand the ecology of their environment</w:t>
            </w:r>
            <w:r w:rsidR="00A23DF4">
              <w:t xml:space="preserve"> and describe species interactions.  </w:t>
            </w:r>
          </w:p>
          <w:p w:rsidR="007A5448" w:rsidRPr="00AC5320" w:rsidRDefault="007A5448" w:rsidP="00AC5320">
            <w:pPr>
              <w:ind w:firstLine="720"/>
              <w:rPr>
                <w:sz w:val="22"/>
              </w:rPr>
            </w:pPr>
          </w:p>
        </w:tc>
        <w:tc>
          <w:tcPr>
            <w:tcW w:w="2282" w:type="dxa"/>
          </w:tcPr>
          <w:p w:rsidR="007A5448" w:rsidRPr="00452EF6" w:rsidRDefault="00A23DF4" w:rsidP="004704B7">
            <w:pPr>
              <w:tabs>
                <w:tab w:val="left" w:pos="1890"/>
              </w:tabs>
              <w:rPr>
                <w:sz w:val="22"/>
              </w:rPr>
            </w:pPr>
            <w:r>
              <w:rPr>
                <w:sz w:val="22"/>
              </w:rPr>
              <w:t xml:space="preserve">Writing </w:t>
            </w:r>
          </w:p>
        </w:tc>
        <w:tc>
          <w:tcPr>
            <w:tcW w:w="2276" w:type="dxa"/>
          </w:tcPr>
          <w:p w:rsidR="00BA7215" w:rsidRDefault="00A23DF4" w:rsidP="00BA7215">
            <w:pPr>
              <w:tabs>
                <w:tab w:val="left" w:pos="1890"/>
              </w:tabs>
              <w:rPr>
                <w:sz w:val="22"/>
              </w:rPr>
            </w:pPr>
            <w:r>
              <w:rPr>
                <w:sz w:val="22"/>
              </w:rPr>
              <w:t xml:space="preserve">Lab report writing and fieldtrips.  </w:t>
            </w:r>
          </w:p>
          <w:p w:rsidR="007A5448" w:rsidRPr="00452EF6" w:rsidRDefault="007A5448" w:rsidP="004704B7">
            <w:pPr>
              <w:tabs>
                <w:tab w:val="left" w:pos="1890"/>
              </w:tabs>
              <w:rPr>
                <w:sz w:val="22"/>
              </w:rPr>
            </w:pPr>
          </w:p>
        </w:tc>
      </w:tr>
      <w:tr w:rsidR="007A5448">
        <w:trPr>
          <w:trHeight w:val="1872"/>
        </w:trPr>
        <w:tc>
          <w:tcPr>
            <w:tcW w:w="2231" w:type="dxa"/>
          </w:tcPr>
          <w:p w:rsidR="007A5448" w:rsidRDefault="00027148" w:rsidP="004704B7">
            <w:pPr>
              <w:tabs>
                <w:tab w:val="left" w:pos="1890"/>
              </w:tabs>
              <w:rPr>
                <w:sz w:val="22"/>
              </w:rPr>
            </w:pPr>
            <w:r>
              <w:rPr>
                <w:sz w:val="22"/>
              </w:rPr>
              <w:t xml:space="preserve">Mathematical skills: </w:t>
            </w:r>
          </w:p>
          <w:p w:rsidR="00BA7215" w:rsidRPr="00E9294E" w:rsidRDefault="00BA7215" w:rsidP="004704B7">
            <w:pPr>
              <w:tabs>
                <w:tab w:val="left" w:pos="1890"/>
              </w:tabs>
              <w:rPr>
                <w:sz w:val="22"/>
              </w:rPr>
            </w:pPr>
            <w:r>
              <w:rPr>
                <w:sz w:val="22"/>
              </w:rPr>
              <w:t xml:space="preserve"> Basic math concepts</w:t>
            </w:r>
          </w:p>
        </w:tc>
        <w:tc>
          <w:tcPr>
            <w:tcW w:w="2206" w:type="dxa"/>
          </w:tcPr>
          <w:p w:rsidR="00BA7215" w:rsidRDefault="00BA7215" w:rsidP="004704B7">
            <w:pPr>
              <w:tabs>
                <w:tab w:val="left" w:pos="1890"/>
              </w:tabs>
              <w:rPr>
                <w:sz w:val="22"/>
              </w:rPr>
            </w:pPr>
            <w:r>
              <w:rPr>
                <w:sz w:val="22"/>
              </w:rPr>
              <w:t>Understanding the real world applications of Math.</w:t>
            </w:r>
          </w:p>
          <w:p w:rsidR="00A23DF4" w:rsidRDefault="00A23DF4" w:rsidP="00A23DF4">
            <w:pPr>
              <w:tabs>
                <w:tab w:val="left" w:pos="1890"/>
              </w:tabs>
              <w:rPr>
                <w:sz w:val="22"/>
              </w:rPr>
            </w:pPr>
            <w:r>
              <w:rPr>
                <w:sz w:val="22"/>
              </w:rPr>
              <w:t>Collect data from scientific databases</w:t>
            </w:r>
          </w:p>
          <w:p w:rsidR="00A23DF4" w:rsidRPr="00B27015" w:rsidRDefault="00A23DF4" w:rsidP="004704B7">
            <w:pPr>
              <w:tabs>
                <w:tab w:val="left" w:pos="1890"/>
              </w:tabs>
              <w:rPr>
                <w:sz w:val="22"/>
              </w:rPr>
            </w:pPr>
          </w:p>
        </w:tc>
        <w:tc>
          <w:tcPr>
            <w:tcW w:w="2252" w:type="dxa"/>
          </w:tcPr>
          <w:p w:rsidR="00027148" w:rsidRDefault="00027148" w:rsidP="00027148">
            <w:pPr>
              <w:tabs>
                <w:tab w:val="left" w:pos="1890"/>
              </w:tabs>
            </w:pPr>
            <w:r>
              <w:t>Introduce students to critical analysis of data using mathematical tools</w:t>
            </w:r>
          </w:p>
          <w:p w:rsidR="007A5448" w:rsidRPr="00B27015" w:rsidRDefault="007A5448" w:rsidP="004704B7">
            <w:pPr>
              <w:tabs>
                <w:tab w:val="left" w:pos="1890"/>
              </w:tabs>
              <w:rPr>
                <w:sz w:val="22"/>
              </w:rPr>
            </w:pPr>
          </w:p>
        </w:tc>
        <w:tc>
          <w:tcPr>
            <w:tcW w:w="2282" w:type="dxa"/>
          </w:tcPr>
          <w:p w:rsidR="007A5448" w:rsidRPr="00B27015" w:rsidRDefault="00A23DF4" w:rsidP="004704B7">
            <w:pPr>
              <w:tabs>
                <w:tab w:val="left" w:pos="1890"/>
              </w:tabs>
              <w:rPr>
                <w:sz w:val="22"/>
              </w:rPr>
            </w:pPr>
            <w:r>
              <w:rPr>
                <w:sz w:val="22"/>
              </w:rPr>
              <w:t>Communication Skills</w:t>
            </w:r>
          </w:p>
        </w:tc>
        <w:tc>
          <w:tcPr>
            <w:tcW w:w="2276" w:type="dxa"/>
          </w:tcPr>
          <w:p w:rsidR="007A5448" w:rsidRPr="00B27015" w:rsidRDefault="00A23DF4" w:rsidP="00A23DF4">
            <w:pPr>
              <w:tabs>
                <w:tab w:val="left" w:pos="1890"/>
              </w:tabs>
              <w:rPr>
                <w:sz w:val="22"/>
              </w:rPr>
            </w:pPr>
            <w:r>
              <w:rPr>
                <w:sz w:val="22"/>
              </w:rPr>
              <w:t xml:space="preserve">Oral presentations </w:t>
            </w:r>
          </w:p>
        </w:tc>
      </w:tr>
      <w:tr w:rsidR="004B7CD6">
        <w:trPr>
          <w:trHeight w:val="1872"/>
        </w:trPr>
        <w:tc>
          <w:tcPr>
            <w:tcW w:w="2231" w:type="dxa"/>
          </w:tcPr>
          <w:p w:rsidR="004B7CD6" w:rsidRDefault="00027148" w:rsidP="00661CF3">
            <w:pPr>
              <w:rPr>
                <w:sz w:val="22"/>
              </w:rPr>
            </w:pPr>
            <w:r>
              <w:rPr>
                <w:sz w:val="22"/>
              </w:rPr>
              <w:t xml:space="preserve">Biological concepts: </w:t>
            </w:r>
          </w:p>
          <w:p w:rsidR="00BA7215" w:rsidRDefault="00BA7215" w:rsidP="00661CF3">
            <w:pPr>
              <w:rPr>
                <w:sz w:val="22"/>
              </w:rPr>
            </w:pPr>
            <w:r>
              <w:rPr>
                <w:sz w:val="22"/>
              </w:rPr>
              <w:t>Knowledge and Understanding the scientific method.</w:t>
            </w:r>
          </w:p>
          <w:p w:rsidR="00BA7215" w:rsidRPr="00B27015" w:rsidRDefault="00BA7215" w:rsidP="00661CF3">
            <w:pPr>
              <w:rPr>
                <w:sz w:val="22"/>
              </w:rPr>
            </w:pPr>
            <w:r>
              <w:rPr>
                <w:sz w:val="22"/>
              </w:rPr>
              <w:t xml:space="preserve">Training of lab report writing.  </w:t>
            </w:r>
          </w:p>
        </w:tc>
        <w:tc>
          <w:tcPr>
            <w:tcW w:w="2206" w:type="dxa"/>
          </w:tcPr>
          <w:p w:rsidR="004B7CD6" w:rsidRPr="00B27015" w:rsidRDefault="00BA7215" w:rsidP="004704B7">
            <w:pPr>
              <w:tabs>
                <w:tab w:val="left" w:pos="1890"/>
              </w:tabs>
              <w:rPr>
                <w:sz w:val="22"/>
              </w:rPr>
            </w:pPr>
            <w:r>
              <w:rPr>
                <w:sz w:val="22"/>
              </w:rPr>
              <w:t>Understanding the food web, competition and what leads into extinction</w:t>
            </w:r>
          </w:p>
        </w:tc>
        <w:tc>
          <w:tcPr>
            <w:tcW w:w="2252" w:type="dxa"/>
          </w:tcPr>
          <w:p w:rsidR="004B7CD6" w:rsidRPr="00B27015" w:rsidRDefault="00BA7215" w:rsidP="004704B7">
            <w:pPr>
              <w:tabs>
                <w:tab w:val="left" w:pos="1890"/>
              </w:tabs>
              <w:rPr>
                <w:sz w:val="22"/>
              </w:rPr>
            </w:pPr>
            <w:r>
              <w:rPr>
                <w:sz w:val="22"/>
              </w:rPr>
              <w:t>Understand the mathematical applications on the real world.</w:t>
            </w:r>
          </w:p>
        </w:tc>
        <w:tc>
          <w:tcPr>
            <w:tcW w:w="2282" w:type="dxa"/>
          </w:tcPr>
          <w:p w:rsidR="004B7CD6" w:rsidRPr="00B27015" w:rsidRDefault="00A23DF4" w:rsidP="00A23DF4">
            <w:pPr>
              <w:tabs>
                <w:tab w:val="left" w:pos="1890"/>
              </w:tabs>
              <w:rPr>
                <w:sz w:val="22"/>
              </w:rPr>
            </w:pPr>
            <w:r>
              <w:rPr>
                <w:sz w:val="22"/>
              </w:rPr>
              <w:t xml:space="preserve">Data interpretation and quantitative analysis </w:t>
            </w:r>
          </w:p>
        </w:tc>
        <w:tc>
          <w:tcPr>
            <w:tcW w:w="2276" w:type="dxa"/>
          </w:tcPr>
          <w:p w:rsidR="004B7CD6" w:rsidRPr="00B27015" w:rsidRDefault="00A23DF4" w:rsidP="004704B7">
            <w:pPr>
              <w:tabs>
                <w:tab w:val="left" w:pos="1890"/>
              </w:tabs>
              <w:rPr>
                <w:sz w:val="22"/>
              </w:rPr>
            </w:pPr>
            <w:r>
              <w:rPr>
                <w:sz w:val="22"/>
              </w:rPr>
              <w:t>Pre- and post- surveys to measure student’s knowledge before and after the experience</w:t>
            </w:r>
          </w:p>
        </w:tc>
      </w:tr>
      <w:tr w:rsidR="004B7CD6">
        <w:trPr>
          <w:trHeight w:val="1872"/>
        </w:trPr>
        <w:tc>
          <w:tcPr>
            <w:tcW w:w="2231" w:type="dxa"/>
          </w:tcPr>
          <w:p w:rsidR="004B7CD6" w:rsidRPr="00B27015" w:rsidRDefault="004B7CD6" w:rsidP="004704B7">
            <w:pPr>
              <w:tabs>
                <w:tab w:val="left" w:pos="1890"/>
              </w:tabs>
              <w:rPr>
                <w:sz w:val="22"/>
              </w:rPr>
            </w:pPr>
          </w:p>
        </w:tc>
        <w:tc>
          <w:tcPr>
            <w:tcW w:w="2206" w:type="dxa"/>
          </w:tcPr>
          <w:p w:rsidR="004B7CD6" w:rsidRPr="00B27015" w:rsidRDefault="004B7CD6" w:rsidP="004704B7">
            <w:pPr>
              <w:tabs>
                <w:tab w:val="left" w:pos="1890"/>
              </w:tabs>
              <w:rPr>
                <w:sz w:val="22"/>
              </w:rPr>
            </w:pPr>
          </w:p>
        </w:tc>
        <w:tc>
          <w:tcPr>
            <w:tcW w:w="2252" w:type="dxa"/>
          </w:tcPr>
          <w:p w:rsidR="004B7CD6" w:rsidRPr="00B27015" w:rsidRDefault="00A23DF4" w:rsidP="004704B7">
            <w:pPr>
              <w:tabs>
                <w:tab w:val="left" w:pos="1890"/>
              </w:tabs>
              <w:rPr>
                <w:sz w:val="22"/>
              </w:rPr>
            </w:pPr>
            <w:r>
              <w:rPr>
                <w:sz w:val="22"/>
              </w:rPr>
              <w:t>Improve communication skills</w:t>
            </w:r>
          </w:p>
        </w:tc>
        <w:tc>
          <w:tcPr>
            <w:tcW w:w="2282" w:type="dxa"/>
          </w:tcPr>
          <w:p w:rsidR="004B7CD6" w:rsidRDefault="00A23DF4" w:rsidP="004704B7">
            <w:pPr>
              <w:tabs>
                <w:tab w:val="left" w:pos="1890"/>
              </w:tabs>
              <w:rPr>
                <w:sz w:val="22"/>
              </w:rPr>
            </w:pPr>
            <w:r>
              <w:rPr>
                <w:sz w:val="22"/>
              </w:rPr>
              <w:t>Information Literacy</w:t>
            </w:r>
          </w:p>
          <w:p w:rsidR="00A23DF4" w:rsidRPr="00B27015" w:rsidRDefault="00A23DF4" w:rsidP="004704B7">
            <w:pPr>
              <w:tabs>
                <w:tab w:val="left" w:pos="1890"/>
              </w:tabs>
              <w:rPr>
                <w:sz w:val="22"/>
              </w:rPr>
            </w:pPr>
            <w:r>
              <w:rPr>
                <w:sz w:val="22"/>
              </w:rPr>
              <w:t>Team Work</w:t>
            </w:r>
          </w:p>
        </w:tc>
        <w:tc>
          <w:tcPr>
            <w:tcW w:w="2276" w:type="dxa"/>
          </w:tcPr>
          <w:p w:rsidR="004B7CD6" w:rsidRPr="00B27015" w:rsidRDefault="004B7CD6" w:rsidP="004704B7">
            <w:pPr>
              <w:tabs>
                <w:tab w:val="left" w:pos="1890"/>
              </w:tabs>
              <w:rPr>
                <w:sz w:val="22"/>
              </w:rPr>
            </w:pPr>
          </w:p>
        </w:tc>
      </w:tr>
    </w:tbl>
    <w:p w:rsidR="008E639B" w:rsidRDefault="008E639B"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p>
    <w:p w:rsidR="003F4648" w:rsidRDefault="003F4648" w:rsidP="00EF417D">
      <w:pPr>
        <w:tabs>
          <w:tab w:val="left" w:pos="1890"/>
        </w:tabs>
      </w:pPr>
      <w:r>
        <w:t>Brainstorm:</w:t>
      </w:r>
    </w:p>
    <w:p w:rsidR="003F4648" w:rsidRDefault="003F4648" w:rsidP="00EF417D">
      <w:pPr>
        <w:tabs>
          <w:tab w:val="left" w:pos="1890"/>
        </w:tabs>
      </w:pPr>
    </w:p>
    <w:p w:rsidR="003F4648" w:rsidRPr="003F4648" w:rsidRDefault="003F4648" w:rsidP="00EF417D">
      <w:pPr>
        <w:tabs>
          <w:tab w:val="left" w:pos="1890"/>
        </w:tabs>
        <w:rPr>
          <w:b/>
        </w:rPr>
      </w:pPr>
      <w:proofErr w:type="spellStart"/>
      <w:r w:rsidRPr="003F4648">
        <w:rPr>
          <w:b/>
        </w:rPr>
        <w:t>Urmi’s</w:t>
      </w:r>
      <w:proofErr w:type="spellEnd"/>
      <w:r w:rsidRPr="003F4648">
        <w:rPr>
          <w:b/>
        </w:rPr>
        <w:t xml:space="preserve"> ideas</w:t>
      </w:r>
    </w:p>
    <w:p w:rsidR="003F4648" w:rsidRDefault="003F4648" w:rsidP="00EF417D">
      <w:pPr>
        <w:tabs>
          <w:tab w:val="left" w:pos="1890"/>
        </w:tabs>
      </w:pPr>
    </w:p>
    <w:p w:rsidR="003F4648" w:rsidRDefault="003F4648" w:rsidP="00EF417D">
      <w:pPr>
        <w:tabs>
          <w:tab w:val="left" w:pos="1890"/>
        </w:tabs>
      </w:pPr>
      <w:r>
        <w:t>Competition analysis</w:t>
      </w:r>
    </w:p>
    <w:p w:rsidR="003F4648" w:rsidRDefault="003F4648" w:rsidP="00EF417D">
      <w:pPr>
        <w:tabs>
          <w:tab w:val="left" w:pos="1890"/>
        </w:tabs>
      </w:pPr>
    </w:p>
    <w:p w:rsidR="003F4648" w:rsidRDefault="003F4648" w:rsidP="00EF417D">
      <w:pPr>
        <w:tabs>
          <w:tab w:val="left" w:pos="1890"/>
        </w:tabs>
      </w:pPr>
      <w:r>
        <w:t>Antimicrobial resistance analysis and prevalence</w:t>
      </w:r>
    </w:p>
    <w:p w:rsidR="003F4648" w:rsidRDefault="003F4648" w:rsidP="00EF417D">
      <w:pPr>
        <w:tabs>
          <w:tab w:val="left" w:pos="1890"/>
        </w:tabs>
      </w:pPr>
    </w:p>
    <w:p w:rsidR="003F4648" w:rsidRPr="003F4648" w:rsidRDefault="003F4648" w:rsidP="00EF417D">
      <w:pPr>
        <w:tabs>
          <w:tab w:val="left" w:pos="1890"/>
        </w:tabs>
        <w:rPr>
          <w:b/>
        </w:rPr>
      </w:pPr>
      <w:r w:rsidRPr="003F4648">
        <w:rPr>
          <w:b/>
        </w:rPr>
        <w:t>Marie’s ideas</w:t>
      </w:r>
    </w:p>
    <w:p w:rsidR="003F4648" w:rsidRDefault="003F4648" w:rsidP="00EF417D">
      <w:pPr>
        <w:tabs>
          <w:tab w:val="left" w:pos="1890"/>
        </w:tabs>
      </w:pPr>
    </w:p>
    <w:p w:rsidR="003F4648" w:rsidRDefault="003F4648" w:rsidP="00EF417D">
      <w:pPr>
        <w:tabs>
          <w:tab w:val="left" w:pos="1890"/>
        </w:tabs>
      </w:pPr>
      <w:r>
        <w:t xml:space="preserve">Brooklyn waterfront project:  sampling on the waterfront (water, sediment) to identify communities and abundance of communities.  </w:t>
      </w:r>
    </w:p>
    <w:p w:rsidR="003F4648" w:rsidRDefault="003F4648" w:rsidP="00EF417D">
      <w:pPr>
        <w:tabs>
          <w:tab w:val="left" w:pos="1890"/>
        </w:tabs>
      </w:pPr>
    </w:p>
    <w:p w:rsidR="003F4648" w:rsidRPr="00AC5320" w:rsidRDefault="003F4648" w:rsidP="00EF417D">
      <w:pPr>
        <w:tabs>
          <w:tab w:val="left" w:pos="1890"/>
        </w:tabs>
        <w:rPr>
          <w:b/>
        </w:rPr>
      </w:pPr>
      <w:r w:rsidRPr="00AC5320">
        <w:rPr>
          <w:b/>
        </w:rPr>
        <w:t>Femi’s ideas</w:t>
      </w:r>
    </w:p>
    <w:p w:rsidR="003F4648" w:rsidRDefault="003F4648" w:rsidP="00EF417D">
      <w:pPr>
        <w:tabs>
          <w:tab w:val="left" w:pos="1890"/>
        </w:tabs>
      </w:pPr>
    </w:p>
    <w:p w:rsidR="003F4648" w:rsidRDefault="003F4648" w:rsidP="00EF417D">
      <w:pPr>
        <w:tabs>
          <w:tab w:val="left" w:pos="1890"/>
        </w:tabs>
      </w:pPr>
      <w:r>
        <w:t>Vertebrates, he prefers species competition.</w:t>
      </w:r>
    </w:p>
    <w:p w:rsidR="003F4648" w:rsidRDefault="003F4648" w:rsidP="00EF417D">
      <w:pPr>
        <w:tabs>
          <w:tab w:val="left" w:pos="1890"/>
        </w:tabs>
      </w:pPr>
    </w:p>
    <w:p w:rsidR="003F4648" w:rsidRDefault="003F4648" w:rsidP="00EF417D">
      <w:pPr>
        <w:tabs>
          <w:tab w:val="left" w:pos="1890"/>
        </w:tabs>
      </w:pPr>
      <w:r>
        <w:t xml:space="preserve">Group members: Facilitator: Dean </w:t>
      </w:r>
      <w:proofErr w:type="spellStart"/>
      <w:r>
        <w:t>Botchway</w:t>
      </w:r>
      <w:proofErr w:type="spellEnd"/>
      <w:r>
        <w:t xml:space="preserve">, Nadia </w:t>
      </w:r>
      <w:proofErr w:type="spellStart"/>
      <w:r>
        <w:t>Bernakli</w:t>
      </w:r>
      <w:proofErr w:type="spellEnd"/>
      <w:proofErr w:type="gramStart"/>
      <w:r>
        <w:t xml:space="preserve">,  </w:t>
      </w:r>
      <w:proofErr w:type="spellStart"/>
      <w:r>
        <w:t>Urmi</w:t>
      </w:r>
      <w:proofErr w:type="spellEnd"/>
      <w:proofErr w:type="gramEnd"/>
      <w:r>
        <w:t xml:space="preserve">, Ralph </w:t>
      </w:r>
      <w:proofErr w:type="spellStart"/>
      <w:r>
        <w:t>Alcendor</w:t>
      </w:r>
      <w:proofErr w:type="spellEnd"/>
      <w:r>
        <w:t xml:space="preserve">, </w:t>
      </w:r>
      <w:proofErr w:type="spellStart"/>
      <w:r>
        <w:t>Olifemi</w:t>
      </w:r>
      <w:proofErr w:type="spellEnd"/>
      <w:r>
        <w:t xml:space="preserve"> </w:t>
      </w:r>
      <w:proofErr w:type="spellStart"/>
      <w:r>
        <w:t>Sodeinde</w:t>
      </w:r>
      <w:proofErr w:type="spellEnd"/>
      <w:r>
        <w:t>, Marie Montes-</w:t>
      </w:r>
      <w:proofErr w:type="spellStart"/>
      <w:r>
        <w:t>Matías</w:t>
      </w:r>
      <w:proofErr w:type="spellEnd"/>
    </w:p>
    <w:p w:rsidR="003F4648" w:rsidRDefault="003F4648" w:rsidP="00EF417D">
      <w:pPr>
        <w:tabs>
          <w:tab w:val="left" w:pos="1890"/>
        </w:tabs>
      </w:pPr>
    </w:p>
    <w:p w:rsidR="003F4648" w:rsidRPr="00360809" w:rsidRDefault="003F4648" w:rsidP="00360809">
      <w:pPr>
        <w:tabs>
          <w:tab w:val="left" w:pos="1890"/>
        </w:tabs>
        <w:jc w:val="center"/>
        <w:rPr>
          <w:b/>
        </w:rPr>
      </w:pPr>
      <w:r w:rsidRPr="00360809">
        <w:rPr>
          <w:b/>
        </w:rPr>
        <w:t xml:space="preserve">Analysis of the Food Webs and Competition </w:t>
      </w:r>
      <w:proofErr w:type="gramStart"/>
      <w:r w:rsidRPr="00360809">
        <w:rPr>
          <w:b/>
        </w:rPr>
        <w:t>Among</w:t>
      </w:r>
      <w:proofErr w:type="gramEnd"/>
      <w:r w:rsidRPr="00360809">
        <w:rPr>
          <w:b/>
        </w:rPr>
        <w:t xml:space="preserve"> </w:t>
      </w:r>
      <w:r w:rsidR="00360809" w:rsidRPr="00360809">
        <w:rPr>
          <w:b/>
        </w:rPr>
        <w:t>Various Hudson River Species</w:t>
      </w:r>
    </w:p>
    <w:p w:rsidR="00360809" w:rsidRDefault="00360809" w:rsidP="00EF417D">
      <w:pPr>
        <w:tabs>
          <w:tab w:val="left" w:pos="1890"/>
        </w:tabs>
      </w:pPr>
    </w:p>
    <w:p w:rsidR="00360809" w:rsidRDefault="00360809" w:rsidP="00EF417D">
      <w:pPr>
        <w:tabs>
          <w:tab w:val="left" w:pos="1890"/>
        </w:tabs>
      </w:pPr>
      <w:r>
        <w:t>Potential second year courses:  Linear Algebra and Biology II</w:t>
      </w:r>
    </w:p>
    <w:p w:rsidR="00360809" w:rsidRDefault="00360809" w:rsidP="00EF417D">
      <w:pPr>
        <w:tabs>
          <w:tab w:val="left" w:pos="1890"/>
        </w:tabs>
      </w:pPr>
    </w:p>
    <w:p w:rsidR="00360809" w:rsidRDefault="00360809" w:rsidP="00EF417D">
      <w:pPr>
        <w:tabs>
          <w:tab w:val="left" w:pos="1890"/>
        </w:tabs>
      </w:pPr>
      <w:r>
        <w:t xml:space="preserve">The proposed project intends to analyze the species present and the Hudson River and the </w:t>
      </w:r>
      <w:r w:rsidR="0027446E">
        <w:t>competition among species.</w:t>
      </w:r>
      <w:r>
        <w:t xml:space="preserve"> </w:t>
      </w:r>
    </w:p>
    <w:p w:rsidR="00360809" w:rsidRDefault="00A91B0C" w:rsidP="00EF417D">
      <w:pPr>
        <w:tabs>
          <w:tab w:val="left" w:pos="1890"/>
        </w:tabs>
      </w:pPr>
      <w:r>
        <w:t xml:space="preserve">Mathematical importance:  </w:t>
      </w:r>
      <w:proofErr w:type="gramStart"/>
      <w:r>
        <w:t>extinction :</w:t>
      </w:r>
      <w:proofErr w:type="gramEnd"/>
      <w:r>
        <w:t xml:space="preserve">  Linear regressions to determine what will happen in terms of the predator/prey interaction when availability is low.  </w:t>
      </w:r>
    </w:p>
    <w:p w:rsidR="00A91B0C" w:rsidRDefault="00A91B0C" w:rsidP="00EF417D">
      <w:pPr>
        <w:tabs>
          <w:tab w:val="left" w:pos="1890"/>
        </w:tabs>
      </w:pPr>
      <w:proofErr w:type="spellStart"/>
      <w:r>
        <w:t>Trophic</w:t>
      </w:r>
      <w:proofErr w:type="spellEnd"/>
      <w:r>
        <w:t xml:space="preserve"> stratus</w:t>
      </w:r>
    </w:p>
    <w:p w:rsidR="00A91B0C" w:rsidRDefault="00A91B0C" w:rsidP="00EF417D">
      <w:pPr>
        <w:tabs>
          <w:tab w:val="left" w:pos="1890"/>
        </w:tabs>
      </w:pPr>
      <w:r>
        <w:t>Species Dominance</w:t>
      </w:r>
    </w:p>
    <w:p w:rsidR="00A91B0C" w:rsidRDefault="00A91B0C" w:rsidP="00EF417D">
      <w:pPr>
        <w:tabs>
          <w:tab w:val="left" w:pos="1890"/>
        </w:tabs>
      </w:pPr>
    </w:p>
    <w:p w:rsidR="00A91B0C" w:rsidRDefault="00A91B0C" w:rsidP="00A91B0C">
      <w:pPr>
        <w:tabs>
          <w:tab w:val="left" w:pos="1890"/>
        </w:tabs>
      </w:pPr>
      <w:r>
        <w:t>Learning outcomes:</w:t>
      </w:r>
    </w:p>
    <w:p w:rsidR="00A91B0C" w:rsidRDefault="00A91B0C" w:rsidP="00A91B0C">
      <w:pPr>
        <w:tabs>
          <w:tab w:val="left" w:pos="1890"/>
        </w:tabs>
      </w:pPr>
      <w:r>
        <w:t xml:space="preserve"> </w:t>
      </w:r>
    </w:p>
    <w:p w:rsidR="00A91B0C" w:rsidRDefault="00A91B0C" w:rsidP="00A91B0C">
      <w:pPr>
        <w:pStyle w:val="ListParagraph"/>
        <w:numPr>
          <w:ilvl w:val="0"/>
          <w:numId w:val="5"/>
        </w:numPr>
        <w:tabs>
          <w:tab w:val="left" w:pos="1890"/>
        </w:tabs>
      </w:pPr>
      <w:r w:rsidRPr="00A91B0C">
        <w:rPr>
          <w:highlight w:val="yellow"/>
        </w:rPr>
        <w:t>Motivate</w:t>
      </w:r>
      <w:r>
        <w:t xml:space="preserve"> students to understand the ecology of their environment</w:t>
      </w:r>
    </w:p>
    <w:p w:rsidR="00A91B0C" w:rsidRDefault="00A91B0C" w:rsidP="00A91B0C">
      <w:pPr>
        <w:pStyle w:val="ListParagraph"/>
        <w:numPr>
          <w:ilvl w:val="0"/>
          <w:numId w:val="5"/>
        </w:numPr>
        <w:tabs>
          <w:tab w:val="left" w:pos="1890"/>
        </w:tabs>
      </w:pPr>
      <w:r>
        <w:t>Introduce students to critical analysis of data using mathematical tools</w:t>
      </w:r>
    </w:p>
    <w:p w:rsidR="00A91B0C" w:rsidRDefault="00A91B0C" w:rsidP="00A91B0C">
      <w:pPr>
        <w:pStyle w:val="ListParagraph"/>
        <w:numPr>
          <w:ilvl w:val="0"/>
          <w:numId w:val="5"/>
        </w:numPr>
        <w:tabs>
          <w:tab w:val="left" w:pos="1890"/>
        </w:tabs>
      </w:pPr>
    </w:p>
    <w:p w:rsidR="00360809" w:rsidRDefault="00360809" w:rsidP="00EF417D">
      <w:pPr>
        <w:tabs>
          <w:tab w:val="left" w:pos="1890"/>
        </w:tabs>
      </w:pPr>
    </w:p>
    <w:p w:rsidR="00360809" w:rsidRDefault="00360809" w:rsidP="00EF417D">
      <w:pPr>
        <w:tabs>
          <w:tab w:val="left" w:pos="1890"/>
        </w:tabs>
      </w:pPr>
    </w:p>
    <w:p w:rsidR="00360809" w:rsidRDefault="00360809" w:rsidP="00EF417D">
      <w:pPr>
        <w:tabs>
          <w:tab w:val="left" w:pos="1890"/>
        </w:tabs>
      </w:pPr>
    </w:p>
    <w:p w:rsidR="00360809" w:rsidRDefault="00360809" w:rsidP="00EF417D">
      <w:pPr>
        <w:tabs>
          <w:tab w:val="left" w:pos="1890"/>
        </w:tabs>
      </w:pPr>
    </w:p>
    <w:sectPr w:rsidR="00360809" w:rsidSect="004704B7">
      <w:headerReference w:type="default" r:id="rId8"/>
      <w:type w:val="continuous"/>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44" w:rsidRDefault="00F95F44" w:rsidP="007A5448">
      <w:r>
        <w:separator/>
      </w:r>
    </w:p>
  </w:endnote>
  <w:endnote w:type="continuationSeparator" w:id="0">
    <w:p w:rsidR="00F95F44" w:rsidRDefault="00F95F44" w:rsidP="007A54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44" w:rsidRDefault="00F95F44" w:rsidP="007A5448">
      <w:r>
        <w:separator/>
      </w:r>
    </w:p>
  </w:footnote>
  <w:footnote w:type="continuationSeparator" w:id="0">
    <w:p w:rsidR="00F95F44" w:rsidRDefault="00F95F44" w:rsidP="007A5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Default="005F11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Pr="00661CF3" w:rsidRDefault="005F11D2" w:rsidP="004B7CD6">
    <w:pPr>
      <w:pStyle w:val="Header"/>
      <w:rPr>
        <w:sz w:val="22"/>
        <w:szCs w:val="22"/>
      </w:rPr>
    </w:pPr>
    <w:r>
      <w:rPr>
        <w:sz w:val="22"/>
        <w:szCs w:val="22"/>
      </w:rPr>
      <w:t xml:space="preserve">Group: _________________________     </w:t>
    </w:r>
    <w:r w:rsidRPr="00661CF3">
      <w:rPr>
        <w:sz w:val="22"/>
        <w:szCs w:val="22"/>
      </w:rPr>
      <w:t>Learning Activity Assignment: ______________________________________________________</w:t>
    </w:r>
  </w:p>
  <w:p w:rsidR="005F11D2" w:rsidRDefault="005F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4E"/>
    <w:multiLevelType w:val="hybridMultilevel"/>
    <w:tmpl w:val="58F425FA"/>
    <w:lvl w:ilvl="0" w:tplc="C9DC8D0C">
      <w:start w:val="1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0561F"/>
    <w:multiLevelType w:val="hybridMultilevel"/>
    <w:tmpl w:val="C5003C20"/>
    <w:lvl w:ilvl="0" w:tplc="F4505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BDF"/>
    <w:multiLevelType w:val="hybridMultilevel"/>
    <w:tmpl w:val="AB4C00EC"/>
    <w:lvl w:ilvl="0" w:tplc="6F1AD106">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06408"/>
    <w:multiLevelType w:val="hybridMultilevel"/>
    <w:tmpl w:val="690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2A7167"/>
    <w:multiLevelType w:val="hybridMultilevel"/>
    <w:tmpl w:val="E454FEB8"/>
    <w:lvl w:ilvl="0" w:tplc="94D66138">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E639B"/>
    <w:rsid w:val="000141A7"/>
    <w:rsid w:val="00021DDA"/>
    <w:rsid w:val="00027148"/>
    <w:rsid w:val="00057562"/>
    <w:rsid w:val="00114F61"/>
    <w:rsid w:val="00124C49"/>
    <w:rsid w:val="0027446E"/>
    <w:rsid w:val="00360809"/>
    <w:rsid w:val="003660E7"/>
    <w:rsid w:val="00382006"/>
    <w:rsid w:val="003F4648"/>
    <w:rsid w:val="00452EF6"/>
    <w:rsid w:val="004704B7"/>
    <w:rsid w:val="004A0D8F"/>
    <w:rsid w:val="004B7CD6"/>
    <w:rsid w:val="00523C12"/>
    <w:rsid w:val="00531298"/>
    <w:rsid w:val="00540B6E"/>
    <w:rsid w:val="00553D0B"/>
    <w:rsid w:val="00590E28"/>
    <w:rsid w:val="005C0738"/>
    <w:rsid w:val="005E68C5"/>
    <w:rsid w:val="005F11D2"/>
    <w:rsid w:val="0065529E"/>
    <w:rsid w:val="00661CF3"/>
    <w:rsid w:val="00695193"/>
    <w:rsid w:val="007A5448"/>
    <w:rsid w:val="00814E48"/>
    <w:rsid w:val="008456EE"/>
    <w:rsid w:val="008C2F84"/>
    <w:rsid w:val="008E639B"/>
    <w:rsid w:val="00953C05"/>
    <w:rsid w:val="00953D54"/>
    <w:rsid w:val="009C506B"/>
    <w:rsid w:val="00A23DF4"/>
    <w:rsid w:val="00A90DB0"/>
    <w:rsid w:val="00A91935"/>
    <w:rsid w:val="00A91B0C"/>
    <w:rsid w:val="00AC5320"/>
    <w:rsid w:val="00B2696F"/>
    <w:rsid w:val="00B27015"/>
    <w:rsid w:val="00BA7215"/>
    <w:rsid w:val="00C21A31"/>
    <w:rsid w:val="00C32B6B"/>
    <w:rsid w:val="00C874E2"/>
    <w:rsid w:val="00CE0958"/>
    <w:rsid w:val="00DB4973"/>
    <w:rsid w:val="00DF0E2D"/>
    <w:rsid w:val="00E65BF1"/>
    <w:rsid w:val="00E76427"/>
    <w:rsid w:val="00E9294E"/>
    <w:rsid w:val="00EF417D"/>
    <w:rsid w:val="00F95F44"/>
    <w:rsid w:val="00FD3066"/>
    <w:rsid w:val="00FD3A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5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6DB8"/>
    <w:rPr>
      <w:rFonts w:ascii="Lucida Grande" w:hAnsi="Lucida Grande"/>
      <w:sz w:val="18"/>
      <w:szCs w:val="18"/>
    </w:rPr>
  </w:style>
  <w:style w:type="paragraph" w:styleId="ListParagraph">
    <w:name w:val="List Paragraph"/>
    <w:basedOn w:val="Normal"/>
    <w:uiPriority w:val="34"/>
    <w:qFormat/>
    <w:rsid w:val="008E639B"/>
    <w:pPr>
      <w:ind w:left="720"/>
      <w:contextualSpacing/>
    </w:pPr>
  </w:style>
  <w:style w:type="table" w:styleId="TableGrid">
    <w:name w:val="Table Grid"/>
    <w:basedOn w:val="TableNormal"/>
    <w:rsid w:val="0052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27015"/>
    <w:pPr>
      <w:tabs>
        <w:tab w:val="center" w:pos="4320"/>
        <w:tab w:val="right" w:pos="8640"/>
      </w:tabs>
    </w:pPr>
  </w:style>
  <w:style w:type="character" w:customStyle="1" w:styleId="HeaderChar">
    <w:name w:val="Header Char"/>
    <w:basedOn w:val="DefaultParagraphFont"/>
    <w:link w:val="Header"/>
    <w:rsid w:val="00B27015"/>
  </w:style>
  <w:style w:type="character" w:styleId="PageNumber">
    <w:name w:val="page number"/>
    <w:basedOn w:val="DefaultParagraphFont"/>
    <w:rsid w:val="00B27015"/>
  </w:style>
  <w:style w:type="paragraph" w:styleId="Footer">
    <w:name w:val="footer"/>
    <w:basedOn w:val="Normal"/>
    <w:link w:val="FooterChar"/>
    <w:rsid w:val="00B27015"/>
    <w:pPr>
      <w:tabs>
        <w:tab w:val="center" w:pos="4320"/>
        <w:tab w:val="right" w:pos="8640"/>
      </w:tabs>
    </w:pPr>
  </w:style>
  <w:style w:type="character" w:customStyle="1" w:styleId="FooterChar">
    <w:name w:val="Footer Char"/>
    <w:basedOn w:val="DefaultParagraphFont"/>
    <w:link w:val="Footer"/>
    <w:rsid w:val="00B27015"/>
  </w:style>
  <w:style w:type="paragraph" w:styleId="DocumentMap">
    <w:name w:val="Document Map"/>
    <w:basedOn w:val="Normal"/>
    <w:link w:val="DocumentMapChar"/>
    <w:rsid w:val="00B27015"/>
    <w:rPr>
      <w:rFonts w:ascii="Lucida Grande" w:hAnsi="Lucida Grande"/>
    </w:rPr>
  </w:style>
  <w:style w:type="character" w:customStyle="1" w:styleId="DocumentMapChar">
    <w:name w:val="Document Map Char"/>
    <w:basedOn w:val="DefaultParagraphFont"/>
    <w:link w:val="DocumentMap"/>
    <w:rsid w:val="00B27015"/>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cp:lastModifiedBy>Air</cp:lastModifiedBy>
  <cp:revision>6</cp:revision>
  <cp:lastPrinted>2012-02-02T20:27:00Z</cp:lastPrinted>
  <dcterms:created xsi:type="dcterms:W3CDTF">2012-02-02T21:02:00Z</dcterms:created>
  <dcterms:modified xsi:type="dcterms:W3CDTF">2012-02-03T16:11:00Z</dcterms:modified>
</cp:coreProperties>
</file>