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48" w:rsidRDefault="00814E48"/>
    <w:p w:rsidR="00B2696F" w:rsidRDefault="00B2696F" w:rsidP="00B2696F">
      <w:r>
        <w:t>Title V/Gen Ed Committee Joint Meeting</w:t>
      </w:r>
    </w:p>
    <w:p w:rsidR="00B2696F" w:rsidRDefault="005F11D2" w:rsidP="00B2696F">
      <w:r>
        <w:t>February 3, 2012</w:t>
      </w:r>
    </w:p>
    <w:p w:rsidR="00B2696F" w:rsidRDefault="00B2696F" w:rsidP="00B2696F">
      <w:r>
        <w:t>9:30am-11:30am</w:t>
      </w:r>
    </w:p>
    <w:p w:rsidR="00B2696F" w:rsidRDefault="00B2696F" w:rsidP="00B2696F">
      <w:r>
        <w:t>Faculty Lounge</w:t>
      </w:r>
    </w:p>
    <w:p w:rsidR="00B2696F" w:rsidRDefault="00B2696F" w:rsidP="008E639B">
      <w:pPr>
        <w:tabs>
          <w:tab w:val="left" w:pos="1890"/>
        </w:tabs>
      </w:pPr>
    </w:p>
    <w:p w:rsidR="00B2696F" w:rsidRDefault="00B2696F" w:rsidP="00B2696F">
      <w:pPr>
        <w:tabs>
          <w:tab w:val="left" w:pos="1890"/>
        </w:tabs>
        <w:jc w:val="center"/>
      </w:pPr>
      <w:r>
        <w:t xml:space="preserve">Learning Activity </w:t>
      </w:r>
      <w:r w:rsidR="00695193">
        <w:t>Exercise</w:t>
      </w:r>
    </w:p>
    <w:p w:rsidR="00B2696F" w:rsidRDefault="00B2696F" w:rsidP="008E639B">
      <w:pPr>
        <w:tabs>
          <w:tab w:val="left" w:pos="1890"/>
        </w:tabs>
      </w:pPr>
    </w:p>
    <w:p w:rsidR="00695193" w:rsidRDefault="00695193" w:rsidP="00695193">
      <w:pPr>
        <w:tabs>
          <w:tab w:val="left" w:pos="1440"/>
        </w:tabs>
      </w:pPr>
      <w:r>
        <w:t xml:space="preserve">Assignment: </w:t>
      </w:r>
    </w:p>
    <w:p w:rsidR="00695193" w:rsidRDefault="00695193" w:rsidP="00114F61">
      <w:pPr>
        <w:tabs>
          <w:tab w:val="left" w:pos="1440"/>
        </w:tabs>
        <w:ind w:left="720"/>
      </w:pPr>
      <w:r>
        <w:t xml:space="preserve">Design a learning activity for a </w:t>
      </w:r>
      <w:r w:rsidR="005F11D2">
        <w:t>second</w:t>
      </w:r>
      <w:r>
        <w:t xml:space="preserve">-year course that </w:t>
      </w:r>
      <w:r w:rsidR="005F11D2">
        <w:t>uses the high-impact practice</w:t>
      </w:r>
      <w:r w:rsidR="008456EE">
        <w:t>s</w:t>
      </w:r>
      <w:r w:rsidR="005F11D2">
        <w:t xml:space="preserve"> of </w:t>
      </w:r>
      <w:r w:rsidR="008456EE">
        <w:t>Collaborative Assignments and Projects, Undergraduate Research, and/or AAS Capstones</w:t>
      </w:r>
      <w:r>
        <w:t>.</w:t>
      </w:r>
      <w:r w:rsidR="005F11D2">
        <w:t xml:space="preserve"> Consider which first</w:t>
      </w:r>
      <w:r w:rsidR="008456EE">
        <w:t>-</w:t>
      </w:r>
      <w:r w:rsidR="005F11D2">
        <w:t xml:space="preserve">year </w:t>
      </w:r>
      <w:r w:rsidR="008456EE">
        <w:t>learning outcomes</w:t>
      </w:r>
      <w:r w:rsidR="005F11D2">
        <w:t xml:space="preserve"> will prepare students for the second</w:t>
      </w:r>
      <w:r w:rsidR="008456EE">
        <w:t>-</w:t>
      </w:r>
      <w:r w:rsidR="005F11D2">
        <w:t>year.</w:t>
      </w:r>
    </w:p>
    <w:p w:rsidR="00FD3A95" w:rsidRDefault="00FD3A95" w:rsidP="00695193">
      <w:pPr>
        <w:tabs>
          <w:tab w:val="left" w:pos="1440"/>
        </w:tabs>
      </w:pPr>
    </w:p>
    <w:p w:rsidR="00695193" w:rsidRDefault="004704B7" w:rsidP="00695193">
      <w:pPr>
        <w:tabs>
          <w:tab w:val="left" w:pos="1440"/>
        </w:tabs>
      </w:pPr>
      <w:r>
        <w:t>S</w:t>
      </w:r>
      <w:r w:rsidR="00695193">
        <w:t>ample group process:</w:t>
      </w:r>
    </w:p>
    <w:p w:rsidR="00021DDA" w:rsidRDefault="00695193" w:rsidP="00114F61">
      <w:pPr>
        <w:tabs>
          <w:tab w:val="left" w:pos="1440"/>
        </w:tabs>
        <w:ind w:left="720"/>
      </w:pPr>
      <w:r>
        <w:t xml:space="preserve">Discuss Gen Ed Committee </w:t>
      </w:r>
      <w:r w:rsidR="00021DDA">
        <w:t>l</w:t>
      </w:r>
      <w:r>
        <w:t xml:space="preserve">earning </w:t>
      </w:r>
      <w:r w:rsidR="00021DDA">
        <w:t>o</w:t>
      </w:r>
      <w:r>
        <w:t xml:space="preserve">utcomes </w:t>
      </w:r>
      <w:r w:rsidR="00021DDA">
        <w:t>(5 minutes)</w:t>
      </w:r>
    </w:p>
    <w:p w:rsidR="00114F61" w:rsidRDefault="005F11D2" w:rsidP="00114F61">
      <w:pPr>
        <w:tabs>
          <w:tab w:val="left" w:pos="1440"/>
        </w:tabs>
        <w:ind w:left="1440"/>
      </w:pPr>
      <w:r>
        <w:t>What do we want students to be abl</w:t>
      </w:r>
      <w:r w:rsidR="008456EE">
        <w:t>e to accomplish in their second-</w:t>
      </w:r>
      <w:r>
        <w:t>year? How can the first</w:t>
      </w:r>
      <w:r w:rsidR="008456EE">
        <w:t>-</w:t>
      </w:r>
      <w:r>
        <w:t>year prepare students for the second</w:t>
      </w:r>
      <w:r w:rsidR="008456EE">
        <w:t>-</w:t>
      </w:r>
      <w:r>
        <w:t>year</w:t>
      </w:r>
      <w:r w:rsidR="00695193">
        <w:t>?</w:t>
      </w:r>
    </w:p>
    <w:p w:rsidR="00695193" w:rsidRDefault="00695193" w:rsidP="00114F61">
      <w:pPr>
        <w:tabs>
          <w:tab w:val="left" w:pos="1440"/>
        </w:tabs>
        <w:ind w:left="1440"/>
      </w:pPr>
    </w:p>
    <w:p w:rsidR="00021DDA" w:rsidRDefault="00695193" w:rsidP="00114F61">
      <w:pPr>
        <w:tabs>
          <w:tab w:val="left" w:pos="1440"/>
        </w:tabs>
        <w:ind w:left="720"/>
      </w:pPr>
      <w:r>
        <w:t>Discuss</w:t>
      </w:r>
      <w:r w:rsidR="00021DDA">
        <w:t xml:space="preserve"> </w:t>
      </w:r>
      <w:r>
        <w:t xml:space="preserve">Title V </w:t>
      </w:r>
      <w:r w:rsidR="00021DDA">
        <w:t>p</w:t>
      </w:r>
      <w:r>
        <w:t xml:space="preserve">edagogical </w:t>
      </w:r>
      <w:r w:rsidR="00021DDA">
        <w:t>s</w:t>
      </w:r>
      <w:r>
        <w:t>trategies</w:t>
      </w:r>
      <w:r w:rsidR="00021DDA">
        <w:t xml:space="preserve"> (5 minutes)</w:t>
      </w:r>
    </w:p>
    <w:p w:rsidR="00114F61" w:rsidRDefault="005F11D2" w:rsidP="00114F61">
      <w:pPr>
        <w:tabs>
          <w:tab w:val="left" w:pos="1440"/>
        </w:tabs>
        <w:ind w:left="1440"/>
      </w:pPr>
      <w:r>
        <w:t>How can the high impact practices of Collaborative Assignments and Projects, Undergraduate Research, and AAS Capstones be used to engage students? What skills do students need to be successful with these high-impact learning practices?</w:t>
      </w:r>
    </w:p>
    <w:p w:rsidR="00695193" w:rsidRDefault="00695193" w:rsidP="00114F61">
      <w:pPr>
        <w:tabs>
          <w:tab w:val="left" w:pos="1440"/>
        </w:tabs>
        <w:ind w:left="1440"/>
      </w:pPr>
      <w:r>
        <w:t xml:space="preserve"> </w:t>
      </w:r>
    </w:p>
    <w:p w:rsidR="00114F61" w:rsidRDefault="00021DDA" w:rsidP="00114F61">
      <w:pPr>
        <w:tabs>
          <w:tab w:val="left" w:pos="1440"/>
        </w:tabs>
        <w:ind w:left="720"/>
      </w:pPr>
      <w:r>
        <w:t xml:space="preserve">Brainstorm and decide on a learning activity for a </w:t>
      </w:r>
      <w:r w:rsidR="005F11D2">
        <w:t>second</w:t>
      </w:r>
      <w:r>
        <w:t>-year course (20 minutes)</w:t>
      </w:r>
    </w:p>
    <w:p w:rsidR="00695193" w:rsidRDefault="00695193" w:rsidP="00114F61">
      <w:pPr>
        <w:pStyle w:val="ListParagraph"/>
        <w:tabs>
          <w:tab w:val="left" w:pos="1440"/>
        </w:tabs>
        <w:ind w:left="1080"/>
      </w:pPr>
    </w:p>
    <w:p w:rsidR="00114F61" w:rsidRDefault="00021DDA" w:rsidP="00114F61">
      <w:pPr>
        <w:tabs>
          <w:tab w:val="left" w:pos="1440"/>
        </w:tabs>
        <w:ind w:left="720"/>
      </w:pPr>
      <w:r>
        <w:t>Begin to fill out template, creating one row for each learning objective (20 minutes)</w:t>
      </w:r>
    </w:p>
    <w:p w:rsidR="00021DDA" w:rsidRDefault="00021DDA" w:rsidP="00114F61">
      <w:pPr>
        <w:tabs>
          <w:tab w:val="left" w:pos="1440"/>
        </w:tabs>
      </w:pPr>
    </w:p>
    <w:p w:rsidR="00021DDA" w:rsidRDefault="00021DDA" w:rsidP="00114F61">
      <w:pPr>
        <w:tabs>
          <w:tab w:val="left" w:pos="1440"/>
        </w:tabs>
        <w:ind w:left="720"/>
      </w:pPr>
      <w:r>
        <w:t>Discuss how to make this part of a larger conversation about Gen Ed at City Tech (10 minutes)</w:t>
      </w:r>
    </w:p>
    <w:p w:rsidR="00114F61" w:rsidRDefault="00114F61" w:rsidP="00021DDA">
      <w:pPr>
        <w:tabs>
          <w:tab w:val="left" w:pos="1440"/>
        </w:tabs>
      </w:pPr>
    </w:p>
    <w:p w:rsidR="00021DDA" w:rsidRDefault="00021DDA" w:rsidP="00021DDA">
      <w:pPr>
        <w:tabs>
          <w:tab w:val="left" w:pos="1440"/>
        </w:tabs>
      </w:pPr>
    </w:p>
    <w:p w:rsidR="00021DDA" w:rsidRDefault="00021DDA" w:rsidP="00021DDA">
      <w:pPr>
        <w:tabs>
          <w:tab w:val="left" w:pos="1440"/>
        </w:tabs>
      </w:pPr>
      <w:r>
        <w:t>Sample Title V Pedagogical Strategies:</w:t>
      </w:r>
    </w:p>
    <w:p w:rsidR="00021DDA" w:rsidRDefault="00021DDA" w:rsidP="00114F61">
      <w:pPr>
        <w:tabs>
          <w:tab w:val="left" w:pos="1440"/>
        </w:tabs>
        <w:ind w:left="720"/>
      </w:pPr>
      <w:r>
        <w:t xml:space="preserve">Brooklyn Waterfront as Living Lab, Collaborative Learning, Use of a Networked Digital Platform, Place-based education, </w:t>
      </w:r>
      <w:r w:rsidR="003660E7">
        <w:t>Writing across the Curriculum, Active/Hands-On Learning, Using the Laboratory Model, Shared Readings, Field Trips, Collaborative Bibliographies, Inquiry-based learning, Information Literacy.</w:t>
      </w:r>
    </w:p>
    <w:p w:rsidR="00021DDA" w:rsidRDefault="00021DDA" w:rsidP="00021DDA">
      <w:pPr>
        <w:tabs>
          <w:tab w:val="left" w:pos="1440"/>
        </w:tabs>
      </w:pPr>
    </w:p>
    <w:p w:rsidR="005F11D2" w:rsidRDefault="005F11D2" w:rsidP="005F11D2"/>
    <w:p w:rsidR="005F11D2" w:rsidRDefault="005F11D2" w:rsidP="005F11D2"/>
    <w:p w:rsidR="005F11D2" w:rsidRDefault="005F11D2" w:rsidP="005F11D2"/>
    <w:p w:rsidR="005F11D2" w:rsidRDefault="005F11D2" w:rsidP="005F11D2"/>
    <w:p w:rsidR="005F11D2" w:rsidRDefault="005F11D2" w:rsidP="005F11D2"/>
    <w:p w:rsidR="005F11D2" w:rsidRDefault="005F11D2" w:rsidP="005F11D2">
      <w:r>
        <w:t>Title V/Gen Ed Committee Joint Meeting</w:t>
      </w:r>
    </w:p>
    <w:p w:rsidR="005F11D2" w:rsidRDefault="005F11D2" w:rsidP="005F11D2">
      <w:r>
        <w:t>February 3, 2012</w:t>
      </w:r>
    </w:p>
    <w:p w:rsidR="005F11D2" w:rsidRDefault="005F11D2" w:rsidP="005F11D2">
      <w:r>
        <w:t>9:30am-11:30am</w:t>
      </w:r>
    </w:p>
    <w:p w:rsidR="005F11D2" w:rsidRDefault="005F11D2" w:rsidP="005F11D2">
      <w:r>
        <w:t>Faculty Lounge</w:t>
      </w:r>
    </w:p>
    <w:p w:rsidR="00EF417D" w:rsidRDefault="00EF417D" w:rsidP="005F11D2"/>
    <w:p w:rsidR="00DF0E2D" w:rsidRDefault="00531298" w:rsidP="00CE0958">
      <w:pPr>
        <w:tabs>
          <w:tab w:val="left" w:pos="1890"/>
        </w:tabs>
        <w:jc w:val="center"/>
      </w:pPr>
      <w:r>
        <w:t>Second</w:t>
      </w:r>
      <w:r w:rsidR="00EF417D">
        <w:t>-Year Learning Activity Template</w:t>
      </w:r>
    </w:p>
    <w:p w:rsidR="00DF0E2D" w:rsidRDefault="00DF0E2D" w:rsidP="00EF417D">
      <w:pPr>
        <w:tabs>
          <w:tab w:val="left" w:pos="1890"/>
        </w:tabs>
      </w:pPr>
    </w:p>
    <w:p w:rsidR="00CE0958" w:rsidRDefault="00DF0E2D" w:rsidP="00EF417D">
      <w:pPr>
        <w:tabs>
          <w:tab w:val="left" w:pos="1890"/>
        </w:tabs>
      </w:pPr>
      <w:r>
        <w:t>Group Members:</w:t>
      </w:r>
      <w:r w:rsidR="00B76277">
        <w:t xml:space="preserve"> Shelley Smith, Alexandra Moll, Alexander </w:t>
      </w:r>
      <w:proofErr w:type="spellStart"/>
      <w:r w:rsidR="00B76277">
        <w:t>Aptekar</w:t>
      </w:r>
      <w:proofErr w:type="spellEnd"/>
      <w:r w:rsidR="00B76277">
        <w:t xml:space="preserve">, Barbara </w:t>
      </w:r>
      <w:proofErr w:type="spellStart"/>
      <w:r w:rsidR="00B76277">
        <w:t>Mishara</w:t>
      </w:r>
      <w:proofErr w:type="spellEnd"/>
      <w:r w:rsidR="00B76277">
        <w:t xml:space="preserve">, </w:t>
      </w:r>
      <w:proofErr w:type="spellStart"/>
      <w:r w:rsidR="00B76277">
        <w:t>Gerarda</w:t>
      </w:r>
      <w:proofErr w:type="spellEnd"/>
      <w:r w:rsidR="00B76277">
        <w:t xml:space="preserve">, Melanie, </w:t>
      </w:r>
      <w:proofErr w:type="spellStart"/>
      <w:r w:rsidR="00B76277">
        <w:t>Insook</w:t>
      </w:r>
      <w:proofErr w:type="spellEnd"/>
      <w:r w:rsidR="00B76277">
        <w:t>, Libby</w:t>
      </w:r>
    </w:p>
    <w:p w:rsidR="00DF0E2D" w:rsidRDefault="00DF0E2D" w:rsidP="00EF417D">
      <w:pPr>
        <w:tabs>
          <w:tab w:val="left" w:pos="1890"/>
        </w:tabs>
      </w:pPr>
    </w:p>
    <w:p w:rsidR="00DF0E2D" w:rsidRDefault="00DF0E2D" w:rsidP="00EF417D">
      <w:pPr>
        <w:tabs>
          <w:tab w:val="left" w:pos="1890"/>
        </w:tabs>
      </w:pPr>
    </w:p>
    <w:p w:rsidR="00EF417D" w:rsidRDefault="00EF417D" w:rsidP="00EF417D">
      <w:pPr>
        <w:tabs>
          <w:tab w:val="left" w:pos="1890"/>
        </w:tabs>
      </w:pPr>
    </w:p>
    <w:p w:rsidR="00EF417D" w:rsidRDefault="00EF417D" w:rsidP="00EF417D">
      <w:pPr>
        <w:tabs>
          <w:tab w:val="left" w:pos="1890"/>
        </w:tabs>
      </w:pPr>
      <w:r>
        <w:t>Title of Activity:</w:t>
      </w:r>
      <w:r w:rsidR="00B34287">
        <w:t xml:space="preserve"> Different Perspectives on the Brooklyn Bridge?</w:t>
      </w:r>
      <w:r w:rsidR="004A0F78">
        <w:t xml:space="preserve"> Representing the Brooklyn Bridge/How does technology change the outcome?</w:t>
      </w:r>
      <w:r w:rsidR="00B76277">
        <w:t xml:space="preserve"> </w:t>
      </w:r>
    </w:p>
    <w:p w:rsidR="00CE0958" w:rsidRDefault="00CE0958" w:rsidP="00A91935">
      <w:pPr>
        <w:tabs>
          <w:tab w:val="left" w:pos="1890"/>
        </w:tabs>
      </w:pPr>
    </w:p>
    <w:p w:rsidR="00A91935" w:rsidRDefault="00A91935" w:rsidP="00A91935">
      <w:pPr>
        <w:tabs>
          <w:tab w:val="left" w:pos="1890"/>
        </w:tabs>
      </w:pPr>
    </w:p>
    <w:p w:rsidR="00A91935" w:rsidRDefault="00A91935" w:rsidP="00A91935">
      <w:pPr>
        <w:tabs>
          <w:tab w:val="left" w:pos="1890"/>
        </w:tabs>
      </w:pPr>
    </w:p>
    <w:p w:rsidR="00A91935" w:rsidRDefault="00A91935" w:rsidP="00A91935">
      <w:pPr>
        <w:tabs>
          <w:tab w:val="left" w:pos="1890"/>
        </w:tabs>
      </w:pPr>
    </w:p>
    <w:p w:rsidR="00A91935" w:rsidRDefault="004704B7" w:rsidP="00EF417D">
      <w:pPr>
        <w:tabs>
          <w:tab w:val="left" w:pos="1890"/>
        </w:tabs>
      </w:pPr>
      <w:r>
        <w:t xml:space="preserve">Potential </w:t>
      </w:r>
      <w:r w:rsidR="005F11D2">
        <w:t>Second</w:t>
      </w:r>
      <w:r w:rsidR="00A91935">
        <w:t xml:space="preserve">-Year Courses </w:t>
      </w:r>
      <w:r>
        <w:t>Involved:</w:t>
      </w:r>
      <w:r w:rsidR="004A0F78">
        <w:t xml:space="preserve"> </w:t>
      </w:r>
      <w:r w:rsidR="00B34287">
        <w:t xml:space="preserve">Architectural History after 1890 (Core Course) </w:t>
      </w:r>
      <w:r w:rsidR="004A0F78">
        <w:t>Group Activity Template</w:t>
      </w:r>
      <w:r w:rsidR="000E563C">
        <w:t>.  Open Lab course with projects available to City Tech community.</w:t>
      </w:r>
    </w:p>
    <w:p w:rsidR="00CE0958" w:rsidRDefault="00CE0958" w:rsidP="00A91935">
      <w:pPr>
        <w:tabs>
          <w:tab w:val="left" w:pos="1890"/>
        </w:tabs>
      </w:pPr>
    </w:p>
    <w:p w:rsidR="00A91935" w:rsidRDefault="00A91935" w:rsidP="00A91935">
      <w:pPr>
        <w:tabs>
          <w:tab w:val="left" w:pos="1890"/>
        </w:tabs>
      </w:pPr>
    </w:p>
    <w:p w:rsidR="00A91935" w:rsidRDefault="00A91935" w:rsidP="00A91935">
      <w:pPr>
        <w:tabs>
          <w:tab w:val="left" w:pos="1890"/>
        </w:tabs>
      </w:pPr>
    </w:p>
    <w:p w:rsidR="00A91935" w:rsidRDefault="00A91935" w:rsidP="00A91935">
      <w:pPr>
        <w:tabs>
          <w:tab w:val="left" w:pos="1890"/>
        </w:tabs>
      </w:pPr>
    </w:p>
    <w:p w:rsidR="00B27015" w:rsidRDefault="00B27015" w:rsidP="000A7337">
      <w:pPr>
        <w:tabs>
          <w:tab w:val="left" w:pos="2820"/>
        </w:tabs>
      </w:pPr>
      <w:r>
        <w:t>Brief Overview</w:t>
      </w:r>
      <w:r w:rsidR="00EF417D">
        <w:t>:</w:t>
      </w:r>
      <w:r w:rsidR="004A0F78">
        <w:t xml:space="preserve"> How can you represent the Brooklyn Bridge in different ways? How would the Brooklyn Bridge change if it were built today? Built in a different location? How does technology change design? How does technology change the working environment?</w:t>
      </w:r>
      <w:r w:rsidR="005C378F">
        <w:t xml:space="preserve">  This activity would be in a seminar format, at times, to bring together different disciplines into one room.</w:t>
      </w: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A91935" w:rsidRDefault="00A91935" w:rsidP="00EF417D">
      <w:pPr>
        <w:tabs>
          <w:tab w:val="left" w:pos="1890"/>
        </w:tabs>
        <w:sectPr w:rsidR="00A91935">
          <w:type w:val="continuous"/>
          <w:pgSz w:w="12240" w:h="15840"/>
          <w:pgMar w:top="1440" w:right="1800" w:bottom="1440" w:left="1800" w:header="720" w:footer="720" w:gutter="0"/>
          <w:cols w:space="720"/>
        </w:sectPr>
      </w:pPr>
    </w:p>
    <w:p w:rsidR="00523C12" w:rsidRDefault="00523C12" w:rsidP="00EF417D">
      <w:pPr>
        <w:tabs>
          <w:tab w:val="left" w:pos="1890"/>
        </w:tabs>
        <w:sectPr w:rsidR="00523C12">
          <w:type w:val="continuous"/>
          <w:pgSz w:w="12240" w:h="15840"/>
          <w:pgMar w:top="1440" w:right="1800" w:bottom="1440" w:left="1800" w:header="720" w:footer="720" w:gutter="0"/>
          <w:cols w:space="720"/>
        </w:sectPr>
      </w:pPr>
    </w:p>
    <w:tbl>
      <w:tblPr>
        <w:tblStyle w:val="TableGrid"/>
        <w:tblpPr w:leftFromText="180" w:rightFromText="180" w:vertAnchor="text" w:tblpY="1"/>
        <w:tblOverlap w:val="never"/>
        <w:tblW w:w="0" w:type="auto"/>
        <w:tblLook w:val="00BF"/>
      </w:tblPr>
      <w:tblGrid>
        <w:gridCol w:w="2231"/>
        <w:gridCol w:w="2206"/>
        <w:gridCol w:w="2252"/>
        <w:gridCol w:w="2282"/>
        <w:gridCol w:w="2276"/>
      </w:tblGrid>
      <w:tr w:rsidR="007A5448" w:rsidRPr="00523C12">
        <w:trPr>
          <w:tblHeader/>
        </w:trPr>
        <w:tc>
          <w:tcPr>
            <w:tcW w:w="2231" w:type="dxa"/>
            <w:shd w:val="clear" w:color="auto" w:fill="E0E0E0"/>
          </w:tcPr>
          <w:p w:rsidR="007A5448" w:rsidRPr="00B27015" w:rsidRDefault="00590E28" w:rsidP="004704B7">
            <w:pPr>
              <w:tabs>
                <w:tab w:val="left" w:pos="1890"/>
              </w:tabs>
              <w:rPr>
                <w:b/>
                <w:sz w:val="22"/>
              </w:rPr>
            </w:pPr>
            <w:r>
              <w:rPr>
                <w:b/>
                <w:sz w:val="22"/>
              </w:rPr>
              <w:t xml:space="preserve">First Year </w:t>
            </w:r>
            <w:r>
              <w:rPr>
                <w:b/>
                <w:sz w:val="22"/>
              </w:rPr>
              <w:br/>
              <w:t>Preparation</w:t>
            </w:r>
          </w:p>
        </w:tc>
        <w:tc>
          <w:tcPr>
            <w:tcW w:w="2206" w:type="dxa"/>
            <w:shd w:val="clear" w:color="auto" w:fill="E0E0E0"/>
          </w:tcPr>
          <w:p w:rsidR="007A5448" w:rsidRPr="00B27015" w:rsidRDefault="00590E28" w:rsidP="004704B7">
            <w:pPr>
              <w:tabs>
                <w:tab w:val="left" w:pos="1890"/>
              </w:tabs>
              <w:rPr>
                <w:b/>
                <w:sz w:val="22"/>
              </w:rPr>
            </w:pPr>
            <w:r w:rsidRPr="00B27015">
              <w:rPr>
                <w:b/>
                <w:sz w:val="22"/>
              </w:rPr>
              <w:t>Student Activity</w:t>
            </w:r>
            <w:r>
              <w:rPr>
                <w:b/>
                <w:sz w:val="22"/>
              </w:rPr>
              <w:t xml:space="preserve"> Steps</w:t>
            </w:r>
          </w:p>
        </w:tc>
        <w:tc>
          <w:tcPr>
            <w:tcW w:w="2252" w:type="dxa"/>
            <w:shd w:val="clear" w:color="auto" w:fill="E0E0E0"/>
          </w:tcPr>
          <w:p w:rsidR="007A5448" w:rsidRPr="00B27015" w:rsidRDefault="00590E28" w:rsidP="00E65BF1">
            <w:pPr>
              <w:tabs>
                <w:tab w:val="left" w:pos="1890"/>
              </w:tabs>
              <w:rPr>
                <w:b/>
                <w:sz w:val="22"/>
              </w:rPr>
            </w:pPr>
            <w:r w:rsidRPr="00B27015">
              <w:rPr>
                <w:b/>
                <w:sz w:val="22"/>
              </w:rPr>
              <w:t>Learning Objective</w:t>
            </w:r>
            <w:r>
              <w:rPr>
                <w:b/>
                <w:sz w:val="22"/>
              </w:rPr>
              <w:t xml:space="preserve">s </w:t>
            </w:r>
          </w:p>
        </w:tc>
        <w:tc>
          <w:tcPr>
            <w:tcW w:w="2282" w:type="dxa"/>
            <w:shd w:val="clear" w:color="auto" w:fill="E0E0E0"/>
          </w:tcPr>
          <w:p w:rsidR="007A5448" w:rsidRPr="00B27015" w:rsidRDefault="00590E28" w:rsidP="004704B7">
            <w:pPr>
              <w:tabs>
                <w:tab w:val="left" w:pos="1890"/>
              </w:tabs>
              <w:rPr>
                <w:b/>
                <w:sz w:val="22"/>
              </w:rPr>
            </w:pPr>
            <w:r w:rsidRPr="00B27015">
              <w:rPr>
                <w:b/>
                <w:sz w:val="22"/>
              </w:rPr>
              <w:t>Gen Ed Learning Outcomes Addressed</w:t>
            </w:r>
          </w:p>
        </w:tc>
        <w:tc>
          <w:tcPr>
            <w:tcW w:w="2276" w:type="dxa"/>
            <w:shd w:val="clear" w:color="auto" w:fill="E0E0E0"/>
          </w:tcPr>
          <w:p w:rsidR="007A5448" w:rsidRPr="00B27015" w:rsidRDefault="007A5448" w:rsidP="004704B7">
            <w:pPr>
              <w:tabs>
                <w:tab w:val="left" w:pos="1890"/>
              </w:tabs>
              <w:rPr>
                <w:b/>
                <w:sz w:val="22"/>
              </w:rPr>
            </w:pPr>
            <w:r w:rsidRPr="00B27015">
              <w:rPr>
                <w:b/>
                <w:sz w:val="22"/>
              </w:rPr>
              <w:t>Methods of Assessment</w:t>
            </w:r>
          </w:p>
        </w:tc>
      </w:tr>
      <w:tr w:rsidR="00E135CA" w:rsidRPr="00452EF6">
        <w:trPr>
          <w:trHeight w:val="1898"/>
        </w:trPr>
        <w:tc>
          <w:tcPr>
            <w:tcW w:w="2231" w:type="dxa"/>
          </w:tcPr>
          <w:p w:rsidR="00E135CA" w:rsidRPr="00E9294E" w:rsidRDefault="00E135CA" w:rsidP="00E135CA">
            <w:pPr>
              <w:tabs>
                <w:tab w:val="left" w:pos="1890"/>
              </w:tabs>
              <w:rPr>
                <w:sz w:val="22"/>
              </w:rPr>
            </w:pPr>
            <w:r>
              <w:rPr>
                <w:sz w:val="22"/>
              </w:rPr>
              <w:t>Information Literacy Note Taking</w:t>
            </w:r>
          </w:p>
        </w:tc>
        <w:tc>
          <w:tcPr>
            <w:tcW w:w="2206" w:type="dxa"/>
          </w:tcPr>
          <w:p w:rsidR="00E135CA" w:rsidRDefault="00E135CA" w:rsidP="00E135CA">
            <w:pPr>
              <w:tabs>
                <w:tab w:val="left" w:pos="1890"/>
              </w:tabs>
              <w:rPr>
                <w:sz w:val="22"/>
              </w:rPr>
            </w:pPr>
            <w:r>
              <w:rPr>
                <w:sz w:val="22"/>
              </w:rPr>
              <w:t>Brainstorming different perspectives and researching information</w:t>
            </w:r>
          </w:p>
          <w:p w:rsidR="00E135CA" w:rsidRPr="00B27015" w:rsidRDefault="00E135CA" w:rsidP="00E135CA">
            <w:pPr>
              <w:tabs>
                <w:tab w:val="left" w:pos="1890"/>
              </w:tabs>
              <w:rPr>
                <w:sz w:val="22"/>
              </w:rPr>
            </w:pPr>
            <w:r>
              <w:rPr>
                <w:sz w:val="22"/>
              </w:rPr>
              <w:t>(Work as an individual)</w:t>
            </w:r>
          </w:p>
        </w:tc>
        <w:tc>
          <w:tcPr>
            <w:tcW w:w="2252" w:type="dxa"/>
          </w:tcPr>
          <w:p w:rsidR="00E135CA" w:rsidRPr="00B27015" w:rsidRDefault="00E135CA" w:rsidP="00E135CA">
            <w:pPr>
              <w:tabs>
                <w:tab w:val="left" w:pos="1890"/>
              </w:tabs>
              <w:rPr>
                <w:sz w:val="22"/>
              </w:rPr>
            </w:pPr>
            <w:r>
              <w:rPr>
                <w:sz w:val="22"/>
              </w:rPr>
              <w:t>Analysis of the historical period, population, and construction practices/materials.</w:t>
            </w:r>
          </w:p>
        </w:tc>
        <w:tc>
          <w:tcPr>
            <w:tcW w:w="2282" w:type="dxa"/>
          </w:tcPr>
          <w:p w:rsidR="00E135CA" w:rsidRDefault="00E135CA" w:rsidP="00E135CA">
            <w:pPr>
              <w:tabs>
                <w:tab w:val="left" w:pos="1890"/>
              </w:tabs>
              <w:rPr>
                <w:sz w:val="22"/>
              </w:rPr>
            </w:pPr>
            <w:r>
              <w:rPr>
                <w:sz w:val="22"/>
              </w:rPr>
              <w:t>Derive meaning from experience as well as gather information from observation.</w:t>
            </w:r>
          </w:p>
          <w:p w:rsidR="00E135CA" w:rsidRPr="00B27015" w:rsidRDefault="00E135CA" w:rsidP="00E135CA">
            <w:pPr>
              <w:tabs>
                <w:tab w:val="left" w:pos="1890"/>
              </w:tabs>
              <w:rPr>
                <w:sz w:val="22"/>
              </w:rPr>
            </w:pPr>
            <w:r>
              <w:rPr>
                <w:sz w:val="22"/>
              </w:rPr>
              <w:t>Employ scientific reasoning and logical thinking</w:t>
            </w:r>
            <w:r w:rsidR="005C378F">
              <w:rPr>
                <w:sz w:val="22"/>
              </w:rPr>
              <w:t>.</w:t>
            </w:r>
          </w:p>
        </w:tc>
        <w:tc>
          <w:tcPr>
            <w:tcW w:w="2276" w:type="dxa"/>
          </w:tcPr>
          <w:p w:rsidR="00E135CA" w:rsidRPr="00B27015" w:rsidRDefault="00E135CA" w:rsidP="00E135CA">
            <w:pPr>
              <w:tabs>
                <w:tab w:val="left" w:pos="1890"/>
              </w:tabs>
              <w:rPr>
                <w:sz w:val="22"/>
              </w:rPr>
            </w:pPr>
            <w:r>
              <w:rPr>
                <w:sz w:val="22"/>
              </w:rPr>
              <w:t>Evaluate individual written individual report</w:t>
            </w:r>
          </w:p>
        </w:tc>
      </w:tr>
      <w:tr w:rsidR="00E135CA">
        <w:trPr>
          <w:trHeight w:val="1872"/>
        </w:trPr>
        <w:tc>
          <w:tcPr>
            <w:tcW w:w="2231" w:type="dxa"/>
          </w:tcPr>
          <w:p w:rsidR="00E135CA" w:rsidRPr="00452EF6" w:rsidRDefault="00E135CA" w:rsidP="00E135CA">
            <w:pPr>
              <w:tabs>
                <w:tab w:val="left" w:pos="1890"/>
              </w:tabs>
              <w:rPr>
                <w:sz w:val="22"/>
              </w:rPr>
            </w:pPr>
            <w:r>
              <w:rPr>
                <w:sz w:val="22"/>
              </w:rPr>
              <w:t xml:space="preserve">Ability to </w:t>
            </w:r>
            <w:r w:rsidR="00253162">
              <w:rPr>
                <w:sz w:val="22"/>
              </w:rPr>
              <w:t xml:space="preserve">listen and </w:t>
            </w:r>
            <w:r>
              <w:rPr>
                <w:sz w:val="22"/>
              </w:rPr>
              <w:t xml:space="preserve">indentify/read </w:t>
            </w:r>
            <w:r w:rsidR="001A5EDE">
              <w:rPr>
                <w:sz w:val="22"/>
              </w:rPr>
              <w:t xml:space="preserve">for </w:t>
            </w:r>
            <w:r>
              <w:rPr>
                <w:sz w:val="22"/>
              </w:rPr>
              <w:t>the “Big Picture”</w:t>
            </w:r>
          </w:p>
        </w:tc>
        <w:tc>
          <w:tcPr>
            <w:tcW w:w="2206" w:type="dxa"/>
          </w:tcPr>
          <w:p w:rsidR="00E135CA" w:rsidRDefault="00E135CA" w:rsidP="00E135CA">
            <w:pPr>
              <w:tabs>
                <w:tab w:val="left" w:pos="1890"/>
              </w:tabs>
              <w:rPr>
                <w:sz w:val="22"/>
              </w:rPr>
            </w:pPr>
            <w:r>
              <w:rPr>
                <w:sz w:val="22"/>
              </w:rPr>
              <w:t>Group Introduction</w:t>
            </w:r>
          </w:p>
          <w:p w:rsidR="00E135CA" w:rsidRDefault="00E135CA" w:rsidP="00E135CA">
            <w:pPr>
              <w:tabs>
                <w:tab w:val="left" w:pos="1890"/>
              </w:tabs>
              <w:rPr>
                <w:sz w:val="22"/>
              </w:rPr>
            </w:pPr>
            <w:r>
              <w:rPr>
                <w:sz w:val="22"/>
              </w:rPr>
              <w:t>Group Facilitator</w:t>
            </w:r>
          </w:p>
          <w:p w:rsidR="00E135CA" w:rsidRDefault="00E135CA" w:rsidP="00E135CA">
            <w:pPr>
              <w:tabs>
                <w:tab w:val="left" w:pos="1890"/>
              </w:tabs>
              <w:rPr>
                <w:sz w:val="22"/>
              </w:rPr>
            </w:pPr>
            <w:r>
              <w:rPr>
                <w:sz w:val="22"/>
              </w:rPr>
              <w:t>Communicate and delegate responsibilities</w:t>
            </w:r>
          </w:p>
          <w:p w:rsidR="00E135CA" w:rsidRPr="00452EF6" w:rsidRDefault="00E135CA" w:rsidP="00E135CA">
            <w:pPr>
              <w:tabs>
                <w:tab w:val="left" w:pos="1890"/>
              </w:tabs>
              <w:rPr>
                <w:sz w:val="22"/>
              </w:rPr>
            </w:pPr>
            <w:r>
              <w:rPr>
                <w:sz w:val="22"/>
              </w:rPr>
              <w:t>(Work in pairs)</w:t>
            </w:r>
          </w:p>
        </w:tc>
        <w:tc>
          <w:tcPr>
            <w:tcW w:w="2252" w:type="dxa"/>
          </w:tcPr>
          <w:p w:rsidR="00E135CA" w:rsidRPr="00452EF6" w:rsidRDefault="00E135CA" w:rsidP="00E135CA">
            <w:pPr>
              <w:tabs>
                <w:tab w:val="left" w:pos="1890"/>
              </w:tabs>
              <w:rPr>
                <w:sz w:val="22"/>
              </w:rPr>
            </w:pPr>
            <w:r>
              <w:rPr>
                <w:sz w:val="22"/>
              </w:rPr>
              <w:t xml:space="preserve">Master oral communication skills through group work and reporting back to class.  </w:t>
            </w:r>
          </w:p>
        </w:tc>
        <w:tc>
          <w:tcPr>
            <w:tcW w:w="2282" w:type="dxa"/>
          </w:tcPr>
          <w:p w:rsidR="00E135CA" w:rsidRPr="00452EF6" w:rsidRDefault="00E135CA" w:rsidP="00E135CA">
            <w:pPr>
              <w:tabs>
                <w:tab w:val="left" w:pos="1890"/>
              </w:tabs>
              <w:rPr>
                <w:sz w:val="22"/>
              </w:rPr>
            </w:pPr>
            <w:r>
              <w:rPr>
                <w:sz w:val="22"/>
              </w:rPr>
              <w:t xml:space="preserve">Communicate in a diverse setting of multidisciplinary students (art history, architecture, civil engineering, construction, etc.) </w:t>
            </w:r>
          </w:p>
        </w:tc>
        <w:tc>
          <w:tcPr>
            <w:tcW w:w="2276" w:type="dxa"/>
          </w:tcPr>
          <w:p w:rsidR="00E135CA" w:rsidRPr="00452EF6" w:rsidRDefault="00E135CA" w:rsidP="00E135CA">
            <w:pPr>
              <w:tabs>
                <w:tab w:val="left" w:pos="1890"/>
              </w:tabs>
              <w:rPr>
                <w:sz w:val="22"/>
              </w:rPr>
            </w:pPr>
            <w:r>
              <w:rPr>
                <w:sz w:val="22"/>
              </w:rPr>
              <w:t>Evaluate effectiveness of pair oral presentation</w:t>
            </w:r>
          </w:p>
        </w:tc>
      </w:tr>
      <w:tr w:rsidR="00E135CA">
        <w:trPr>
          <w:trHeight w:val="1872"/>
        </w:trPr>
        <w:tc>
          <w:tcPr>
            <w:tcW w:w="2231" w:type="dxa"/>
          </w:tcPr>
          <w:p w:rsidR="00E135CA" w:rsidRPr="004571A5" w:rsidRDefault="00E135CA" w:rsidP="00E135CA">
            <w:pPr>
              <w:rPr>
                <w:sz w:val="22"/>
              </w:rPr>
            </w:pPr>
            <w:r>
              <w:rPr>
                <w:sz w:val="22"/>
              </w:rPr>
              <w:t>Ability to synthesize given information.</w:t>
            </w:r>
          </w:p>
        </w:tc>
        <w:tc>
          <w:tcPr>
            <w:tcW w:w="2206" w:type="dxa"/>
          </w:tcPr>
          <w:p w:rsidR="00E135CA" w:rsidRDefault="00E135CA" w:rsidP="00E135CA">
            <w:pPr>
              <w:tabs>
                <w:tab w:val="left" w:pos="1890"/>
              </w:tabs>
              <w:rPr>
                <w:sz w:val="22"/>
              </w:rPr>
            </w:pPr>
            <w:r>
              <w:rPr>
                <w:sz w:val="22"/>
              </w:rPr>
              <w:t>Integrate knowledge from first year course and obtained through research</w:t>
            </w:r>
          </w:p>
          <w:p w:rsidR="00E135CA" w:rsidRPr="00B27015" w:rsidRDefault="00E135CA" w:rsidP="00E135CA">
            <w:pPr>
              <w:tabs>
                <w:tab w:val="left" w:pos="1890"/>
              </w:tabs>
              <w:rPr>
                <w:sz w:val="22"/>
              </w:rPr>
            </w:pPr>
            <w:r>
              <w:rPr>
                <w:sz w:val="22"/>
              </w:rPr>
              <w:t>(Work in group)</w:t>
            </w:r>
          </w:p>
        </w:tc>
        <w:tc>
          <w:tcPr>
            <w:tcW w:w="2252" w:type="dxa"/>
          </w:tcPr>
          <w:p w:rsidR="00E135CA" w:rsidRPr="00B27015" w:rsidRDefault="00E135CA" w:rsidP="00E135CA">
            <w:pPr>
              <w:tabs>
                <w:tab w:val="left" w:pos="1890"/>
              </w:tabs>
              <w:rPr>
                <w:sz w:val="22"/>
              </w:rPr>
            </w:pPr>
            <w:r>
              <w:rPr>
                <w:sz w:val="22"/>
              </w:rPr>
              <w:t>Interpret research and knowledge to determine how the design of the Brooklyn bridge would be affected.</w:t>
            </w:r>
          </w:p>
        </w:tc>
        <w:tc>
          <w:tcPr>
            <w:tcW w:w="2282" w:type="dxa"/>
          </w:tcPr>
          <w:p w:rsidR="00E135CA" w:rsidRPr="004571A5" w:rsidRDefault="000E563C" w:rsidP="00E135CA">
            <w:pPr>
              <w:tabs>
                <w:tab w:val="left" w:pos="1890"/>
              </w:tabs>
              <w:rPr>
                <w:sz w:val="22"/>
              </w:rPr>
            </w:pPr>
            <w:r>
              <w:rPr>
                <w:sz w:val="22"/>
              </w:rPr>
              <w:t>Gather, interpret, evaluate</w:t>
            </w:r>
            <w:r w:rsidR="002A4B9A">
              <w:rPr>
                <w:sz w:val="22"/>
              </w:rPr>
              <w:t>, and apply information discerningly.</w:t>
            </w:r>
          </w:p>
        </w:tc>
        <w:tc>
          <w:tcPr>
            <w:tcW w:w="2276" w:type="dxa"/>
          </w:tcPr>
          <w:p w:rsidR="00E135CA" w:rsidRPr="00B27015" w:rsidRDefault="00E135CA" w:rsidP="00E135CA">
            <w:pPr>
              <w:tabs>
                <w:tab w:val="left" w:pos="1890"/>
              </w:tabs>
              <w:rPr>
                <w:sz w:val="22"/>
              </w:rPr>
            </w:pPr>
            <w:r>
              <w:rPr>
                <w:sz w:val="22"/>
              </w:rPr>
              <w:t>Evaluate different representation (model, schematic, rendering, sketch) for each group</w:t>
            </w:r>
          </w:p>
        </w:tc>
      </w:tr>
      <w:tr w:rsidR="00E135CA">
        <w:trPr>
          <w:trHeight w:val="1872"/>
        </w:trPr>
        <w:tc>
          <w:tcPr>
            <w:tcW w:w="2231" w:type="dxa"/>
          </w:tcPr>
          <w:p w:rsidR="00E135CA" w:rsidRPr="00B27015" w:rsidRDefault="000E563C" w:rsidP="00E135CA">
            <w:pPr>
              <w:tabs>
                <w:tab w:val="left" w:pos="1890"/>
              </w:tabs>
              <w:rPr>
                <w:sz w:val="22"/>
              </w:rPr>
            </w:pPr>
            <w:r>
              <w:rPr>
                <w:sz w:val="22"/>
              </w:rPr>
              <w:t>General understanding of the profession</w:t>
            </w:r>
          </w:p>
        </w:tc>
        <w:tc>
          <w:tcPr>
            <w:tcW w:w="2206" w:type="dxa"/>
          </w:tcPr>
          <w:p w:rsidR="00E135CA" w:rsidRDefault="00E135CA" w:rsidP="00E135CA">
            <w:pPr>
              <w:tabs>
                <w:tab w:val="left" w:pos="1890"/>
              </w:tabs>
              <w:rPr>
                <w:sz w:val="22"/>
              </w:rPr>
            </w:pPr>
            <w:r>
              <w:rPr>
                <w:sz w:val="22"/>
              </w:rPr>
              <w:t>Consider ethical implications</w:t>
            </w:r>
            <w:r w:rsidR="00AF4400">
              <w:rPr>
                <w:sz w:val="22"/>
              </w:rPr>
              <w:t>.  Field trip to the Brooklyn Bridge.</w:t>
            </w:r>
          </w:p>
          <w:p w:rsidR="00E135CA" w:rsidRPr="00B27015" w:rsidRDefault="00E135CA" w:rsidP="00E135CA">
            <w:pPr>
              <w:tabs>
                <w:tab w:val="left" w:pos="1890"/>
              </w:tabs>
              <w:rPr>
                <w:sz w:val="22"/>
              </w:rPr>
            </w:pPr>
            <w:r>
              <w:rPr>
                <w:sz w:val="22"/>
              </w:rPr>
              <w:t>(Work as an individual)</w:t>
            </w:r>
          </w:p>
        </w:tc>
        <w:tc>
          <w:tcPr>
            <w:tcW w:w="2252" w:type="dxa"/>
          </w:tcPr>
          <w:p w:rsidR="00E135CA" w:rsidRPr="00B27015" w:rsidRDefault="00E135CA" w:rsidP="00E135CA">
            <w:pPr>
              <w:tabs>
                <w:tab w:val="left" w:pos="1890"/>
              </w:tabs>
              <w:rPr>
                <w:sz w:val="22"/>
              </w:rPr>
            </w:pPr>
            <w:r>
              <w:rPr>
                <w:sz w:val="22"/>
              </w:rPr>
              <w:t>Students to consider ethical implications of how the project would affect the community.</w:t>
            </w:r>
          </w:p>
        </w:tc>
        <w:tc>
          <w:tcPr>
            <w:tcW w:w="2282" w:type="dxa"/>
          </w:tcPr>
          <w:p w:rsidR="00E135CA" w:rsidRDefault="002A4B9A" w:rsidP="00E135CA">
            <w:pPr>
              <w:tabs>
                <w:tab w:val="left" w:pos="1890"/>
              </w:tabs>
              <w:rPr>
                <w:sz w:val="22"/>
              </w:rPr>
            </w:pPr>
            <w:r>
              <w:rPr>
                <w:sz w:val="22"/>
              </w:rPr>
              <w:t>Assume responsibility for social just</w:t>
            </w:r>
            <w:r w:rsidR="007F536C">
              <w:rPr>
                <w:sz w:val="22"/>
              </w:rPr>
              <w:t>i</w:t>
            </w:r>
            <w:r>
              <w:rPr>
                <w:sz w:val="22"/>
              </w:rPr>
              <w:t>ce.</w:t>
            </w:r>
          </w:p>
          <w:p w:rsidR="007F536C" w:rsidRPr="00B27015" w:rsidRDefault="007F536C" w:rsidP="00E135CA">
            <w:pPr>
              <w:tabs>
                <w:tab w:val="left" w:pos="1890"/>
              </w:tabs>
              <w:rPr>
                <w:sz w:val="22"/>
              </w:rPr>
            </w:pPr>
            <w:r>
              <w:rPr>
                <w:sz w:val="22"/>
              </w:rPr>
              <w:t>Respect and use creativity.</w:t>
            </w:r>
          </w:p>
        </w:tc>
        <w:tc>
          <w:tcPr>
            <w:tcW w:w="2276" w:type="dxa"/>
          </w:tcPr>
          <w:p w:rsidR="00E135CA" w:rsidRPr="00B27015" w:rsidRDefault="00E135CA" w:rsidP="00E135CA">
            <w:pPr>
              <w:tabs>
                <w:tab w:val="left" w:pos="1890"/>
              </w:tabs>
              <w:rPr>
                <w:sz w:val="22"/>
              </w:rPr>
            </w:pPr>
            <w:r>
              <w:rPr>
                <w:sz w:val="22"/>
              </w:rPr>
              <w:t xml:space="preserve">One page statement discussing ethical issues that refer back to the discipline that the student comes from </w:t>
            </w:r>
          </w:p>
        </w:tc>
      </w:tr>
    </w:tbl>
    <w:p w:rsidR="008E639B" w:rsidRDefault="008E639B" w:rsidP="00EF417D">
      <w:pPr>
        <w:tabs>
          <w:tab w:val="left" w:pos="1890"/>
        </w:tabs>
      </w:pPr>
    </w:p>
    <w:sectPr w:rsidR="008E639B" w:rsidSect="004704B7">
      <w:headerReference w:type="default" r:id="rId7"/>
      <w:type w:val="continuous"/>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F3" w:rsidRDefault="004911F3" w:rsidP="007A5448">
      <w:r>
        <w:separator/>
      </w:r>
    </w:p>
  </w:endnote>
  <w:endnote w:type="continuationSeparator" w:id="0">
    <w:p w:rsidR="004911F3" w:rsidRDefault="004911F3" w:rsidP="007A54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F3" w:rsidRDefault="004911F3" w:rsidP="007A5448">
      <w:r>
        <w:separator/>
      </w:r>
    </w:p>
  </w:footnote>
  <w:footnote w:type="continuationSeparator" w:id="0">
    <w:p w:rsidR="004911F3" w:rsidRDefault="004911F3" w:rsidP="007A5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D2" w:rsidRPr="00661CF3" w:rsidRDefault="005F11D2" w:rsidP="004B7CD6">
    <w:pPr>
      <w:pStyle w:val="Header"/>
      <w:rPr>
        <w:sz w:val="22"/>
        <w:szCs w:val="22"/>
      </w:rPr>
    </w:pPr>
    <w:r>
      <w:rPr>
        <w:sz w:val="22"/>
        <w:szCs w:val="22"/>
      </w:rPr>
      <w:t>Group: _</w:t>
    </w:r>
    <w:r w:rsidR="000A7337">
      <w:rPr>
        <w:sz w:val="22"/>
        <w:szCs w:val="22"/>
      </w:rPr>
      <w:t>2</w:t>
    </w:r>
    <w:r>
      <w:rPr>
        <w:sz w:val="22"/>
        <w:szCs w:val="22"/>
      </w:rPr>
      <w:t xml:space="preserve">________________________     </w:t>
    </w:r>
    <w:r w:rsidRPr="00661CF3">
      <w:rPr>
        <w:sz w:val="22"/>
        <w:szCs w:val="22"/>
      </w:rPr>
      <w:t>Learning Activity Assignment: ______________________________________________________</w:t>
    </w:r>
  </w:p>
  <w:p w:rsidR="005F11D2" w:rsidRDefault="005F1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14E"/>
    <w:multiLevelType w:val="hybridMultilevel"/>
    <w:tmpl w:val="58F425FA"/>
    <w:lvl w:ilvl="0" w:tplc="C9DC8D0C">
      <w:start w:val="1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0561F"/>
    <w:multiLevelType w:val="hybridMultilevel"/>
    <w:tmpl w:val="C5003C20"/>
    <w:lvl w:ilvl="0" w:tplc="F4505E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BDF"/>
    <w:multiLevelType w:val="hybridMultilevel"/>
    <w:tmpl w:val="AB4C00EC"/>
    <w:lvl w:ilvl="0" w:tplc="6F1AD106">
      <w:start w:val="1"/>
      <w:numFmt w:val="bullet"/>
      <w:lvlText w:val=""/>
      <w:lvlJc w:val="left"/>
      <w:pPr>
        <w:ind w:left="64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A7167"/>
    <w:multiLevelType w:val="hybridMultilevel"/>
    <w:tmpl w:val="E454FEB8"/>
    <w:lvl w:ilvl="0" w:tplc="94D66138">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E639B"/>
    <w:rsid w:val="000141A7"/>
    <w:rsid w:val="00021DDA"/>
    <w:rsid w:val="00057562"/>
    <w:rsid w:val="000A7337"/>
    <w:rsid w:val="000E563C"/>
    <w:rsid w:val="00114F61"/>
    <w:rsid w:val="00117F73"/>
    <w:rsid w:val="00124C49"/>
    <w:rsid w:val="001A5EDE"/>
    <w:rsid w:val="00253162"/>
    <w:rsid w:val="002A4B9A"/>
    <w:rsid w:val="00330B60"/>
    <w:rsid w:val="003660E7"/>
    <w:rsid w:val="00382006"/>
    <w:rsid w:val="003F716D"/>
    <w:rsid w:val="00452EF6"/>
    <w:rsid w:val="004571A5"/>
    <w:rsid w:val="004704B7"/>
    <w:rsid w:val="004911F3"/>
    <w:rsid w:val="004A0D8F"/>
    <w:rsid w:val="004A0F78"/>
    <w:rsid w:val="004B7CD6"/>
    <w:rsid w:val="00523C12"/>
    <w:rsid w:val="00531298"/>
    <w:rsid w:val="00540B6E"/>
    <w:rsid w:val="00553D0B"/>
    <w:rsid w:val="00590E28"/>
    <w:rsid w:val="005C0738"/>
    <w:rsid w:val="005C378F"/>
    <w:rsid w:val="005E68C5"/>
    <w:rsid w:val="005F11D2"/>
    <w:rsid w:val="0065529E"/>
    <w:rsid w:val="00661CF3"/>
    <w:rsid w:val="00695193"/>
    <w:rsid w:val="007A5448"/>
    <w:rsid w:val="007F536C"/>
    <w:rsid w:val="00814E48"/>
    <w:rsid w:val="008456EE"/>
    <w:rsid w:val="008C2F84"/>
    <w:rsid w:val="008E639B"/>
    <w:rsid w:val="00953C05"/>
    <w:rsid w:val="00953D54"/>
    <w:rsid w:val="009C506B"/>
    <w:rsid w:val="00A90DB0"/>
    <w:rsid w:val="00A91935"/>
    <w:rsid w:val="00AF4400"/>
    <w:rsid w:val="00B2696F"/>
    <w:rsid w:val="00B27015"/>
    <w:rsid w:val="00B34287"/>
    <w:rsid w:val="00B76277"/>
    <w:rsid w:val="00C21A31"/>
    <w:rsid w:val="00C32B6B"/>
    <w:rsid w:val="00C874E2"/>
    <w:rsid w:val="00CE0958"/>
    <w:rsid w:val="00DB4973"/>
    <w:rsid w:val="00DF0E2D"/>
    <w:rsid w:val="00E135CA"/>
    <w:rsid w:val="00E65BF1"/>
    <w:rsid w:val="00E9294E"/>
    <w:rsid w:val="00EF417D"/>
    <w:rsid w:val="00FD3066"/>
    <w:rsid w:val="00FD3A9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56DB8"/>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DB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56DB8"/>
    <w:rPr>
      <w:rFonts w:ascii="Lucida Grande" w:hAnsi="Lucida Grande"/>
      <w:sz w:val="18"/>
      <w:szCs w:val="18"/>
    </w:rPr>
  </w:style>
  <w:style w:type="paragraph" w:styleId="ListParagraph">
    <w:name w:val="List Paragraph"/>
    <w:basedOn w:val="Normal"/>
    <w:uiPriority w:val="34"/>
    <w:qFormat/>
    <w:rsid w:val="008E639B"/>
    <w:pPr>
      <w:ind w:left="720"/>
      <w:contextualSpacing/>
    </w:pPr>
  </w:style>
  <w:style w:type="table" w:styleId="TableGrid">
    <w:name w:val="Table Grid"/>
    <w:basedOn w:val="TableNormal"/>
    <w:rsid w:val="00523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27015"/>
    <w:pPr>
      <w:tabs>
        <w:tab w:val="center" w:pos="4320"/>
        <w:tab w:val="right" w:pos="8640"/>
      </w:tabs>
    </w:pPr>
  </w:style>
  <w:style w:type="character" w:customStyle="1" w:styleId="HeaderChar">
    <w:name w:val="Header Char"/>
    <w:basedOn w:val="DefaultParagraphFont"/>
    <w:link w:val="Header"/>
    <w:rsid w:val="00B27015"/>
  </w:style>
  <w:style w:type="character" w:styleId="PageNumber">
    <w:name w:val="page number"/>
    <w:basedOn w:val="DefaultParagraphFont"/>
    <w:rsid w:val="00B27015"/>
  </w:style>
  <w:style w:type="paragraph" w:styleId="Footer">
    <w:name w:val="footer"/>
    <w:basedOn w:val="Normal"/>
    <w:link w:val="FooterChar"/>
    <w:rsid w:val="00B27015"/>
    <w:pPr>
      <w:tabs>
        <w:tab w:val="center" w:pos="4320"/>
        <w:tab w:val="right" w:pos="8640"/>
      </w:tabs>
    </w:pPr>
  </w:style>
  <w:style w:type="character" w:customStyle="1" w:styleId="FooterChar">
    <w:name w:val="Footer Char"/>
    <w:basedOn w:val="DefaultParagraphFont"/>
    <w:link w:val="Footer"/>
    <w:rsid w:val="00B27015"/>
  </w:style>
  <w:style w:type="paragraph" w:styleId="DocumentMap">
    <w:name w:val="Document Map"/>
    <w:basedOn w:val="Normal"/>
    <w:link w:val="DocumentMapChar"/>
    <w:rsid w:val="00B27015"/>
    <w:rPr>
      <w:rFonts w:ascii="Lucida Grande" w:hAnsi="Lucida Grande"/>
    </w:rPr>
  </w:style>
  <w:style w:type="character" w:customStyle="1" w:styleId="DocumentMapChar">
    <w:name w:val="Document Map Char"/>
    <w:basedOn w:val="DefaultParagraphFont"/>
    <w:link w:val="DocumentMap"/>
    <w:rsid w:val="00B27015"/>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Gold</dc:creator>
  <cp:keywords/>
  <cp:lastModifiedBy>Air</cp:lastModifiedBy>
  <cp:revision>15</cp:revision>
  <cp:lastPrinted>2012-02-02T20:27:00Z</cp:lastPrinted>
  <dcterms:created xsi:type="dcterms:W3CDTF">2012-02-02T21:02:00Z</dcterms:created>
  <dcterms:modified xsi:type="dcterms:W3CDTF">2012-02-03T16:14:00Z</dcterms:modified>
</cp:coreProperties>
</file>