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87661893"/>
        <w:docPartObj>
          <w:docPartGallery w:val="Cover Pages"/>
          <w:docPartUnique/>
        </w:docPartObj>
      </w:sdtPr>
      <w:sdtEndPr>
        <w:rPr>
          <w:rFonts w:ascii="Verdana" w:eastAsiaTheme="minorHAnsi" w:hAnsi="Verdana" w:cstheme="minorBidi"/>
          <w:bCs/>
          <w:caps w:val="0"/>
          <w:color w:val="000000"/>
          <w:kern w:val="36"/>
          <w:sz w:val="24"/>
          <w:szCs w:val="24"/>
        </w:rPr>
      </w:sdtEndPr>
      <w:sdtContent>
        <w:tbl>
          <w:tblPr>
            <w:tblW w:w="5000" w:type="pct"/>
            <w:jc w:val="center"/>
            <w:tblLook w:val="04A0"/>
          </w:tblPr>
          <w:tblGrid>
            <w:gridCol w:w="9576"/>
          </w:tblGrid>
          <w:tr w:rsidR="00CD32FA">
            <w:trPr>
              <w:trHeight w:val="2880"/>
              <w:jc w:val="center"/>
            </w:trPr>
            <w:tc>
              <w:tcPr>
                <w:tcW w:w="5000" w:type="pct"/>
              </w:tcPr>
              <w:p w:rsidR="00CD32FA" w:rsidRDefault="00CD32FA" w:rsidP="00CD32FA">
                <w:pPr>
                  <w:pStyle w:val="NoSpacing"/>
                  <w:jc w:val="center"/>
                  <w:rPr>
                    <w:rFonts w:asciiTheme="majorHAnsi" w:eastAsiaTheme="majorEastAsia" w:hAnsiTheme="majorHAnsi" w:cstheme="majorBidi"/>
                    <w:caps/>
                  </w:rPr>
                </w:pPr>
              </w:p>
            </w:tc>
          </w:tr>
          <w:tr w:rsidR="00CD32FA">
            <w:trPr>
              <w:trHeight w:val="1440"/>
              <w:jc w:val="center"/>
            </w:trPr>
            <w:sdt>
              <w:sdtPr>
                <w:rPr>
                  <w:rFonts w:asciiTheme="majorHAnsi" w:eastAsiaTheme="majorEastAsia" w:hAnsiTheme="majorHAnsi" w:cstheme="majorBidi"/>
                  <w:sz w:val="80"/>
                  <w:szCs w:val="80"/>
                </w:rPr>
                <w:alias w:val="Title"/>
                <w:id w:val="15524250"/>
                <w:placeholder>
                  <w:docPart w:val="85A3275C1F8C44E7A4F15C60225CD5F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D32FA" w:rsidRDefault="00CD32FA" w:rsidP="00CD32F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Legal Issues Surrounding Charter Schools</w:t>
                    </w:r>
                  </w:p>
                </w:tc>
              </w:sdtContent>
            </w:sdt>
          </w:tr>
          <w:tr w:rsidR="00CD32FA">
            <w:trPr>
              <w:trHeight w:val="720"/>
              <w:jc w:val="center"/>
            </w:trPr>
            <w:sdt>
              <w:sdtPr>
                <w:rPr>
                  <w:rFonts w:asciiTheme="majorHAnsi" w:eastAsiaTheme="majorEastAsia" w:hAnsiTheme="majorHAnsi" w:cstheme="majorBidi"/>
                  <w:sz w:val="44"/>
                  <w:szCs w:val="44"/>
                </w:rPr>
                <w:alias w:val="Subtitle"/>
                <w:id w:val="15524255"/>
                <w:placeholder>
                  <w:docPart w:val="8603D22F767F466A8506999A6A682B7F"/>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D32FA" w:rsidRDefault="00CD32FA" w:rsidP="00CD32F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Senior Seminar Law 4900H Section 1894</w:t>
                    </w:r>
                  </w:p>
                </w:tc>
              </w:sdtContent>
            </w:sdt>
          </w:tr>
          <w:tr w:rsidR="00CD32FA">
            <w:trPr>
              <w:trHeight w:val="360"/>
              <w:jc w:val="center"/>
            </w:trPr>
            <w:tc>
              <w:tcPr>
                <w:tcW w:w="5000" w:type="pct"/>
                <w:vAlign w:val="center"/>
              </w:tcPr>
              <w:p w:rsidR="00CD32FA" w:rsidRDefault="00CD32FA">
                <w:pPr>
                  <w:pStyle w:val="NoSpacing"/>
                  <w:jc w:val="center"/>
                </w:pPr>
              </w:p>
            </w:tc>
          </w:tr>
          <w:tr w:rsidR="00CD32FA">
            <w:trPr>
              <w:trHeight w:val="360"/>
              <w:jc w:val="center"/>
            </w:trPr>
            <w:sdt>
              <w:sdtPr>
                <w:rPr>
                  <w:b/>
                  <w:bCs/>
                </w:rPr>
                <w:alias w:val="Author"/>
                <w:id w:val="15524260"/>
                <w:placeholder>
                  <w:docPart w:val="DCC4916374A9492DB7A6BD289C6411C7"/>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D32FA" w:rsidRDefault="00CD32FA" w:rsidP="00CD32FA">
                    <w:pPr>
                      <w:pStyle w:val="NoSpacing"/>
                      <w:jc w:val="center"/>
                      <w:rPr>
                        <w:b/>
                        <w:bCs/>
                      </w:rPr>
                    </w:pPr>
                    <w:r>
                      <w:rPr>
                        <w:b/>
                        <w:bCs/>
                      </w:rPr>
                      <w:t>Belinda Lovelace</w:t>
                    </w:r>
                  </w:p>
                </w:tc>
              </w:sdtContent>
            </w:sdt>
          </w:tr>
          <w:tr w:rsidR="00CD32FA">
            <w:trPr>
              <w:trHeight w:val="360"/>
              <w:jc w:val="center"/>
            </w:trPr>
            <w:sdt>
              <w:sdtPr>
                <w:rPr>
                  <w:b/>
                  <w:bCs/>
                </w:rPr>
                <w:alias w:val="Date"/>
                <w:id w:val="516659546"/>
                <w:placeholder>
                  <w:docPart w:val="8A8A79A2A49B4063B70D0A8B47C70CEE"/>
                </w:placeholder>
                <w:dataBinding w:prefixMappings="xmlns:ns0='http://schemas.microsoft.com/office/2006/coverPageProps'" w:xpath="/ns0:CoverPageProperties[1]/ns0:PublishDate[1]" w:storeItemID="{55AF091B-3C7A-41E3-B477-F2FDAA23CFDA}"/>
                <w:date w:fullDate="2012-05-14T00:00:00Z">
                  <w:dateFormat w:val="M/d/yyyy"/>
                  <w:lid w:val="en-US"/>
                  <w:storeMappedDataAs w:val="dateTime"/>
                  <w:calendar w:val="gregorian"/>
                </w:date>
              </w:sdtPr>
              <w:sdtContent>
                <w:tc>
                  <w:tcPr>
                    <w:tcW w:w="5000" w:type="pct"/>
                    <w:vAlign w:val="center"/>
                  </w:tcPr>
                  <w:p w:rsidR="00CD32FA" w:rsidRDefault="00CD32FA">
                    <w:pPr>
                      <w:pStyle w:val="NoSpacing"/>
                      <w:jc w:val="center"/>
                      <w:rPr>
                        <w:b/>
                        <w:bCs/>
                      </w:rPr>
                    </w:pPr>
                    <w:r>
                      <w:rPr>
                        <w:b/>
                        <w:bCs/>
                      </w:rPr>
                      <w:t>5/14/2012</w:t>
                    </w:r>
                  </w:p>
                </w:tc>
              </w:sdtContent>
            </w:sdt>
          </w:tr>
        </w:tbl>
        <w:p w:rsidR="00CD32FA" w:rsidRDefault="00CD32FA"/>
        <w:p w:rsidR="00CD32FA" w:rsidRDefault="00CD32FA"/>
        <w:tbl>
          <w:tblPr>
            <w:tblpPr w:leftFromText="187" w:rightFromText="187" w:horzAnchor="margin" w:tblpXSpec="center" w:tblpYSpec="bottom"/>
            <w:tblW w:w="5000" w:type="pct"/>
            <w:tblLook w:val="04A0"/>
          </w:tblPr>
          <w:tblGrid>
            <w:gridCol w:w="9576"/>
          </w:tblGrid>
          <w:tr w:rsidR="00CD32FA">
            <w:tc>
              <w:tcPr>
                <w:tcW w:w="5000" w:type="pct"/>
              </w:tcPr>
              <w:p w:rsidR="00CD32FA" w:rsidRDefault="00CD32FA" w:rsidP="00CD32FA">
                <w:pPr>
                  <w:pStyle w:val="NoSpacing"/>
                </w:pPr>
              </w:p>
            </w:tc>
          </w:tr>
        </w:tbl>
        <w:p w:rsidR="00CD32FA" w:rsidRDefault="00CD32FA"/>
        <w:p w:rsidR="00CD32FA" w:rsidRDefault="00CD32FA">
          <w:pPr>
            <w:rPr>
              <w:rFonts w:ascii="Verdana" w:hAnsi="Verdana"/>
              <w:bCs/>
              <w:color w:val="000000"/>
              <w:kern w:val="36"/>
              <w:sz w:val="24"/>
              <w:szCs w:val="24"/>
            </w:rPr>
          </w:pPr>
          <w:r>
            <w:rPr>
              <w:rFonts w:ascii="Verdana" w:hAnsi="Verdana"/>
              <w:bCs/>
              <w:color w:val="000000"/>
              <w:kern w:val="36"/>
              <w:sz w:val="24"/>
              <w:szCs w:val="24"/>
            </w:rPr>
            <w:br w:type="page"/>
          </w:r>
        </w:p>
      </w:sdtContent>
    </w:sdt>
    <w:p w:rsidR="00D55E17" w:rsidRPr="00E3573E" w:rsidRDefault="00D55E17">
      <w:pPr>
        <w:rPr>
          <w:rFonts w:ascii="Verdana" w:hAnsi="Verdana"/>
          <w:bCs/>
          <w:color w:val="000000"/>
          <w:kern w:val="36"/>
          <w:sz w:val="24"/>
          <w:szCs w:val="24"/>
        </w:rPr>
      </w:pPr>
      <w:r w:rsidRPr="00E3573E">
        <w:rPr>
          <w:rFonts w:ascii="Verdana" w:hAnsi="Verdana"/>
          <w:bCs/>
          <w:color w:val="000000"/>
          <w:kern w:val="36"/>
          <w:sz w:val="24"/>
          <w:szCs w:val="24"/>
        </w:rPr>
        <w:lastRenderedPageBreak/>
        <w:t>To:</w:t>
      </w:r>
      <w:r w:rsidRPr="00E3573E">
        <w:rPr>
          <w:rFonts w:ascii="Verdana" w:hAnsi="Verdana"/>
          <w:bCs/>
          <w:color w:val="000000"/>
          <w:kern w:val="36"/>
          <w:sz w:val="24"/>
          <w:szCs w:val="24"/>
        </w:rPr>
        <w:tab/>
      </w:r>
      <w:r w:rsidR="00E3573E">
        <w:rPr>
          <w:rFonts w:ascii="Verdana" w:hAnsi="Verdana"/>
          <w:bCs/>
          <w:color w:val="000000"/>
          <w:kern w:val="36"/>
          <w:sz w:val="24"/>
          <w:szCs w:val="24"/>
        </w:rPr>
        <w:tab/>
      </w:r>
      <w:r w:rsidRPr="00E3573E">
        <w:rPr>
          <w:rFonts w:ascii="Verdana" w:hAnsi="Verdana"/>
          <w:bCs/>
          <w:color w:val="000000"/>
          <w:kern w:val="36"/>
          <w:sz w:val="24"/>
          <w:szCs w:val="24"/>
        </w:rPr>
        <w:t xml:space="preserve">Professor </w:t>
      </w:r>
      <w:proofErr w:type="spellStart"/>
      <w:r w:rsidRPr="00E3573E">
        <w:rPr>
          <w:rFonts w:ascii="Verdana" w:hAnsi="Verdana"/>
          <w:bCs/>
          <w:color w:val="000000"/>
          <w:kern w:val="36"/>
          <w:sz w:val="24"/>
          <w:szCs w:val="24"/>
        </w:rPr>
        <w:t>Donsky</w:t>
      </w:r>
      <w:proofErr w:type="spellEnd"/>
    </w:p>
    <w:p w:rsidR="00D55E17" w:rsidRPr="00E3573E" w:rsidRDefault="00D55E17">
      <w:pPr>
        <w:rPr>
          <w:rFonts w:ascii="Verdana" w:hAnsi="Verdana"/>
          <w:bCs/>
          <w:color w:val="000000"/>
          <w:kern w:val="36"/>
          <w:sz w:val="24"/>
          <w:szCs w:val="24"/>
        </w:rPr>
      </w:pPr>
      <w:r w:rsidRPr="00E3573E">
        <w:rPr>
          <w:rFonts w:ascii="Verdana" w:hAnsi="Verdana"/>
          <w:bCs/>
          <w:color w:val="000000"/>
          <w:kern w:val="36"/>
          <w:sz w:val="24"/>
          <w:szCs w:val="24"/>
        </w:rPr>
        <w:t>From:</w:t>
      </w:r>
      <w:r w:rsidRPr="00E3573E">
        <w:rPr>
          <w:rFonts w:ascii="Verdana" w:hAnsi="Verdana"/>
          <w:bCs/>
          <w:color w:val="000000"/>
          <w:kern w:val="36"/>
          <w:sz w:val="24"/>
          <w:szCs w:val="24"/>
        </w:rPr>
        <w:tab/>
        <w:t>Belinda Lovelace</w:t>
      </w:r>
    </w:p>
    <w:p w:rsidR="00D55E17" w:rsidRPr="00E3573E" w:rsidRDefault="00D55E17">
      <w:pPr>
        <w:rPr>
          <w:rFonts w:ascii="Verdana" w:hAnsi="Verdana"/>
          <w:bCs/>
          <w:color w:val="000000"/>
          <w:kern w:val="36"/>
          <w:sz w:val="24"/>
          <w:szCs w:val="24"/>
        </w:rPr>
      </w:pPr>
      <w:r w:rsidRPr="00E3573E">
        <w:rPr>
          <w:rFonts w:ascii="Verdana" w:hAnsi="Verdana"/>
          <w:bCs/>
          <w:color w:val="000000"/>
          <w:kern w:val="36"/>
          <w:sz w:val="24"/>
          <w:szCs w:val="24"/>
        </w:rPr>
        <w:t>Date:</w:t>
      </w:r>
      <w:r w:rsidR="00E3573E">
        <w:rPr>
          <w:rFonts w:ascii="Verdana" w:hAnsi="Verdana"/>
          <w:bCs/>
          <w:color w:val="000000"/>
          <w:kern w:val="36"/>
          <w:sz w:val="24"/>
          <w:szCs w:val="24"/>
        </w:rPr>
        <w:tab/>
      </w:r>
      <w:r w:rsidRPr="00E3573E">
        <w:rPr>
          <w:rFonts w:ascii="Verdana" w:hAnsi="Verdana"/>
          <w:bCs/>
          <w:color w:val="000000"/>
          <w:kern w:val="36"/>
          <w:sz w:val="24"/>
          <w:szCs w:val="24"/>
        </w:rPr>
        <w:tab/>
      </w:r>
      <w:r w:rsidR="002E6F9A" w:rsidRPr="00E3573E">
        <w:rPr>
          <w:rFonts w:ascii="Verdana" w:hAnsi="Verdana"/>
          <w:bCs/>
          <w:color w:val="000000"/>
          <w:kern w:val="36"/>
          <w:sz w:val="24"/>
          <w:szCs w:val="24"/>
        </w:rPr>
        <w:t>March 26</w:t>
      </w:r>
      <w:r w:rsidRPr="00E3573E">
        <w:rPr>
          <w:rFonts w:ascii="Verdana" w:hAnsi="Verdana"/>
          <w:bCs/>
          <w:color w:val="000000"/>
          <w:kern w:val="36"/>
          <w:sz w:val="24"/>
          <w:szCs w:val="24"/>
        </w:rPr>
        <w:t>, 2012</w:t>
      </w:r>
    </w:p>
    <w:p w:rsidR="00D55E17" w:rsidRPr="00E3573E" w:rsidRDefault="00D55E17">
      <w:pPr>
        <w:rPr>
          <w:rFonts w:ascii="Verdana" w:hAnsi="Verdana"/>
          <w:bCs/>
          <w:color w:val="000000"/>
          <w:kern w:val="36"/>
          <w:sz w:val="24"/>
          <w:szCs w:val="24"/>
        </w:rPr>
      </w:pPr>
      <w:r w:rsidRPr="00E3573E">
        <w:rPr>
          <w:rFonts w:ascii="Verdana" w:hAnsi="Verdana"/>
          <w:bCs/>
          <w:color w:val="000000"/>
          <w:kern w:val="36"/>
          <w:sz w:val="24"/>
          <w:szCs w:val="24"/>
        </w:rPr>
        <w:t>Re:</w:t>
      </w:r>
      <w:r w:rsidRPr="00E3573E">
        <w:rPr>
          <w:rFonts w:ascii="Verdana" w:hAnsi="Verdana"/>
          <w:bCs/>
          <w:color w:val="000000"/>
          <w:kern w:val="36"/>
          <w:sz w:val="24"/>
          <w:szCs w:val="24"/>
        </w:rPr>
        <w:tab/>
      </w:r>
      <w:r w:rsidR="00E3573E">
        <w:rPr>
          <w:rFonts w:ascii="Verdana" w:hAnsi="Verdana"/>
          <w:bCs/>
          <w:color w:val="000000"/>
          <w:kern w:val="36"/>
          <w:sz w:val="24"/>
          <w:szCs w:val="24"/>
        </w:rPr>
        <w:tab/>
      </w:r>
      <w:r w:rsidR="002E6F9A" w:rsidRPr="00E3573E">
        <w:rPr>
          <w:rFonts w:ascii="Verdana" w:hAnsi="Verdana"/>
          <w:bCs/>
          <w:color w:val="000000"/>
          <w:kern w:val="36"/>
          <w:sz w:val="24"/>
          <w:szCs w:val="24"/>
        </w:rPr>
        <w:t>Culmination Project</w:t>
      </w:r>
    </w:p>
    <w:p w:rsidR="002E6F9A" w:rsidRPr="00E3573E" w:rsidRDefault="002E6F9A">
      <w:pPr>
        <w:rPr>
          <w:rFonts w:ascii="Verdana" w:hAnsi="Verdana"/>
          <w:bCs/>
          <w:color w:val="000000"/>
          <w:kern w:val="36"/>
          <w:sz w:val="24"/>
          <w:szCs w:val="24"/>
        </w:rPr>
      </w:pPr>
    </w:p>
    <w:p w:rsidR="002E6F9A" w:rsidRPr="00E3573E" w:rsidRDefault="002E6F9A">
      <w:pPr>
        <w:rPr>
          <w:rFonts w:ascii="Verdana" w:hAnsi="Verdana"/>
          <w:bCs/>
          <w:color w:val="000000"/>
          <w:kern w:val="36"/>
          <w:sz w:val="24"/>
          <w:szCs w:val="24"/>
        </w:rPr>
      </w:pPr>
    </w:p>
    <w:p w:rsidR="002E6F9A" w:rsidRPr="00E3573E" w:rsidRDefault="008C562C" w:rsidP="008C562C">
      <w:pPr>
        <w:jc w:val="center"/>
        <w:rPr>
          <w:rFonts w:ascii="Verdana" w:hAnsi="Verdana"/>
          <w:b/>
          <w:bCs/>
          <w:color w:val="000000"/>
          <w:kern w:val="36"/>
          <w:sz w:val="24"/>
          <w:szCs w:val="24"/>
        </w:rPr>
      </w:pPr>
      <w:r w:rsidRPr="00E3573E">
        <w:rPr>
          <w:rFonts w:ascii="Verdana" w:hAnsi="Verdana"/>
          <w:b/>
          <w:bCs/>
          <w:color w:val="000000"/>
          <w:kern w:val="36"/>
          <w:sz w:val="24"/>
          <w:szCs w:val="24"/>
        </w:rPr>
        <w:t xml:space="preserve">THE </w:t>
      </w:r>
      <w:r w:rsidR="00401B48">
        <w:rPr>
          <w:rFonts w:ascii="Verdana" w:hAnsi="Verdana"/>
          <w:b/>
          <w:bCs/>
          <w:color w:val="000000"/>
          <w:kern w:val="36"/>
          <w:sz w:val="24"/>
          <w:szCs w:val="24"/>
        </w:rPr>
        <w:t>LEGAL ISSUES SURROUNDING</w:t>
      </w:r>
      <w:r w:rsidRPr="00E3573E">
        <w:rPr>
          <w:rFonts w:ascii="Verdana" w:hAnsi="Verdana"/>
          <w:b/>
          <w:bCs/>
          <w:color w:val="000000"/>
          <w:kern w:val="36"/>
          <w:sz w:val="24"/>
          <w:szCs w:val="24"/>
        </w:rPr>
        <w:t xml:space="preserve"> CHARTER SCHOOLS</w:t>
      </w:r>
    </w:p>
    <w:p w:rsidR="00D55E17" w:rsidRPr="00E3573E" w:rsidRDefault="00D55E17">
      <w:pPr>
        <w:rPr>
          <w:rFonts w:ascii="Verdana" w:hAnsi="Verdana"/>
          <w:bCs/>
          <w:color w:val="000000"/>
          <w:kern w:val="36"/>
          <w:sz w:val="24"/>
          <w:szCs w:val="24"/>
        </w:rPr>
      </w:pPr>
    </w:p>
    <w:p w:rsidR="009C4E9D" w:rsidRDefault="00401B48" w:rsidP="002E6F9A">
      <w:pPr>
        <w:ind w:firstLine="720"/>
        <w:rPr>
          <w:rFonts w:ascii="Verdana" w:hAnsi="Verdana"/>
          <w:bCs/>
          <w:color w:val="000000"/>
          <w:kern w:val="36"/>
          <w:sz w:val="24"/>
          <w:szCs w:val="24"/>
        </w:rPr>
      </w:pPr>
      <w:r>
        <w:rPr>
          <w:rFonts w:ascii="Verdana" w:hAnsi="Verdana"/>
          <w:bCs/>
          <w:color w:val="000000"/>
          <w:kern w:val="36"/>
          <w:sz w:val="24"/>
          <w:szCs w:val="24"/>
        </w:rPr>
        <w:t>In recent years, c</w:t>
      </w:r>
      <w:r w:rsidR="00D55E17" w:rsidRPr="00E3573E">
        <w:rPr>
          <w:rFonts w:ascii="Verdana" w:hAnsi="Verdana"/>
          <w:bCs/>
          <w:color w:val="000000"/>
          <w:kern w:val="36"/>
          <w:sz w:val="24"/>
          <w:szCs w:val="24"/>
        </w:rPr>
        <w:t xml:space="preserve">harter </w:t>
      </w:r>
      <w:r>
        <w:rPr>
          <w:rFonts w:ascii="Verdana" w:hAnsi="Verdana"/>
          <w:bCs/>
          <w:color w:val="000000"/>
          <w:kern w:val="36"/>
          <w:sz w:val="24"/>
          <w:szCs w:val="24"/>
        </w:rPr>
        <w:t>s</w:t>
      </w:r>
      <w:r w:rsidR="00D55E17" w:rsidRPr="00E3573E">
        <w:rPr>
          <w:rFonts w:ascii="Verdana" w:hAnsi="Verdana"/>
          <w:bCs/>
          <w:color w:val="000000"/>
          <w:kern w:val="36"/>
          <w:sz w:val="24"/>
          <w:szCs w:val="24"/>
        </w:rPr>
        <w:t xml:space="preserve">chools have become increasingly popular in New York State.  </w:t>
      </w:r>
      <w:r w:rsidR="0051638D" w:rsidRPr="00E3573E">
        <w:rPr>
          <w:rFonts w:ascii="Verdana" w:hAnsi="Verdana"/>
          <w:bCs/>
          <w:color w:val="000000"/>
          <w:kern w:val="36"/>
          <w:sz w:val="24"/>
          <w:szCs w:val="24"/>
        </w:rPr>
        <w:t>These schools are privately owned and have been met with great opposition. We will explore the issues surrounding the impact of</w:t>
      </w:r>
      <w:r>
        <w:rPr>
          <w:rFonts w:ascii="Verdana" w:hAnsi="Verdana"/>
          <w:bCs/>
          <w:color w:val="000000"/>
          <w:kern w:val="36"/>
          <w:sz w:val="24"/>
          <w:szCs w:val="24"/>
        </w:rPr>
        <w:t xml:space="preserve"> charter schools versus public s</w:t>
      </w:r>
      <w:r w:rsidR="0051638D" w:rsidRPr="00E3573E">
        <w:rPr>
          <w:rFonts w:ascii="Verdana" w:hAnsi="Verdana"/>
          <w:bCs/>
          <w:color w:val="000000"/>
          <w:kern w:val="36"/>
          <w:sz w:val="24"/>
          <w:szCs w:val="24"/>
        </w:rPr>
        <w:t>chools</w:t>
      </w:r>
      <w:r w:rsidR="00636865">
        <w:rPr>
          <w:rFonts w:ascii="Verdana" w:hAnsi="Verdana"/>
          <w:bCs/>
          <w:color w:val="000000"/>
          <w:kern w:val="36"/>
          <w:sz w:val="24"/>
          <w:szCs w:val="24"/>
        </w:rPr>
        <w:t xml:space="preserve">. </w:t>
      </w:r>
      <w:r w:rsidR="00290658" w:rsidRPr="00E3573E">
        <w:rPr>
          <w:rFonts w:ascii="Verdana" w:hAnsi="Verdana"/>
          <w:bCs/>
          <w:color w:val="000000"/>
          <w:kern w:val="36"/>
          <w:sz w:val="24"/>
          <w:szCs w:val="24"/>
        </w:rPr>
        <w:t xml:space="preserve">We look to resolve the questions: Who </w:t>
      </w:r>
      <w:r w:rsidR="00636865">
        <w:rPr>
          <w:rFonts w:ascii="Verdana" w:hAnsi="Verdana"/>
          <w:bCs/>
          <w:color w:val="000000"/>
          <w:kern w:val="36"/>
          <w:sz w:val="24"/>
          <w:szCs w:val="24"/>
        </w:rPr>
        <w:t xml:space="preserve">can bring an action against </w:t>
      </w:r>
      <w:r w:rsidR="00290658" w:rsidRPr="00E3573E">
        <w:rPr>
          <w:rFonts w:ascii="Verdana" w:hAnsi="Verdana"/>
          <w:bCs/>
          <w:color w:val="000000"/>
          <w:kern w:val="36"/>
          <w:sz w:val="24"/>
          <w:szCs w:val="24"/>
        </w:rPr>
        <w:t xml:space="preserve">charter schools and </w:t>
      </w:r>
      <w:r w:rsidR="009C4E9D">
        <w:rPr>
          <w:rFonts w:ascii="Verdana" w:hAnsi="Verdana"/>
          <w:bCs/>
          <w:color w:val="000000"/>
          <w:kern w:val="36"/>
          <w:sz w:val="24"/>
          <w:szCs w:val="24"/>
        </w:rPr>
        <w:t>the channels that must first be followed? W</w:t>
      </w:r>
      <w:r w:rsidR="00290658" w:rsidRPr="00E3573E">
        <w:rPr>
          <w:rFonts w:ascii="Verdana" w:hAnsi="Verdana"/>
          <w:bCs/>
          <w:color w:val="000000"/>
          <w:kern w:val="36"/>
          <w:sz w:val="24"/>
          <w:szCs w:val="24"/>
        </w:rPr>
        <w:t>hat are</w:t>
      </w:r>
      <w:r w:rsidR="009C4E9D">
        <w:rPr>
          <w:rFonts w:ascii="Verdana" w:hAnsi="Verdana"/>
          <w:bCs/>
          <w:color w:val="000000"/>
          <w:kern w:val="36"/>
          <w:sz w:val="24"/>
          <w:szCs w:val="24"/>
        </w:rPr>
        <w:t xml:space="preserve"> the reasons for the opposition and in what ways do charter sch</w:t>
      </w:r>
      <w:r>
        <w:rPr>
          <w:rFonts w:ascii="Verdana" w:hAnsi="Verdana"/>
          <w:bCs/>
          <w:color w:val="000000"/>
          <w:kern w:val="36"/>
          <w:sz w:val="24"/>
          <w:szCs w:val="24"/>
        </w:rPr>
        <w:t>ools differ from public schools?</w:t>
      </w:r>
      <w:r w:rsidR="00290658" w:rsidRPr="00E3573E">
        <w:rPr>
          <w:rFonts w:ascii="Verdana" w:hAnsi="Verdana"/>
          <w:bCs/>
          <w:color w:val="000000"/>
          <w:kern w:val="36"/>
          <w:sz w:val="24"/>
          <w:szCs w:val="24"/>
        </w:rPr>
        <w:t xml:space="preserve"> </w:t>
      </w:r>
    </w:p>
    <w:p w:rsidR="00FB50DE" w:rsidRDefault="00FB50DE" w:rsidP="002E6F9A">
      <w:pPr>
        <w:ind w:firstLine="720"/>
        <w:rPr>
          <w:rFonts w:ascii="Verdana" w:hAnsi="Verdana"/>
          <w:bCs/>
          <w:color w:val="000000"/>
          <w:kern w:val="36"/>
          <w:sz w:val="24"/>
          <w:szCs w:val="24"/>
        </w:rPr>
      </w:pPr>
      <w:r>
        <w:rPr>
          <w:rFonts w:ascii="Verdana" w:hAnsi="Verdana"/>
          <w:bCs/>
          <w:color w:val="000000"/>
          <w:kern w:val="36"/>
          <w:sz w:val="24"/>
          <w:szCs w:val="24"/>
        </w:rPr>
        <w:t xml:space="preserve">Charter schools are formed in accordance to </w:t>
      </w:r>
      <w:r w:rsidRPr="00B10E03">
        <w:rPr>
          <w:rFonts w:ascii="Verdana" w:hAnsi="Verdana"/>
          <w:bCs/>
          <w:color w:val="000000"/>
          <w:kern w:val="36"/>
          <w:sz w:val="24"/>
          <w:szCs w:val="24"/>
        </w:rPr>
        <w:t>Education Law art</w:t>
      </w:r>
      <w:r>
        <w:rPr>
          <w:rFonts w:ascii="Verdana" w:hAnsi="Verdana"/>
          <w:bCs/>
          <w:color w:val="000000"/>
          <w:kern w:val="36"/>
          <w:sz w:val="24"/>
          <w:szCs w:val="24"/>
        </w:rPr>
        <w:t>icle</w:t>
      </w:r>
      <w:r w:rsidRPr="00B10E03">
        <w:rPr>
          <w:rFonts w:ascii="Verdana" w:hAnsi="Verdana"/>
          <w:bCs/>
          <w:color w:val="000000"/>
          <w:kern w:val="36"/>
          <w:sz w:val="24"/>
          <w:szCs w:val="24"/>
        </w:rPr>
        <w:t xml:space="preserve"> 56</w:t>
      </w:r>
      <w:r>
        <w:rPr>
          <w:rFonts w:ascii="Verdana" w:hAnsi="Verdana"/>
          <w:bCs/>
          <w:color w:val="000000"/>
          <w:kern w:val="36"/>
          <w:sz w:val="24"/>
          <w:szCs w:val="24"/>
        </w:rPr>
        <w:t xml:space="preserve"> better known as the NY Charter School Act of 1998. The purpose of this Act is to authorize a system of charter schools to </w:t>
      </w:r>
      <w:r w:rsidRPr="00B11227">
        <w:rPr>
          <w:rFonts w:ascii="Verdana" w:hAnsi="Verdana"/>
          <w:bCs/>
          <w:color w:val="000000"/>
          <w:kern w:val="36"/>
          <w:sz w:val="24"/>
          <w:szCs w:val="24"/>
        </w:rPr>
        <w:t>provide opportunities for teachers, parents, and community members to establish</w:t>
      </w:r>
      <w:r>
        <w:rPr>
          <w:rFonts w:ascii="Verdana" w:hAnsi="Verdana"/>
          <w:bCs/>
          <w:color w:val="000000"/>
          <w:kern w:val="36"/>
          <w:sz w:val="24"/>
          <w:szCs w:val="24"/>
        </w:rPr>
        <w:t xml:space="preserve"> </w:t>
      </w:r>
      <w:r w:rsidRPr="00B11227">
        <w:rPr>
          <w:rFonts w:ascii="Verdana" w:hAnsi="Verdana"/>
          <w:bCs/>
          <w:color w:val="000000"/>
          <w:kern w:val="36"/>
          <w:sz w:val="24"/>
          <w:szCs w:val="24"/>
        </w:rPr>
        <w:t>and maintain schools that operate independently of existing schools and school</w:t>
      </w:r>
      <w:r>
        <w:rPr>
          <w:rFonts w:ascii="Verdana" w:hAnsi="Verdana"/>
          <w:bCs/>
          <w:color w:val="000000"/>
          <w:kern w:val="36"/>
          <w:sz w:val="24"/>
          <w:szCs w:val="24"/>
        </w:rPr>
        <w:t xml:space="preserve"> </w:t>
      </w:r>
      <w:r w:rsidRPr="00B11227">
        <w:rPr>
          <w:rFonts w:ascii="Verdana" w:hAnsi="Verdana"/>
          <w:bCs/>
          <w:color w:val="000000"/>
          <w:kern w:val="36"/>
          <w:sz w:val="24"/>
          <w:szCs w:val="24"/>
        </w:rPr>
        <w:t>d</w:t>
      </w:r>
      <w:r>
        <w:rPr>
          <w:rFonts w:ascii="Verdana" w:hAnsi="Verdana"/>
          <w:bCs/>
          <w:color w:val="000000"/>
          <w:kern w:val="36"/>
          <w:sz w:val="24"/>
          <w:szCs w:val="24"/>
        </w:rPr>
        <w:t>istricts in order to accomplish objectives.</w:t>
      </w:r>
    </w:p>
    <w:p w:rsidR="00010564" w:rsidRDefault="00010564" w:rsidP="00010564">
      <w:pPr>
        <w:ind w:firstLine="720"/>
        <w:rPr>
          <w:rFonts w:ascii="Verdana" w:hAnsi="Verdana"/>
          <w:bCs/>
          <w:color w:val="000000"/>
          <w:kern w:val="36"/>
          <w:sz w:val="24"/>
          <w:szCs w:val="24"/>
        </w:rPr>
      </w:pPr>
      <w:r>
        <w:rPr>
          <w:rFonts w:ascii="Verdana" w:hAnsi="Verdana"/>
          <w:bCs/>
          <w:color w:val="000000"/>
          <w:kern w:val="36"/>
          <w:sz w:val="24"/>
          <w:szCs w:val="24"/>
        </w:rPr>
        <w:t>Charter school supporters view these new schools as public school reform citing the numerous studies on the current failures of American public schools. Advocates claim the implementation of charter schools brings together school choice, entrepreneurial opportunities for teachers and parents, accountability for results and competition with other schools.  They</w:t>
      </w:r>
      <w:r w:rsidR="00650FE0">
        <w:rPr>
          <w:rFonts w:ascii="Verdana" w:hAnsi="Verdana"/>
          <w:bCs/>
          <w:color w:val="000000"/>
          <w:kern w:val="36"/>
          <w:sz w:val="24"/>
          <w:szCs w:val="24"/>
        </w:rPr>
        <w:t xml:space="preserve"> believe typical public schools stagnates</w:t>
      </w:r>
      <w:r>
        <w:rPr>
          <w:rFonts w:ascii="Verdana" w:hAnsi="Verdana"/>
          <w:bCs/>
          <w:color w:val="000000"/>
          <w:kern w:val="36"/>
          <w:sz w:val="24"/>
          <w:szCs w:val="24"/>
        </w:rPr>
        <w:t xml:space="preserve"> the growth of public education and limit school choice as most public school students simply attend their zoned school. They insist that if schools have to compete for students</w:t>
      </w:r>
      <w:r w:rsidR="00967F6D">
        <w:rPr>
          <w:rFonts w:ascii="Verdana" w:hAnsi="Verdana"/>
          <w:bCs/>
          <w:color w:val="000000"/>
          <w:kern w:val="36"/>
          <w:sz w:val="24"/>
          <w:szCs w:val="24"/>
        </w:rPr>
        <w:t>,</w:t>
      </w:r>
      <w:r>
        <w:rPr>
          <w:rFonts w:ascii="Verdana" w:hAnsi="Verdana"/>
          <w:bCs/>
          <w:color w:val="000000"/>
          <w:kern w:val="36"/>
          <w:sz w:val="24"/>
          <w:szCs w:val="24"/>
        </w:rPr>
        <w:t xml:space="preserve"> it will raise the achievement gap because schools will either have to improve or lose their student body.</w:t>
      </w:r>
      <w:r w:rsidR="00967F6D">
        <w:rPr>
          <w:rFonts w:ascii="Verdana" w:hAnsi="Verdana"/>
          <w:bCs/>
          <w:color w:val="000000"/>
          <w:kern w:val="36"/>
          <w:sz w:val="24"/>
          <w:szCs w:val="24"/>
        </w:rPr>
        <w:t xml:space="preserve"> </w:t>
      </w:r>
      <w:r>
        <w:rPr>
          <w:rFonts w:ascii="Verdana" w:hAnsi="Verdana"/>
          <w:bCs/>
          <w:color w:val="000000"/>
          <w:kern w:val="36"/>
          <w:sz w:val="24"/>
          <w:szCs w:val="24"/>
        </w:rPr>
        <w:t>(</w:t>
      </w:r>
      <w:r w:rsidRPr="00010564">
        <w:rPr>
          <w:rFonts w:ascii="Verdana" w:hAnsi="Verdana"/>
          <w:bCs/>
          <w:color w:val="000000"/>
          <w:kern w:val="36"/>
          <w:sz w:val="24"/>
          <w:szCs w:val="24"/>
        </w:rPr>
        <w:t>73 N.Y.U. L. Rev. 1290)</w:t>
      </w:r>
    </w:p>
    <w:p w:rsidR="00AB3240" w:rsidRPr="00E3573E" w:rsidRDefault="00401B48" w:rsidP="00010564">
      <w:pPr>
        <w:ind w:firstLine="720"/>
        <w:rPr>
          <w:rFonts w:ascii="Verdana" w:hAnsi="Verdana"/>
          <w:bCs/>
          <w:color w:val="000000"/>
          <w:kern w:val="36"/>
          <w:sz w:val="24"/>
          <w:szCs w:val="24"/>
        </w:rPr>
      </w:pPr>
      <w:r>
        <w:rPr>
          <w:rFonts w:ascii="Verdana" w:hAnsi="Verdana"/>
          <w:bCs/>
          <w:color w:val="000000"/>
          <w:kern w:val="36"/>
          <w:sz w:val="24"/>
          <w:szCs w:val="24"/>
        </w:rPr>
        <w:lastRenderedPageBreak/>
        <w:t>In</w:t>
      </w:r>
      <w:r w:rsidR="006341EA">
        <w:rPr>
          <w:rFonts w:ascii="Verdana" w:hAnsi="Verdana"/>
          <w:bCs/>
          <w:color w:val="000000"/>
          <w:kern w:val="36"/>
          <w:sz w:val="24"/>
          <w:szCs w:val="24"/>
        </w:rPr>
        <w:t xml:space="preserve"> </w:t>
      </w:r>
      <w:r w:rsidR="00A42666" w:rsidRPr="00E3573E">
        <w:rPr>
          <w:rFonts w:ascii="Verdana" w:hAnsi="Verdana"/>
          <w:bCs/>
          <w:color w:val="000000"/>
          <w:kern w:val="36"/>
          <w:sz w:val="24"/>
          <w:szCs w:val="24"/>
          <w:u w:val="single"/>
        </w:rPr>
        <w:t>Board of Educ</w:t>
      </w:r>
      <w:r w:rsidR="003F6AD8" w:rsidRPr="00E3573E">
        <w:rPr>
          <w:rFonts w:ascii="Verdana" w:hAnsi="Verdana"/>
          <w:bCs/>
          <w:color w:val="000000"/>
          <w:kern w:val="36"/>
          <w:sz w:val="24"/>
          <w:szCs w:val="24"/>
          <w:u w:val="single"/>
        </w:rPr>
        <w:t>ation</w:t>
      </w:r>
      <w:r w:rsidR="00A42666" w:rsidRPr="00E3573E">
        <w:rPr>
          <w:rFonts w:ascii="Verdana" w:hAnsi="Verdana"/>
          <w:bCs/>
          <w:color w:val="000000"/>
          <w:kern w:val="36"/>
          <w:sz w:val="24"/>
          <w:szCs w:val="24"/>
          <w:u w:val="single"/>
        </w:rPr>
        <w:t xml:space="preserve"> of Roosevelt Union Free Sch</w:t>
      </w:r>
      <w:r w:rsidR="003F6AD8" w:rsidRPr="00E3573E">
        <w:rPr>
          <w:rFonts w:ascii="Verdana" w:hAnsi="Verdana"/>
          <w:bCs/>
          <w:color w:val="000000"/>
          <w:kern w:val="36"/>
          <w:sz w:val="24"/>
          <w:szCs w:val="24"/>
          <w:u w:val="single"/>
        </w:rPr>
        <w:t>ool</w:t>
      </w:r>
      <w:r w:rsidR="00A42666" w:rsidRPr="00E3573E">
        <w:rPr>
          <w:rFonts w:ascii="Verdana" w:hAnsi="Verdana"/>
          <w:bCs/>
          <w:color w:val="000000"/>
          <w:kern w:val="36"/>
          <w:sz w:val="24"/>
          <w:szCs w:val="24"/>
          <w:u w:val="single"/>
        </w:rPr>
        <w:t xml:space="preserve"> Dist</w:t>
      </w:r>
      <w:r w:rsidR="003F6AD8" w:rsidRPr="00E3573E">
        <w:rPr>
          <w:rFonts w:ascii="Verdana" w:hAnsi="Verdana"/>
          <w:bCs/>
          <w:color w:val="000000"/>
          <w:kern w:val="36"/>
          <w:sz w:val="24"/>
          <w:szCs w:val="24"/>
          <w:u w:val="single"/>
        </w:rPr>
        <w:t>rict</w:t>
      </w:r>
      <w:r w:rsidR="00A42666" w:rsidRPr="00E3573E">
        <w:rPr>
          <w:rFonts w:ascii="Verdana" w:hAnsi="Verdana"/>
          <w:bCs/>
          <w:color w:val="000000"/>
          <w:kern w:val="36"/>
          <w:sz w:val="24"/>
          <w:szCs w:val="24"/>
          <w:u w:val="single"/>
        </w:rPr>
        <w:t xml:space="preserve"> v. Board of Tr. of State Univ. of New York</w:t>
      </w:r>
      <w:r w:rsidR="00A42666" w:rsidRPr="00E3573E">
        <w:rPr>
          <w:rFonts w:ascii="Verdana" w:hAnsi="Verdana"/>
          <w:bCs/>
          <w:color w:val="000000"/>
          <w:kern w:val="36"/>
          <w:sz w:val="24"/>
          <w:szCs w:val="24"/>
        </w:rPr>
        <w:t xml:space="preserve"> 282 A.D.2d 166, 723 N.Y.S.2d 262 </w:t>
      </w:r>
      <w:r>
        <w:rPr>
          <w:rFonts w:ascii="Verdana" w:hAnsi="Verdana"/>
          <w:bCs/>
          <w:color w:val="000000"/>
          <w:kern w:val="36"/>
          <w:sz w:val="24"/>
          <w:szCs w:val="24"/>
        </w:rPr>
        <w:t>(</w:t>
      </w:r>
      <w:r w:rsidR="00BC1A5E">
        <w:rPr>
          <w:rFonts w:ascii="Verdana" w:hAnsi="Verdana"/>
          <w:bCs/>
          <w:color w:val="000000"/>
          <w:kern w:val="36"/>
          <w:sz w:val="24"/>
          <w:szCs w:val="24"/>
        </w:rPr>
        <w:t>3</w:t>
      </w:r>
      <w:r w:rsidR="00BC1A5E" w:rsidRPr="00BC1A5E">
        <w:rPr>
          <w:rFonts w:ascii="Verdana" w:hAnsi="Verdana"/>
          <w:bCs/>
          <w:color w:val="000000"/>
          <w:kern w:val="36"/>
          <w:sz w:val="24"/>
          <w:szCs w:val="24"/>
          <w:vertAlign w:val="superscript"/>
        </w:rPr>
        <w:t>rd</w:t>
      </w:r>
      <w:r w:rsidR="00BC1A5E">
        <w:rPr>
          <w:rFonts w:ascii="Verdana" w:hAnsi="Verdana"/>
          <w:bCs/>
          <w:color w:val="000000"/>
          <w:kern w:val="36"/>
          <w:sz w:val="24"/>
          <w:szCs w:val="24"/>
        </w:rPr>
        <w:t xml:space="preserve"> </w:t>
      </w:r>
      <w:r w:rsidR="00BC1A5E" w:rsidRPr="00BC1A5E">
        <w:rPr>
          <w:rFonts w:ascii="Verdana" w:hAnsi="Verdana"/>
          <w:bCs/>
          <w:color w:val="000000" w:themeColor="text1"/>
          <w:kern w:val="36"/>
          <w:sz w:val="24"/>
          <w:szCs w:val="24"/>
        </w:rPr>
        <w:t>Dept.</w:t>
      </w:r>
      <w:r w:rsidR="00BC1A5E">
        <w:rPr>
          <w:rFonts w:ascii="Verdana" w:hAnsi="Verdana"/>
          <w:bCs/>
          <w:color w:val="FF0000"/>
          <w:kern w:val="36"/>
          <w:sz w:val="24"/>
          <w:szCs w:val="24"/>
        </w:rPr>
        <w:t xml:space="preserve"> </w:t>
      </w:r>
      <w:r w:rsidR="00A42666" w:rsidRPr="00E3573E">
        <w:rPr>
          <w:rFonts w:ascii="Verdana" w:hAnsi="Verdana"/>
          <w:bCs/>
          <w:color w:val="000000"/>
          <w:kern w:val="36"/>
          <w:sz w:val="24"/>
          <w:szCs w:val="24"/>
        </w:rPr>
        <w:t>2001</w:t>
      </w:r>
      <w:r>
        <w:rPr>
          <w:rFonts w:ascii="Verdana" w:hAnsi="Verdana"/>
          <w:bCs/>
          <w:color w:val="000000"/>
          <w:kern w:val="36"/>
          <w:sz w:val="24"/>
          <w:szCs w:val="24"/>
        </w:rPr>
        <w:t>)</w:t>
      </w:r>
      <w:r w:rsidR="00A42666" w:rsidRPr="00E3573E">
        <w:rPr>
          <w:rFonts w:ascii="Verdana" w:hAnsi="Verdana"/>
          <w:bCs/>
          <w:color w:val="000000"/>
          <w:kern w:val="36"/>
          <w:sz w:val="24"/>
          <w:szCs w:val="24"/>
        </w:rPr>
        <w:t xml:space="preserve"> </w:t>
      </w:r>
      <w:r w:rsidR="00064D7C">
        <w:rPr>
          <w:rFonts w:ascii="Verdana" w:hAnsi="Verdana"/>
          <w:bCs/>
          <w:color w:val="000000"/>
          <w:kern w:val="36"/>
          <w:sz w:val="24"/>
          <w:szCs w:val="24"/>
        </w:rPr>
        <w:t>t</w:t>
      </w:r>
      <w:r w:rsidR="00B020BE" w:rsidRPr="00E3573E">
        <w:rPr>
          <w:rFonts w:ascii="Verdana" w:hAnsi="Verdana"/>
          <w:bCs/>
          <w:color w:val="000000"/>
          <w:kern w:val="36"/>
          <w:sz w:val="24"/>
          <w:szCs w:val="24"/>
        </w:rPr>
        <w:t xml:space="preserve">he plaintiffs </w:t>
      </w:r>
      <w:r w:rsidR="00EC73A6" w:rsidRPr="00E3573E">
        <w:rPr>
          <w:rFonts w:ascii="Verdana" w:hAnsi="Verdana"/>
          <w:bCs/>
          <w:color w:val="000000"/>
          <w:kern w:val="36"/>
          <w:sz w:val="24"/>
          <w:szCs w:val="24"/>
        </w:rPr>
        <w:t>were</w:t>
      </w:r>
      <w:r w:rsidR="00B020BE" w:rsidRPr="00E3573E">
        <w:rPr>
          <w:rFonts w:ascii="Verdana" w:hAnsi="Verdana"/>
          <w:bCs/>
          <w:color w:val="000000"/>
          <w:kern w:val="36"/>
          <w:sz w:val="24"/>
          <w:szCs w:val="24"/>
        </w:rPr>
        <w:t>, the Board of Education for the district of Roosevelt, certain taxpayers, students within the district and residents</w:t>
      </w:r>
      <w:r w:rsidR="00A131FB" w:rsidRPr="00E3573E">
        <w:rPr>
          <w:rFonts w:ascii="Verdana" w:hAnsi="Verdana"/>
          <w:bCs/>
          <w:color w:val="000000"/>
          <w:kern w:val="36"/>
          <w:sz w:val="24"/>
          <w:szCs w:val="24"/>
        </w:rPr>
        <w:t xml:space="preserve"> who sought a preliminary injunction enjoining the Charter school</w:t>
      </w:r>
      <w:r w:rsidR="00B020BE" w:rsidRPr="00E3573E">
        <w:rPr>
          <w:rFonts w:ascii="Verdana" w:hAnsi="Verdana"/>
          <w:bCs/>
          <w:color w:val="000000"/>
          <w:kern w:val="36"/>
          <w:sz w:val="24"/>
          <w:szCs w:val="24"/>
        </w:rPr>
        <w:t xml:space="preserve">. </w:t>
      </w:r>
      <w:r w:rsidR="00064D7C">
        <w:rPr>
          <w:rFonts w:ascii="Verdana" w:hAnsi="Verdana"/>
          <w:bCs/>
          <w:color w:val="000000"/>
          <w:kern w:val="36"/>
          <w:sz w:val="24"/>
          <w:szCs w:val="24"/>
        </w:rPr>
        <w:t xml:space="preserve">This case </w:t>
      </w:r>
      <w:r w:rsidR="00064D7C" w:rsidRPr="00E3573E">
        <w:rPr>
          <w:rFonts w:ascii="Verdana" w:hAnsi="Verdana"/>
          <w:bCs/>
          <w:color w:val="000000"/>
          <w:kern w:val="36"/>
          <w:sz w:val="24"/>
          <w:szCs w:val="24"/>
        </w:rPr>
        <w:t xml:space="preserve">helped establish who the cast of characters can be, when challenging a charter School. </w:t>
      </w:r>
      <w:r w:rsidR="008E1E59" w:rsidRPr="00E3573E">
        <w:rPr>
          <w:rFonts w:ascii="Verdana" w:hAnsi="Verdana"/>
          <w:bCs/>
          <w:color w:val="000000"/>
          <w:kern w:val="36"/>
          <w:sz w:val="24"/>
          <w:szCs w:val="24"/>
        </w:rPr>
        <w:t xml:space="preserve">The plaintiffs alleged the Board of Trustees acted “arbitrarily and capriciously” when it approved the Academy Charter School to operate. They further alleged that the New York Charter School Act of 1998 was itself unconstitutional. </w:t>
      </w:r>
      <w:r w:rsidR="00EC73A6" w:rsidRPr="00E3573E">
        <w:rPr>
          <w:rFonts w:ascii="Verdana" w:hAnsi="Verdana"/>
          <w:bCs/>
          <w:color w:val="000000"/>
          <w:kern w:val="36"/>
          <w:sz w:val="24"/>
          <w:szCs w:val="24"/>
        </w:rPr>
        <w:t>The defendants were the Board of Trustees for the State University of New York</w:t>
      </w:r>
      <w:r w:rsidR="008E1E59" w:rsidRPr="00E3573E">
        <w:rPr>
          <w:rFonts w:ascii="Verdana" w:hAnsi="Verdana"/>
          <w:bCs/>
          <w:color w:val="000000"/>
          <w:kern w:val="36"/>
          <w:sz w:val="24"/>
          <w:szCs w:val="24"/>
        </w:rPr>
        <w:t xml:space="preserve"> and the Board of Regents.</w:t>
      </w:r>
      <w:r w:rsidR="00EC73A6" w:rsidRPr="00E3573E">
        <w:rPr>
          <w:rFonts w:ascii="Verdana" w:hAnsi="Verdana"/>
          <w:bCs/>
          <w:color w:val="000000"/>
          <w:kern w:val="36"/>
          <w:sz w:val="24"/>
          <w:szCs w:val="24"/>
        </w:rPr>
        <w:t xml:space="preserve"> </w:t>
      </w:r>
      <w:r w:rsidR="008E1E59" w:rsidRPr="00E3573E">
        <w:rPr>
          <w:rFonts w:ascii="Verdana" w:hAnsi="Verdana"/>
          <w:bCs/>
          <w:color w:val="000000"/>
          <w:kern w:val="36"/>
          <w:sz w:val="24"/>
          <w:szCs w:val="24"/>
        </w:rPr>
        <w:t xml:space="preserve">They moved to dismiss the school board as a party citing CPLR </w:t>
      </w:r>
      <w:r w:rsidR="006341EA" w:rsidRPr="006341EA">
        <w:rPr>
          <w:rFonts w:ascii="Verdana" w:hAnsi="Verdana"/>
          <w:bCs/>
          <w:color w:val="000000"/>
          <w:kern w:val="36"/>
          <w:sz w:val="24"/>
          <w:szCs w:val="24"/>
        </w:rPr>
        <w:t>§</w:t>
      </w:r>
      <w:r w:rsidR="006341EA">
        <w:rPr>
          <w:rFonts w:ascii="Verdana" w:hAnsi="Verdana"/>
          <w:bCs/>
          <w:color w:val="000000"/>
          <w:kern w:val="36"/>
          <w:sz w:val="24"/>
          <w:szCs w:val="24"/>
        </w:rPr>
        <w:t xml:space="preserve"> </w:t>
      </w:r>
      <w:r w:rsidR="008E1E59" w:rsidRPr="00E3573E">
        <w:rPr>
          <w:rFonts w:ascii="Verdana" w:hAnsi="Verdana"/>
          <w:bCs/>
          <w:color w:val="000000"/>
          <w:kern w:val="36"/>
          <w:sz w:val="24"/>
          <w:szCs w:val="24"/>
        </w:rPr>
        <w:t>3211(a) (3)</w:t>
      </w:r>
      <w:r w:rsidR="00064D7C" w:rsidRPr="00064D7C">
        <w:rPr>
          <w:rFonts w:ascii="Verdana" w:hAnsi="Verdana"/>
          <w:bCs/>
          <w:color w:val="000000"/>
          <w:kern w:val="36"/>
          <w:sz w:val="24"/>
          <w:szCs w:val="24"/>
        </w:rPr>
        <w:t xml:space="preserve"> </w:t>
      </w:r>
      <w:r w:rsidR="00064D7C" w:rsidRPr="00856F73">
        <w:rPr>
          <w:rFonts w:ascii="Verdana" w:hAnsi="Verdana"/>
          <w:bCs/>
          <w:color w:val="000000"/>
          <w:kern w:val="36"/>
          <w:sz w:val="24"/>
          <w:szCs w:val="24"/>
        </w:rPr>
        <w:t>Motion to dismiss cause of action</w:t>
      </w:r>
      <w:r w:rsidR="00064D7C">
        <w:rPr>
          <w:rFonts w:ascii="Verdana" w:hAnsi="Verdana"/>
          <w:bCs/>
          <w:color w:val="000000"/>
          <w:kern w:val="36"/>
          <w:sz w:val="24"/>
          <w:szCs w:val="24"/>
        </w:rPr>
        <w:t xml:space="preserve">, </w:t>
      </w:r>
      <w:r w:rsidR="00064D7C" w:rsidRPr="00856F73">
        <w:rPr>
          <w:rFonts w:ascii="Verdana" w:hAnsi="Verdana"/>
          <w:bCs/>
          <w:color w:val="000000"/>
          <w:kern w:val="36"/>
          <w:sz w:val="24"/>
          <w:szCs w:val="24"/>
        </w:rPr>
        <w:t>the party asserting the cause of a</w:t>
      </w:r>
      <w:r w:rsidR="00064D7C">
        <w:rPr>
          <w:rFonts w:ascii="Verdana" w:hAnsi="Verdana"/>
          <w:bCs/>
          <w:color w:val="000000"/>
          <w:kern w:val="36"/>
          <w:sz w:val="24"/>
          <w:szCs w:val="24"/>
        </w:rPr>
        <w:t xml:space="preserve">ction has not legal capacity to sue. </w:t>
      </w:r>
      <w:r w:rsidR="006341EA">
        <w:rPr>
          <w:rFonts w:ascii="Verdana" w:hAnsi="Verdana"/>
          <w:bCs/>
          <w:color w:val="000000"/>
          <w:kern w:val="36"/>
          <w:sz w:val="24"/>
          <w:szCs w:val="24"/>
        </w:rPr>
        <w:t>Respondents</w:t>
      </w:r>
      <w:r w:rsidR="00A131FB" w:rsidRPr="00E3573E">
        <w:rPr>
          <w:rFonts w:ascii="Verdana" w:hAnsi="Verdana"/>
          <w:bCs/>
          <w:color w:val="000000"/>
          <w:kern w:val="36"/>
          <w:sz w:val="24"/>
          <w:szCs w:val="24"/>
        </w:rPr>
        <w:t xml:space="preserve"> moved to dismiss the Board of Regents for not being a proper Party to the action as well. </w:t>
      </w:r>
      <w:r w:rsidR="00EC73A6" w:rsidRPr="00E3573E">
        <w:rPr>
          <w:rFonts w:ascii="Verdana" w:hAnsi="Verdana"/>
          <w:bCs/>
          <w:color w:val="000000"/>
          <w:kern w:val="36"/>
          <w:sz w:val="24"/>
          <w:szCs w:val="24"/>
        </w:rPr>
        <w:t xml:space="preserve">The action is a </w:t>
      </w:r>
      <w:r w:rsidR="008E1E59" w:rsidRPr="00E3573E">
        <w:rPr>
          <w:rFonts w:ascii="Verdana" w:hAnsi="Verdana"/>
          <w:bCs/>
          <w:color w:val="000000"/>
          <w:kern w:val="36"/>
          <w:sz w:val="24"/>
          <w:szCs w:val="24"/>
        </w:rPr>
        <w:t xml:space="preserve">combined </w:t>
      </w:r>
      <w:r w:rsidR="00EC73A6" w:rsidRPr="00E3573E">
        <w:rPr>
          <w:rFonts w:ascii="Verdana" w:hAnsi="Verdana"/>
          <w:bCs/>
          <w:color w:val="000000"/>
          <w:kern w:val="36"/>
          <w:sz w:val="24"/>
          <w:szCs w:val="24"/>
        </w:rPr>
        <w:t>CPLR article 78 and acti</w:t>
      </w:r>
      <w:r w:rsidR="008E1E59" w:rsidRPr="00E3573E">
        <w:rPr>
          <w:rFonts w:ascii="Verdana" w:hAnsi="Verdana"/>
          <w:bCs/>
          <w:color w:val="000000"/>
          <w:kern w:val="36"/>
          <w:sz w:val="24"/>
          <w:szCs w:val="24"/>
        </w:rPr>
        <w:t>on fo</w:t>
      </w:r>
      <w:r w:rsidR="00EC73A6" w:rsidRPr="00E3573E">
        <w:rPr>
          <w:rFonts w:ascii="Verdana" w:hAnsi="Verdana"/>
          <w:bCs/>
          <w:color w:val="000000"/>
          <w:kern w:val="36"/>
          <w:sz w:val="24"/>
          <w:szCs w:val="24"/>
        </w:rPr>
        <w:t xml:space="preserve">r declaratory judgment. </w:t>
      </w:r>
      <w:r w:rsidR="008E1E59" w:rsidRPr="00E3573E">
        <w:rPr>
          <w:rFonts w:ascii="Verdana" w:hAnsi="Verdana"/>
          <w:bCs/>
          <w:color w:val="000000"/>
          <w:kern w:val="36"/>
          <w:sz w:val="24"/>
          <w:szCs w:val="24"/>
        </w:rPr>
        <w:t>The Supreme</w:t>
      </w:r>
      <w:r w:rsidR="00A131FB" w:rsidRPr="00E3573E">
        <w:rPr>
          <w:rFonts w:ascii="Verdana" w:hAnsi="Verdana"/>
          <w:bCs/>
          <w:color w:val="000000"/>
          <w:kern w:val="36"/>
          <w:sz w:val="24"/>
          <w:szCs w:val="24"/>
        </w:rPr>
        <w:t xml:space="preserve"> Court, Albany County denied petitioners application for injunction relief and granted both motions of the respondents and Petitioners appealed. </w:t>
      </w:r>
    </w:p>
    <w:p w:rsidR="00A131FB" w:rsidRPr="00E3573E" w:rsidRDefault="00A131FB" w:rsidP="004365AD">
      <w:pPr>
        <w:ind w:firstLine="720"/>
        <w:rPr>
          <w:rFonts w:ascii="Verdana" w:hAnsi="Verdana"/>
          <w:bCs/>
          <w:color w:val="000000"/>
          <w:kern w:val="36"/>
          <w:sz w:val="24"/>
          <w:szCs w:val="24"/>
        </w:rPr>
      </w:pPr>
      <w:r w:rsidRPr="00E3573E">
        <w:rPr>
          <w:rFonts w:ascii="Verdana" w:hAnsi="Verdana"/>
          <w:bCs/>
          <w:color w:val="000000"/>
          <w:kern w:val="36"/>
          <w:sz w:val="24"/>
          <w:szCs w:val="24"/>
        </w:rPr>
        <w:t xml:space="preserve">Under Education Law </w:t>
      </w:r>
      <w:r w:rsidR="006341EA" w:rsidRPr="006341EA">
        <w:rPr>
          <w:rFonts w:ascii="Verdana" w:hAnsi="Verdana"/>
          <w:bCs/>
          <w:color w:val="000000"/>
          <w:kern w:val="36"/>
          <w:sz w:val="24"/>
          <w:szCs w:val="24"/>
        </w:rPr>
        <w:t>§</w:t>
      </w:r>
      <w:r w:rsidRPr="00E3573E">
        <w:rPr>
          <w:rFonts w:ascii="Verdana" w:hAnsi="Verdana"/>
          <w:bCs/>
          <w:color w:val="000000"/>
          <w:kern w:val="36"/>
          <w:sz w:val="24"/>
          <w:szCs w:val="24"/>
        </w:rPr>
        <w:t xml:space="preserve"> 2851[3], a charter school application may be submitted to one of three entities: The school board distri</w:t>
      </w:r>
      <w:r w:rsidR="004365AD" w:rsidRPr="00E3573E">
        <w:rPr>
          <w:rFonts w:ascii="Verdana" w:hAnsi="Verdana"/>
          <w:bCs/>
          <w:color w:val="000000"/>
          <w:kern w:val="36"/>
          <w:sz w:val="24"/>
          <w:szCs w:val="24"/>
        </w:rPr>
        <w:t>ct in which it</w:t>
      </w:r>
      <w:r w:rsidRPr="00E3573E">
        <w:rPr>
          <w:rFonts w:ascii="Verdana" w:hAnsi="Verdana"/>
          <w:bCs/>
          <w:color w:val="000000"/>
          <w:kern w:val="36"/>
          <w:sz w:val="24"/>
          <w:szCs w:val="24"/>
        </w:rPr>
        <w:t xml:space="preserve"> wishes to operate</w:t>
      </w:r>
      <w:r w:rsidR="004365AD" w:rsidRPr="00E3573E">
        <w:rPr>
          <w:rFonts w:ascii="Verdana" w:hAnsi="Verdana"/>
          <w:bCs/>
          <w:color w:val="000000"/>
          <w:kern w:val="36"/>
          <w:sz w:val="24"/>
          <w:szCs w:val="24"/>
        </w:rPr>
        <w:t xml:space="preserve"> (or Chancellor), t</w:t>
      </w:r>
      <w:r w:rsidRPr="00E3573E">
        <w:rPr>
          <w:rFonts w:ascii="Verdana" w:hAnsi="Verdana"/>
          <w:bCs/>
          <w:color w:val="000000"/>
          <w:kern w:val="36"/>
          <w:sz w:val="24"/>
          <w:szCs w:val="24"/>
        </w:rPr>
        <w:t xml:space="preserve">he </w:t>
      </w:r>
      <w:r w:rsidR="004365AD" w:rsidRPr="00E3573E">
        <w:rPr>
          <w:rFonts w:ascii="Verdana" w:hAnsi="Verdana"/>
          <w:bCs/>
          <w:color w:val="000000"/>
          <w:kern w:val="36"/>
          <w:sz w:val="24"/>
          <w:szCs w:val="24"/>
        </w:rPr>
        <w:t xml:space="preserve">SUNY Trustees, or the Board of Regents. However, Education Law </w:t>
      </w:r>
      <w:r w:rsidR="006341EA" w:rsidRPr="006341EA">
        <w:rPr>
          <w:rFonts w:ascii="Verdana" w:hAnsi="Verdana"/>
          <w:bCs/>
          <w:color w:val="000000"/>
          <w:kern w:val="36"/>
          <w:sz w:val="24"/>
          <w:szCs w:val="24"/>
        </w:rPr>
        <w:t>§</w:t>
      </w:r>
      <w:r w:rsidR="004365AD" w:rsidRPr="00E3573E">
        <w:rPr>
          <w:rFonts w:ascii="Verdana" w:hAnsi="Verdana"/>
          <w:bCs/>
          <w:color w:val="000000"/>
          <w:kern w:val="36"/>
          <w:sz w:val="24"/>
          <w:szCs w:val="24"/>
        </w:rPr>
        <w:t xml:space="preserve"> 2851[3</w:t>
      </w:r>
      <w:r w:rsidR="00513F4A" w:rsidRPr="00E3573E">
        <w:rPr>
          <w:rFonts w:ascii="Verdana" w:hAnsi="Verdana"/>
          <w:bCs/>
          <w:color w:val="000000"/>
          <w:kern w:val="36"/>
          <w:sz w:val="24"/>
          <w:szCs w:val="24"/>
        </w:rPr>
        <w:t>] [</w:t>
      </w:r>
      <w:r w:rsidR="004365AD" w:rsidRPr="00E3573E">
        <w:rPr>
          <w:rFonts w:ascii="Verdana" w:hAnsi="Verdana"/>
          <w:bCs/>
          <w:color w:val="000000"/>
          <w:kern w:val="36"/>
          <w:sz w:val="24"/>
          <w:szCs w:val="24"/>
        </w:rPr>
        <w:t>c], says the Board of Regents are the only ones who may issue a charter. This case stood to attack the current statutory scheme with assertions that the district</w:t>
      </w:r>
      <w:r w:rsidR="004365AD" w:rsidRPr="00E3573E">
        <w:rPr>
          <w:sz w:val="24"/>
          <w:szCs w:val="24"/>
        </w:rPr>
        <w:t xml:space="preserve"> </w:t>
      </w:r>
      <w:r w:rsidR="004365AD" w:rsidRPr="00E3573E">
        <w:rPr>
          <w:rFonts w:ascii="Verdana" w:hAnsi="Verdana"/>
          <w:bCs/>
          <w:color w:val="000000"/>
          <w:kern w:val="36"/>
          <w:sz w:val="24"/>
          <w:szCs w:val="24"/>
        </w:rPr>
        <w:t xml:space="preserve">will “exacerbate its financial problems and will have a devastating impact upon the District's ability to provide educational programs and services to those students who continue to be enrolled in its public schools”. </w:t>
      </w:r>
      <w:r w:rsidR="00401B48" w:rsidRPr="00BC1A5E">
        <w:rPr>
          <w:rFonts w:ascii="Verdana" w:hAnsi="Verdana"/>
          <w:bCs/>
          <w:color w:val="000000" w:themeColor="text1"/>
          <w:kern w:val="36"/>
          <w:sz w:val="24"/>
          <w:szCs w:val="24"/>
        </w:rPr>
        <w:t xml:space="preserve">Id at </w:t>
      </w:r>
      <w:r w:rsidR="00BC1A5E" w:rsidRPr="00BC1A5E">
        <w:rPr>
          <w:rFonts w:ascii="Verdana" w:hAnsi="Verdana"/>
          <w:bCs/>
          <w:color w:val="000000" w:themeColor="text1"/>
          <w:kern w:val="36"/>
          <w:sz w:val="24"/>
          <w:szCs w:val="24"/>
        </w:rPr>
        <w:t>169</w:t>
      </w:r>
    </w:p>
    <w:p w:rsidR="004365AD" w:rsidRPr="00E3573E" w:rsidRDefault="004365AD" w:rsidP="004365AD">
      <w:pPr>
        <w:ind w:firstLine="720"/>
        <w:rPr>
          <w:rFonts w:ascii="Verdana" w:hAnsi="Verdana"/>
          <w:bCs/>
          <w:color w:val="000000"/>
          <w:kern w:val="36"/>
          <w:sz w:val="24"/>
          <w:szCs w:val="24"/>
        </w:rPr>
      </w:pPr>
      <w:r w:rsidRPr="00E3573E">
        <w:rPr>
          <w:rFonts w:ascii="Verdana" w:hAnsi="Verdana"/>
          <w:bCs/>
          <w:color w:val="000000"/>
          <w:kern w:val="36"/>
          <w:sz w:val="24"/>
          <w:szCs w:val="24"/>
        </w:rPr>
        <w:t>The</w:t>
      </w:r>
      <w:r w:rsidR="00401B48">
        <w:rPr>
          <w:rFonts w:ascii="Verdana" w:hAnsi="Verdana"/>
          <w:bCs/>
          <w:color w:val="000000"/>
          <w:kern w:val="36"/>
          <w:sz w:val="24"/>
          <w:szCs w:val="24"/>
        </w:rPr>
        <w:t xml:space="preserve"> Supreme C</w:t>
      </w:r>
      <w:r w:rsidR="00A810BA" w:rsidRPr="00E3573E">
        <w:rPr>
          <w:rFonts w:ascii="Verdana" w:hAnsi="Verdana"/>
          <w:bCs/>
          <w:color w:val="000000"/>
          <w:kern w:val="36"/>
          <w:sz w:val="24"/>
          <w:szCs w:val="24"/>
        </w:rPr>
        <w:t>ourt, Appellate Division, Third Dept. modified its decision that the Roosevelt school Board of Education was a proper party to the action and affirmed all other motions. The allegations of unconstitutionality toward the statutory scheme were unfounded.</w:t>
      </w:r>
    </w:p>
    <w:p w:rsidR="00D2192D" w:rsidRPr="00E3573E" w:rsidRDefault="00D2192D" w:rsidP="0076753C">
      <w:pPr>
        <w:ind w:firstLine="720"/>
        <w:rPr>
          <w:rFonts w:ascii="Verdana" w:hAnsi="Verdana"/>
          <w:bCs/>
          <w:color w:val="000000" w:themeColor="text1"/>
          <w:kern w:val="36"/>
          <w:sz w:val="24"/>
          <w:szCs w:val="24"/>
        </w:rPr>
      </w:pPr>
      <w:r w:rsidRPr="00E3573E">
        <w:rPr>
          <w:rFonts w:ascii="Verdana" w:hAnsi="Verdana"/>
          <w:bCs/>
          <w:color w:val="000000" w:themeColor="text1"/>
          <w:kern w:val="36"/>
          <w:sz w:val="24"/>
          <w:szCs w:val="24"/>
        </w:rPr>
        <w:t>Another case</w:t>
      </w:r>
      <w:r w:rsidR="00BE7704">
        <w:rPr>
          <w:rFonts w:ascii="Verdana" w:hAnsi="Verdana"/>
          <w:bCs/>
          <w:color w:val="000000" w:themeColor="text1"/>
          <w:kern w:val="36"/>
          <w:sz w:val="24"/>
          <w:szCs w:val="24"/>
        </w:rPr>
        <w:t>,</w:t>
      </w:r>
      <w:r w:rsidRPr="00E3573E">
        <w:rPr>
          <w:rFonts w:ascii="Verdana" w:hAnsi="Verdana"/>
          <w:bCs/>
          <w:color w:val="000000" w:themeColor="text1"/>
          <w:kern w:val="36"/>
          <w:sz w:val="24"/>
          <w:szCs w:val="24"/>
        </w:rPr>
        <w:t xml:space="preserve"> which targeted the Board of Regents in a charter School dispute</w:t>
      </w:r>
      <w:r w:rsidR="00BE7704">
        <w:rPr>
          <w:rFonts w:ascii="Verdana" w:hAnsi="Verdana"/>
          <w:bCs/>
          <w:color w:val="000000" w:themeColor="text1"/>
          <w:kern w:val="36"/>
          <w:sz w:val="24"/>
          <w:szCs w:val="24"/>
        </w:rPr>
        <w:t>,</w:t>
      </w:r>
      <w:r w:rsidRPr="00E3573E">
        <w:rPr>
          <w:rFonts w:ascii="Verdana" w:hAnsi="Verdana"/>
          <w:bCs/>
          <w:color w:val="000000" w:themeColor="text1"/>
          <w:kern w:val="36"/>
          <w:sz w:val="24"/>
          <w:szCs w:val="24"/>
        </w:rPr>
        <w:t xml:space="preserve"> was </w:t>
      </w:r>
      <w:r w:rsidRPr="00E3573E">
        <w:rPr>
          <w:rFonts w:ascii="Verdana" w:hAnsi="Verdana"/>
          <w:bCs/>
          <w:color w:val="000000" w:themeColor="text1"/>
          <w:kern w:val="36"/>
          <w:sz w:val="24"/>
          <w:szCs w:val="24"/>
          <w:u w:val="single"/>
        </w:rPr>
        <w:t xml:space="preserve">Board of Educ. of Riverhead Cent. </w:t>
      </w:r>
      <w:proofErr w:type="gramStart"/>
      <w:r w:rsidRPr="00E3573E">
        <w:rPr>
          <w:rFonts w:ascii="Verdana" w:hAnsi="Verdana"/>
          <w:bCs/>
          <w:color w:val="000000" w:themeColor="text1"/>
          <w:kern w:val="36"/>
          <w:sz w:val="24"/>
          <w:szCs w:val="24"/>
          <w:u w:val="single"/>
        </w:rPr>
        <w:t>Sch. Dist. v. Board of Regents of Univ. of State of New York</w:t>
      </w:r>
      <w:r w:rsidR="00BE7704">
        <w:rPr>
          <w:rFonts w:ascii="Verdana" w:hAnsi="Verdana"/>
          <w:bCs/>
          <w:color w:val="000000" w:themeColor="text1"/>
          <w:kern w:val="36"/>
          <w:sz w:val="24"/>
          <w:szCs w:val="24"/>
          <w:u w:val="single"/>
        </w:rPr>
        <w:t>,</w:t>
      </w:r>
      <w:r w:rsidR="00BE7704">
        <w:rPr>
          <w:rFonts w:ascii="Verdana" w:hAnsi="Verdana"/>
          <w:bCs/>
          <w:color w:val="000000" w:themeColor="text1"/>
          <w:kern w:val="36"/>
          <w:sz w:val="24"/>
          <w:szCs w:val="24"/>
        </w:rPr>
        <w:t xml:space="preserve"> 301 </w:t>
      </w:r>
      <w:r w:rsidRPr="00E3573E">
        <w:rPr>
          <w:rFonts w:ascii="Verdana" w:hAnsi="Verdana"/>
          <w:bCs/>
          <w:color w:val="000000" w:themeColor="text1"/>
          <w:kern w:val="36"/>
          <w:sz w:val="24"/>
          <w:szCs w:val="24"/>
        </w:rPr>
        <w:t xml:space="preserve">A.D.2d 919, 754 N.Y.S.2d 437, </w:t>
      </w:r>
      <w:r w:rsidR="00D31FCA">
        <w:rPr>
          <w:rFonts w:ascii="Verdana" w:hAnsi="Verdana"/>
          <w:bCs/>
          <w:color w:val="000000" w:themeColor="text1"/>
          <w:kern w:val="36"/>
          <w:sz w:val="24"/>
          <w:szCs w:val="24"/>
        </w:rPr>
        <w:t>(</w:t>
      </w:r>
      <w:r w:rsidRPr="00E3573E">
        <w:rPr>
          <w:rFonts w:ascii="Verdana" w:hAnsi="Verdana"/>
          <w:bCs/>
          <w:color w:val="000000" w:themeColor="text1"/>
          <w:kern w:val="36"/>
          <w:sz w:val="24"/>
          <w:szCs w:val="24"/>
        </w:rPr>
        <w:t>N.Y.A.D. 3 Dept. 2003).</w:t>
      </w:r>
      <w:proofErr w:type="gramEnd"/>
      <w:r w:rsidRPr="00E3573E">
        <w:rPr>
          <w:rFonts w:ascii="Verdana" w:hAnsi="Verdana"/>
          <w:bCs/>
          <w:color w:val="000000" w:themeColor="text1"/>
          <w:kern w:val="36"/>
          <w:sz w:val="24"/>
          <w:szCs w:val="24"/>
        </w:rPr>
        <w:t xml:space="preserve"> </w:t>
      </w:r>
      <w:r w:rsidR="0076753C" w:rsidRPr="00E3573E">
        <w:rPr>
          <w:rFonts w:ascii="Verdana" w:hAnsi="Verdana"/>
          <w:bCs/>
          <w:color w:val="000000" w:themeColor="text1"/>
          <w:kern w:val="36"/>
          <w:sz w:val="24"/>
          <w:szCs w:val="24"/>
        </w:rPr>
        <w:t xml:space="preserve">In this case the Board of education commenced a CPLR article 78 proceeding to annul the granting of a charter school </w:t>
      </w:r>
      <w:r w:rsidR="0076753C" w:rsidRPr="00E3573E">
        <w:rPr>
          <w:rFonts w:ascii="Verdana" w:hAnsi="Verdana"/>
          <w:bCs/>
          <w:color w:val="000000" w:themeColor="text1"/>
          <w:kern w:val="36"/>
          <w:sz w:val="24"/>
          <w:szCs w:val="24"/>
        </w:rPr>
        <w:lastRenderedPageBreak/>
        <w:t xml:space="preserve">application and later extended it to include a revised application, and sought a preliminary injunction to enjoin the Comptroller from appropriating funds to the charter school that may be due or owing to the existing public school. The Supreme Court, Albany County denied the request for a preliminary injunction and dismissed </w:t>
      </w:r>
      <w:r w:rsidR="00FA47AC" w:rsidRPr="00E3573E">
        <w:rPr>
          <w:rFonts w:ascii="Verdana" w:hAnsi="Verdana"/>
          <w:bCs/>
          <w:color w:val="000000" w:themeColor="text1"/>
          <w:kern w:val="36"/>
          <w:sz w:val="24"/>
          <w:szCs w:val="24"/>
        </w:rPr>
        <w:t xml:space="preserve">the petition due to the failure to demonstrate the Board of Regents approval was </w:t>
      </w:r>
      <w:r w:rsidR="006341EA">
        <w:rPr>
          <w:rFonts w:ascii="Verdana" w:hAnsi="Verdana"/>
          <w:bCs/>
          <w:color w:val="000000" w:themeColor="text1"/>
          <w:kern w:val="36"/>
          <w:sz w:val="24"/>
          <w:szCs w:val="24"/>
        </w:rPr>
        <w:t>“</w:t>
      </w:r>
      <w:r w:rsidR="00FA47AC" w:rsidRPr="00E3573E">
        <w:rPr>
          <w:rFonts w:ascii="Verdana" w:hAnsi="Verdana"/>
          <w:bCs/>
          <w:color w:val="000000" w:themeColor="text1"/>
          <w:kern w:val="36"/>
          <w:sz w:val="24"/>
          <w:szCs w:val="24"/>
        </w:rPr>
        <w:t>arbitrary and capricious</w:t>
      </w:r>
      <w:r w:rsidR="006341EA">
        <w:rPr>
          <w:rFonts w:ascii="Verdana" w:hAnsi="Verdana"/>
          <w:bCs/>
          <w:color w:val="000000" w:themeColor="text1"/>
          <w:kern w:val="36"/>
          <w:sz w:val="24"/>
          <w:szCs w:val="24"/>
        </w:rPr>
        <w:t>”</w:t>
      </w:r>
      <w:r w:rsidR="00FA47AC" w:rsidRPr="00E3573E">
        <w:rPr>
          <w:rFonts w:ascii="Verdana" w:hAnsi="Verdana"/>
          <w:bCs/>
          <w:color w:val="000000" w:themeColor="text1"/>
          <w:kern w:val="36"/>
          <w:sz w:val="24"/>
          <w:szCs w:val="24"/>
        </w:rPr>
        <w:t xml:space="preserve">. </w:t>
      </w:r>
    </w:p>
    <w:p w:rsidR="00FA47AC" w:rsidRPr="00E3573E" w:rsidRDefault="00FA47AC" w:rsidP="0076753C">
      <w:pPr>
        <w:ind w:firstLine="720"/>
        <w:rPr>
          <w:rFonts w:ascii="Verdana" w:hAnsi="Verdana"/>
          <w:bCs/>
          <w:color w:val="000000" w:themeColor="text1"/>
          <w:kern w:val="36"/>
          <w:sz w:val="24"/>
          <w:szCs w:val="24"/>
        </w:rPr>
      </w:pPr>
      <w:r w:rsidRPr="00E3573E">
        <w:rPr>
          <w:rFonts w:ascii="Verdana" w:hAnsi="Verdana"/>
          <w:bCs/>
          <w:color w:val="000000" w:themeColor="text1"/>
          <w:kern w:val="36"/>
          <w:sz w:val="24"/>
          <w:szCs w:val="24"/>
        </w:rPr>
        <w:t>The petitioners appealed</w:t>
      </w:r>
      <w:r w:rsidR="00233295" w:rsidRPr="00E3573E">
        <w:rPr>
          <w:rFonts w:ascii="Verdana" w:hAnsi="Verdana"/>
          <w:bCs/>
          <w:color w:val="000000" w:themeColor="text1"/>
          <w:kern w:val="36"/>
          <w:sz w:val="24"/>
          <w:szCs w:val="24"/>
        </w:rPr>
        <w:t xml:space="preserve"> and the Supreme Court, Appellate Division, third department, found that the Board of Regents satisfied the requirement under N.Y. Educ. Law § 2852(2</w:t>
      </w:r>
      <w:proofErr w:type="gramStart"/>
      <w:r w:rsidR="00233295" w:rsidRPr="00E3573E">
        <w:rPr>
          <w:rFonts w:ascii="Verdana" w:hAnsi="Verdana"/>
          <w:bCs/>
          <w:color w:val="000000" w:themeColor="text1"/>
          <w:kern w:val="36"/>
          <w:sz w:val="24"/>
          <w:szCs w:val="24"/>
        </w:rPr>
        <w:t>)(</w:t>
      </w:r>
      <w:proofErr w:type="gramEnd"/>
      <w:r w:rsidR="00233295" w:rsidRPr="00E3573E">
        <w:rPr>
          <w:rFonts w:ascii="Verdana" w:hAnsi="Verdana"/>
          <w:bCs/>
          <w:color w:val="000000" w:themeColor="text1"/>
          <w:kern w:val="36"/>
          <w:sz w:val="24"/>
          <w:szCs w:val="24"/>
        </w:rPr>
        <w:t>c)</w:t>
      </w:r>
      <w:r w:rsidR="00811A20" w:rsidRPr="00811A20">
        <w:rPr>
          <w:rFonts w:ascii="Verdana" w:hAnsi="Verdana"/>
          <w:bCs/>
          <w:color w:val="000000"/>
          <w:kern w:val="36"/>
          <w:sz w:val="24"/>
          <w:szCs w:val="24"/>
        </w:rPr>
        <w:t xml:space="preserve"> </w:t>
      </w:r>
      <w:r w:rsidR="00811A20">
        <w:rPr>
          <w:rFonts w:ascii="Verdana" w:hAnsi="Verdana"/>
          <w:bCs/>
          <w:color w:val="000000"/>
          <w:kern w:val="36"/>
          <w:sz w:val="24"/>
          <w:szCs w:val="24"/>
        </w:rPr>
        <w:t>which states that a</w:t>
      </w:r>
      <w:r w:rsidR="00811A20" w:rsidRPr="00BE76F5">
        <w:rPr>
          <w:rFonts w:ascii="Verdana" w:hAnsi="Verdana"/>
          <w:bCs/>
          <w:color w:val="000000"/>
          <w:kern w:val="36"/>
          <w:sz w:val="24"/>
          <w:szCs w:val="24"/>
        </w:rPr>
        <w:t xml:space="preserve">n application for a charter school shall not be approved unless the charter entity finds that: granting the application is likely to improve student learning and </w:t>
      </w:r>
      <w:r w:rsidR="00811A20">
        <w:rPr>
          <w:rFonts w:ascii="Verdana" w:hAnsi="Verdana"/>
          <w:bCs/>
          <w:color w:val="000000"/>
          <w:kern w:val="36"/>
          <w:sz w:val="24"/>
          <w:szCs w:val="24"/>
        </w:rPr>
        <w:t>achievement</w:t>
      </w:r>
      <w:r w:rsidR="00811A20">
        <w:rPr>
          <w:rFonts w:ascii="Verdana" w:hAnsi="Verdana"/>
          <w:bCs/>
          <w:color w:val="000000" w:themeColor="text1"/>
          <w:kern w:val="36"/>
          <w:sz w:val="24"/>
          <w:szCs w:val="24"/>
        </w:rPr>
        <w:t xml:space="preserve"> and that the c</w:t>
      </w:r>
      <w:r w:rsidR="00233295" w:rsidRPr="00E3573E">
        <w:rPr>
          <w:rFonts w:ascii="Verdana" w:hAnsi="Verdana"/>
          <w:bCs/>
          <w:color w:val="000000" w:themeColor="text1"/>
          <w:kern w:val="36"/>
          <w:sz w:val="24"/>
          <w:szCs w:val="24"/>
        </w:rPr>
        <w:t xml:space="preserve">harter school was likely to improve students learning and achievement. A review of the records </w:t>
      </w:r>
      <w:r w:rsidR="00A676CC" w:rsidRPr="00E3573E">
        <w:rPr>
          <w:rFonts w:ascii="Verdana" w:hAnsi="Verdana"/>
          <w:bCs/>
          <w:color w:val="000000" w:themeColor="text1"/>
          <w:kern w:val="36"/>
          <w:sz w:val="24"/>
          <w:szCs w:val="24"/>
        </w:rPr>
        <w:t>contained sufficient information to show the Board of Regents made an intelligent evaluation taking into account the fiscal and programmatic impact on all public and private schools in the area. The judgment was affirmed.</w:t>
      </w:r>
    </w:p>
    <w:p w:rsidR="00F53303" w:rsidRPr="00E3573E" w:rsidRDefault="008D7AF6" w:rsidP="002E6F9A">
      <w:pPr>
        <w:ind w:firstLine="720"/>
        <w:rPr>
          <w:rFonts w:ascii="Verdana" w:hAnsi="Verdana"/>
          <w:bCs/>
          <w:color w:val="000000"/>
          <w:kern w:val="36"/>
          <w:sz w:val="24"/>
          <w:szCs w:val="24"/>
        </w:rPr>
      </w:pPr>
      <w:r w:rsidRPr="00E3573E">
        <w:rPr>
          <w:rFonts w:ascii="Verdana" w:hAnsi="Verdana"/>
          <w:bCs/>
          <w:color w:val="000000"/>
          <w:kern w:val="36"/>
          <w:sz w:val="24"/>
          <w:szCs w:val="24"/>
        </w:rPr>
        <w:t>The nex</w:t>
      </w:r>
      <w:r w:rsidR="00073E8E" w:rsidRPr="00E3573E">
        <w:rPr>
          <w:rFonts w:ascii="Verdana" w:hAnsi="Verdana"/>
          <w:bCs/>
          <w:color w:val="000000"/>
          <w:kern w:val="36"/>
          <w:sz w:val="24"/>
          <w:szCs w:val="24"/>
        </w:rPr>
        <w:t>t two cases are</w:t>
      </w:r>
      <w:r w:rsidR="00073E8E" w:rsidRPr="00E3573E">
        <w:rPr>
          <w:sz w:val="24"/>
          <w:szCs w:val="24"/>
        </w:rPr>
        <w:t xml:space="preserve"> </w:t>
      </w:r>
      <w:proofErr w:type="spellStart"/>
      <w:r w:rsidR="00073E8E" w:rsidRPr="00E3573E">
        <w:rPr>
          <w:rFonts w:ascii="Verdana" w:hAnsi="Verdana"/>
          <w:bCs/>
          <w:color w:val="000000"/>
          <w:kern w:val="36"/>
          <w:sz w:val="24"/>
          <w:szCs w:val="24"/>
          <w:u w:val="single"/>
        </w:rPr>
        <w:t>Mulgrew</w:t>
      </w:r>
      <w:proofErr w:type="spellEnd"/>
      <w:r w:rsidR="00073E8E" w:rsidRPr="00E3573E">
        <w:rPr>
          <w:rFonts w:ascii="Verdana" w:hAnsi="Verdana"/>
          <w:bCs/>
          <w:color w:val="000000"/>
          <w:kern w:val="36"/>
          <w:sz w:val="24"/>
          <w:szCs w:val="24"/>
          <w:u w:val="single"/>
        </w:rPr>
        <w:t xml:space="preserve"> v. Board of Educ. of City Sch. Dist. of City of New </w:t>
      </w:r>
      <w:proofErr w:type="gramStart"/>
      <w:r w:rsidR="00073E8E" w:rsidRPr="00E3573E">
        <w:rPr>
          <w:rFonts w:ascii="Verdana" w:hAnsi="Verdana"/>
          <w:bCs/>
          <w:color w:val="000000"/>
          <w:kern w:val="36"/>
          <w:sz w:val="24"/>
          <w:szCs w:val="24"/>
          <w:u w:val="single"/>
        </w:rPr>
        <w:t>York</w:t>
      </w:r>
      <w:r w:rsidR="00073E8E" w:rsidRPr="00E3573E">
        <w:rPr>
          <w:rFonts w:ascii="Verdana" w:hAnsi="Verdana"/>
          <w:bCs/>
          <w:color w:val="000000"/>
          <w:kern w:val="36"/>
          <w:sz w:val="24"/>
          <w:szCs w:val="24"/>
        </w:rPr>
        <w:t xml:space="preserve"> ,</w:t>
      </w:r>
      <w:proofErr w:type="gramEnd"/>
      <w:r w:rsidR="00073E8E" w:rsidRPr="00E3573E">
        <w:rPr>
          <w:rFonts w:ascii="Verdana" w:hAnsi="Verdana"/>
          <w:bCs/>
          <w:color w:val="000000"/>
          <w:kern w:val="36"/>
          <w:sz w:val="24"/>
          <w:szCs w:val="24"/>
        </w:rPr>
        <w:t xml:space="preserve"> 33 Misc.3d 350, 927 N.Y.S.2d 855, (2011) and  </w:t>
      </w:r>
      <w:r w:rsidR="00073E8E" w:rsidRPr="00E3573E">
        <w:rPr>
          <w:rFonts w:ascii="Verdana" w:hAnsi="Verdana"/>
          <w:bCs/>
          <w:color w:val="000000"/>
          <w:kern w:val="36"/>
          <w:sz w:val="24"/>
          <w:szCs w:val="24"/>
          <w:u w:val="single"/>
        </w:rPr>
        <w:t>Steglich v. Board of Educ. of City Sch. Dist. of City of New York</w:t>
      </w:r>
      <w:r w:rsidR="00073E8E" w:rsidRPr="00E3573E">
        <w:rPr>
          <w:rFonts w:ascii="Verdana" w:hAnsi="Verdana"/>
          <w:bCs/>
          <w:color w:val="000000"/>
          <w:kern w:val="36"/>
          <w:sz w:val="24"/>
          <w:szCs w:val="24"/>
        </w:rPr>
        <w:t xml:space="preserve">,33 Misc.3d 304, 929 N.Y.S.2d 686 (2011). </w:t>
      </w:r>
      <w:r w:rsidR="00AB3240" w:rsidRPr="00E3573E">
        <w:rPr>
          <w:rFonts w:ascii="Verdana" w:hAnsi="Verdana"/>
          <w:bCs/>
          <w:color w:val="000000"/>
          <w:kern w:val="36"/>
          <w:sz w:val="24"/>
          <w:szCs w:val="24"/>
        </w:rPr>
        <w:t>These cases were extremely similar in their methods and approach as well as their outcomes.</w:t>
      </w:r>
    </w:p>
    <w:p w:rsidR="007E077C" w:rsidRPr="00E3573E" w:rsidRDefault="00AB3240" w:rsidP="002E6F9A">
      <w:pPr>
        <w:ind w:firstLine="720"/>
        <w:rPr>
          <w:rFonts w:ascii="Verdana" w:hAnsi="Verdana"/>
          <w:bCs/>
          <w:color w:val="000000"/>
          <w:kern w:val="36"/>
          <w:sz w:val="24"/>
          <w:szCs w:val="24"/>
        </w:rPr>
      </w:pPr>
      <w:r w:rsidRPr="00E3573E">
        <w:rPr>
          <w:rFonts w:ascii="Verdana" w:hAnsi="Verdana"/>
          <w:bCs/>
          <w:color w:val="000000"/>
          <w:kern w:val="36"/>
          <w:sz w:val="24"/>
          <w:szCs w:val="24"/>
        </w:rPr>
        <w:t xml:space="preserve"> In </w:t>
      </w:r>
      <w:r w:rsidRPr="006341EA">
        <w:rPr>
          <w:rFonts w:ascii="Verdana" w:hAnsi="Verdana"/>
          <w:bCs/>
          <w:color w:val="000000"/>
          <w:kern w:val="36"/>
          <w:sz w:val="24"/>
          <w:szCs w:val="24"/>
          <w:u w:val="single"/>
        </w:rPr>
        <w:t>Mulgrew v. Board of Education</w:t>
      </w:r>
      <w:r w:rsidRPr="00E3573E">
        <w:rPr>
          <w:rFonts w:ascii="Verdana" w:hAnsi="Verdana"/>
          <w:bCs/>
          <w:color w:val="000000"/>
          <w:kern w:val="36"/>
          <w:sz w:val="24"/>
          <w:szCs w:val="24"/>
        </w:rPr>
        <w:t>, organizations consis</w:t>
      </w:r>
      <w:r w:rsidR="00A676CC" w:rsidRPr="00E3573E">
        <w:rPr>
          <w:rFonts w:ascii="Verdana" w:hAnsi="Verdana"/>
          <w:bCs/>
          <w:color w:val="000000"/>
          <w:kern w:val="36"/>
          <w:sz w:val="24"/>
          <w:szCs w:val="24"/>
        </w:rPr>
        <w:t xml:space="preserve">ting of but not limited to the </w:t>
      </w:r>
      <w:r w:rsidRPr="00E3573E">
        <w:rPr>
          <w:rFonts w:ascii="Verdana" w:hAnsi="Verdana"/>
          <w:bCs/>
          <w:color w:val="000000"/>
          <w:kern w:val="36"/>
          <w:sz w:val="24"/>
          <w:szCs w:val="24"/>
        </w:rPr>
        <w:t xml:space="preserve">United Federation of Teachers, New York State Conference of the NAACP, </w:t>
      </w:r>
      <w:r w:rsidR="00F53303" w:rsidRPr="00E3573E">
        <w:rPr>
          <w:rFonts w:ascii="Verdana" w:hAnsi="Verdana"/>
          <w:bCs/>
          <w:color w:val="000000"/>
          <w:kern w:val="36"/>
          <w:sz w:val="24"/>
          <w:szCs w:val="24"/>
        </w:rPr>
        <w:t xml:space="preserve">and </w:t>
      </w:r>
      <w:r w:rsidRPr="00E3573E">
        <w:rPr>
          <w:rFonts w:ascii="Verdana" w:hAnsi="Verdana"/>
          <w:bCs/>
          <w:color w:val="000000"/>
          <w:kern w:val="36"/>
          <w:sz w:val="24"/>
          <w:szCs w:val="24"/>
        </w:rPr>
        <w:t>the American Federat</w:t>
      </w:r>
      <w:r w:rsidR="00F53303" w:rsidRPr="00E3573E">
        <w:rPr>
          <w:rFonts w:ascii="Verdana" w:hAnsi="Verdana"/>
          <w:bCs/>
          <w:color w:val="000000"/>
          <w:kern w:val="36"/>
          <w:sz w:val="24"/>
          <w:szCs w:val="24"/>
        </w:rPr>
        <w:t>ion of Teachers along with</w:t>
      </w:r>
      <w:r w:rsidRPr="00E3573E">
        <w:rPr>
          <w:rFonts w:ascii="Verdana" w:hAnsi="Verdana"/>
          <w:bCs/>
          <w:color w:val="000000"/>
          <w:kern w:val="36"/>
          <w:sz w:val="24"/>
          <w:szCs w:val="24"/>
        </w:rPr>
        <w:t xml:space="preserve"> indi</w:t>
      </w:r>
      <w:r w:rsidR="006341EA">
        <w:rPr>
          <w:rFonts w:ascii="Verdana" w:hAnsi="Verdana"/>
          <w:bCs/>
          <w:color w:val="000000"/>
          <w:kern w:val="36"/>
          <w:sz w:val="24"/>
          <w:szCs w:val="24"/>
        </w:rPr>
        <w:t>viduals brought a suit against the B</w:t>
      </w:r>
      <w:r w:rsidRPr="00E3573E">
        <w:rPr>
          <w:rFonts w:ascii="Verdana" w:hAnsi="Verdana"/>
          <w:bCs/>
          <w:color w:val="000000"/>
          <w:kern w:val="36"/>
          <w:sz w:val="24"/>
          <w:szCs w:val="24"/>
        </w:rPr>
        <w:t>oard of Education and the Chancello</w:t>
      </w:r>
      <w:r w:rsidR="00F53303" w:rsidRPr="00E3573E">
        <w:rPr>
          <w:rFonts w:ascii="Verdana" w:hAnsi="Verdana"/>
          <w:bCs/>
          <w:color w:val="000000"/>
          <w:kern w:val="36"/>
          <w:sz w:val="24"/>
          <w:szCs w:val="24"/>
        </w:rPr>
        <w:t xml:space="preserve">r of the City School Districts. The action was in response to a decision by the Panel for Education policy to close or co- locate 19 of 20 schools who were underperforming. </w:t>
      </w:r>
      <w:r w:rsidR="006F376C" w:rsidRPr="00E3573E">
        <w:rPr>
          <w:rFonts w:ascii="Verdana" w:hAnsi="Verdana"/>
          <w:bCs/>
          <w:color w:val="000000"/>
          <w:kern w:val="36"/>
          <w:sz w:val="24"/>
          <w:szCs w:val="24"/>
        </w:rPr>
        <w:t xml:space="preserve">The </w:t>
      </w:r>
      <w:r w:rsidR="0059433C" w:rsidRPr="00E3573E">
        <w:rPr>
          <w:rFonts w:ascii="Verdana" w:hAnsi="Verdana"/>
          <w:bCs/>
          <w:color w:val="000000"/>
          <w:kern w:val="36"/>
          <w:sz w:val="24"/>
          <w:szCs w:val="24"/>
        </w:rPr>
        <w:t xml:space="preserve">Supreme Court found that </w:t>
      </w:r>
      <w:r w:rsidR="009C4E9D">
        <w:rPr>
          <w:rFonts w:ascii="Verdana" w:hAnsi="Verdana"/>
          <w:bCs/>
          <w:color w:val="000000"/>
          <w:kern w:val="36"/>
          <w:sz w:val="24"/>
          <w:szCs w:val="24"/>
        </w:rPr>
        <w:t>the Board of Ed.</w:t>
      </w:r>
      <w:r w:rsidR="005E2BE4" w:rsidRPr="00E3573E">
        <w:rPr>
          <w:rFonts w:ascii="Verdana" w:hAnsi="Verdana"/>
          <w:bCs/>
          <w:color w:val="000000"/>
          <w:kern w:val="36"/>
          <w:sz w:val="24"/>
          <w:szCs w:val="24"/>
        </w:rPr>
        <w:t xml:space="preserve"> failed to properly file an Education Impact Statement </w:t>
      </w:r>
      <w:r w:rsidR="000402B2">
        <w:rPr>
          <w:rFonts w:ascii="Verdana" w:hAnsi="Verdana"/>
          <w:bCs/>
          <w:color w:val="000000"/>
          <w:kern w:val="36"/>
          <w:sz w:val="24"/>
          <w:szCs w:val="24"/>
        </w:rPr>
        <w:t xml:space="preserve">(EIS) </w:t>
      </w:r>
      <w:r w:rsidR="005E2BE4" w:rsidRPr="00E3573E">
        <w:rPr>
          <w:rFonts w:ascii="Verdana" w:hAnsi="Verdana"/>
          <w:bCs/>
          <w:color w:val="000000"/>
          <w:kern w:val="36"/>
          <w:sz w:val="24"/>
          <w:szCs w:val="24"/>
        </w:rPr>
        <w:t xml:space="preserve">required under </w:t>
      </w:r>
      <w:r w:rsidR="009C4E9D" w:rsidRPr="009C4E9D">
        <w:rPr>
          <w:rFonts w:ascii="Verdana" w:hAnsi="Verdana"/>
          <w:bCs/>
          <w:color w:val="000000"/>
          <w:kern w:val="36"/>
          <w:sz w:val="24"/>
          <w:szCs w:val="24"/>
        </w:rPr>
        <w:t>Educ. Law § 2590-h (2_a) (b)</w:t>
      </w:r>
      <w:r w:rsidR="00811A20" w:rsidRPr="00811A20">
        <w:rPr>
          <w:rFonts w:ascii="Verdana" w:hAnsi="Verdana"/>
          <w:bCs/>
          <w:color w:val="000000"/>
          <w:kern w:val="36"/>
          <w:sz w:val="24"/>
          <w:szCs w:val="24"/>
        </w:rPr>
        <w:t xml:space="preserve"> </w:t>
      </w:r>
      <w:r w:rsidR="00811A20">
        <w:rPr>
          <w:rFonts w:ascii="Verdana" w:hAnsi="Verdana"/>
          <w:bCs/>
          <w:color w:val="000000"/>
          <w:kern w:val="36"/>
          <w:sz w:val="24"/>
          <w:szCs w:val="24"/>
        </w:rPr>
        <w:t>which lays out the powers and duties of the chancellor and requires the preparation of a School impact statement regarding school closings or s</w:t>
      </w:r>
      <w:r w:rsidR="00820AF0">
        <w:rPr>
          <w:rFonts w:ascii="Verdana" w:hAnsi="Verdana"/>
          <w:bCs/>
          <w:color w:val="000000"/>
          <w:kern w:val="36"/>
          <w:sz w:val="24"/>
          <w:szCs w:val="24"/>
        </w:rPr>
        <w:t xml:space="preserve">ignificant change and what </w:t>
      </w:r>
      <w:r w:rsidR="00811A20">
        <w:rPr>
          <w:rFonts w:ascii="Verdana" w:hAnsi="Verdana"/>
          <w:bCs/>
          <w:color w:val="000000"/>
          <w:kern w:val="36"/>
          <w:sz w:val="24"/>
          <w:szCs w:val="24"/>
        </w:rPr>
        <w:t xml:space="preserve">they </w:t>
      </w:r>
      <w:r w:rsidR="00820AF0">
        <w:rPr>
          <w:rFonts w:ascii="Verdana" w:hAnsi="Verdana"/>
          <w:bCs/>
          <w:color w:val="000000"/>
          <w:kern w:val="36"/>
          <w:sz w:val="24"/>
          <w:szCs w:val="24"/>
        </w:rPr>
        <w:t xml:space="preserve">must </w:t>
      </w:r>
      <w:r w:rsidR="00811A20">
        <w:rPr>
          <w:rFonts w:ascii="Verdana" w:hAnsi="Verdana"/>
          <w:bCs/>
          <w:color w:val="000000"/>
          <w:kern w:val="36"/>
          <w:sz w:val="24"/>
          <w:szCs w:val="24"/>
        </w:rPr>
        <w:t>contain. This law was</w:t>
      </w:r>
      <w:r w:rsidR="009C4E9D">
        <w:rPr>
          <w:rFonts w:ascii="Verdana" w:hAnsi="Verdana"/>
          <w:bCs/>
          <w:color w:val="000000"/>
          <w:kern w:val="36"/>
          <w:sz w:val="24"/>
          <w:szCs w:val="24"/>
        </w:rPr>
        <w:t xml:space="preserve"> </w:t>
      </w:r>
      <w:r w:rsidR="00811A20">
        <w:rPr>
          <w:rFonts w:ascii="Verdana" w:hAnsi="Verdana"/>
          <w:bCs/>
          <w:color w:val="000000"/>
          <w:kern w:val="36"/>
          <w:sz w:val="24"/>
          <w:szCs w:val="24"/>
        </w:rPr>
        <w:t>violated when the Board of Ed. did</w:t>
      </w:r>
      <w:r w:rsidR="00820AF0">
        <w:rPr>
          <w:rFonts w:ascii="Verdana" w:hAnsi="Verdana"/>
          <w:bCs/>
          <w:color w:val="000000"/>
          <w:kern w:val="36"/>
          <w:sz w:val="24"/>
          <w:szCs w:val="24"/>
        </w:rPr>
        <w:t xml:space="preserve"> not specifically state</w:t>
      </w:r>
      <w:r w:rsidR="005E2BE4" w:rsidRPr="00E3573E">
        <w:rPr>
          <w:rFonts w:ascii="Verdana" w:hAnsi="Verdana"/>
          <w:bCs/>
          <w:color w:val="000000"/>
          <w:kern w:val="36"/>
          <w:sz w:val="24"/>
          <w:szCs w:val="24"/>
        </w:rPr>
        <w:t xml:space="preserve"> how the closures would impact </w:t>
      </w:r>
      <w:r w:rsidR="0059433C" w:rsidRPr="00E3573E">
        <w:rPr>
          <w:rFonts w:ascii="Verdana" w:hAnsi="Verdana"/>
          <w:bCs/>
          <w:color w:val="000000"/>
          <w:kern w:val="36"/>
          <w:sz w:val="24"/>
          <w:szCs w:val="24"/>
        </w:rPr>
        <w:t xml:space="preserve">and </w:t>
      </w:r>
      <w:r w:rsidR="005E2BE4" w:rsidRPr="00E3573E">
        <w:rPr>
          <w:rFonts w:ascii="Verdana" w:hAnsi="Verdana"/>
          <w:bCs/>
          <w:color w:val="000000"/>
          <w:kern w:val="36"/>
          <w:sz w:val="24"/>
          <w:szCs w:val="24"/>
        </w:rPr>
        <w:t>affect the students. The court ruled that the decision to close the schools be enjoined until the EI</w:t>
      </w:r>
      <w:r w:rsidR="006341EA">
        <w:rPr>
          <w:rFonts w:ascii="Verdana" w:hAnsi="Verdana"/>
          <w:bCs/>
          <w:color w:val="000000"/>
          <w:kern w:val="36"/>
          <w:sz w:val="24"/>
          <w:szCs w:val="24"/>
        </w:rPr>
        <w:t>S were in compliance with the</w:t>
      </w:r>
      <w:r w:rsidR="005E2BE4" w:rsidRPr="00E3573E">
        <w:rPr>
          <w:rFonts w:ascii="Verdana" w:hAnsi="Verdana"/>
          <w:bCs/>
          <w:color w:val="000000"/>
          <w:kern w:val="36"/>
          <w:sz w:val="24"/>
          <w:szCs w:val="24"/>
        </w:rPr>
        <w:t xml:space="preserve"> law. </w:t>
      </w:r>
      <w:r w:rsidR="007E077C" w:rsidRPr="00E3573E">
        <w:rPr>
          <w:rFonts w:ascii="Verdana" w:hAnsi="Verdana"/>
          <w:bCs/>
          <w:color w:val="000000"/>
          <w:kern w:val="36"/>
          <w:sz w:val="24"/>
          <w:szCs w:val="24"/>
        </w:rPr>
        <w:t>T</w:t>
      </w:r>
      <w:r w:rsidR="0059433C" w:rsidRPr="00E3573E">
        <w:rPr>
          <w:rFonts w:ascii="Verdana" w:hAnsi="Verdana"/>
          <w:bCs/>
          <w:color w:val="000000"/>
          <w:kern w:val="36"/>
          <w:sz w:val="24"/>
          <w:szCs w:val="24"/>
        </w:rPr>
        <w:t xml:space="preserve">he motion was </w:t>
      </w:r>
      <w:r w:rsidR="007E077C" w:rsidRPr="00E3573E">
        <w:rPr>
          <w:rFonts w:ascii="Verdana" w:hAnsi="Verdana"/>
          <w:bCs/>
          <w:color w:val="000000"/>
          <w:kern w:val="36"/>
          <w:sz w:val="24"/>
          <w:szCs w:val="24"/>
        </w:rPr>
        <w:t>affirmed by the Appellate Division, First Department</w:t>
      </w:r>
      <w:r w:rsidR="0059433C" w:rsidRPr="00E3573E">
        <w:rPr>
          <w:rFonts w:ascii="Verdana" w:hAnsi="Verdana"/>
          <w:bCs/>
          <w:color w:val="000000"/>
          <w:kern w:val="36"/>
          <w:sz w:val="24"/>
          <w:szCs w:val="24"/>
        </w:rPr>
        <w:t xml:space="preserve">. </w:t>
      </w:r>
    </w:p>
    <w:p w:rsidR="000D7085" w:rsidRPr="00E3573E" w:rsidRDefault="0059433C" w:rsidP="002E6F9A">
      <w:pPr>
        <w:ind w:firstLine="720"/>
        <w:rPr>
          <w:rFonts w:ascii="Verdana" w:hAnsi="Verdana"/>
          <w:bCs/>
          <w:color w:val="000000"/>
          <w:kern w:val="36"/>
          <w:sz w:val="24"/>
          <w:szCs w:val="24"/>
        </w:rPr>
      </w:pPr>
      <w:r w:rsidRPr="00E3573E">
        <w:rPr>
          <w:rFonts w:ascii="Verdana" w:hAnsi="Verdana"/>
          <w:bCs/>
          <w:color w:val="000000"/>
          <w:kern w:val="36"/>
          <w:sz w:val="24"/>
          <w:szCs w:val="24"/>
        </w:rPr>
        <w:lastRenderedPageBreak/>
        <w:t xml:space="preserve">The parties </w:t>
      </w:r>
      <w:r w:rsidR="007E077C" w:rsidRPr="00E3573E">
        <w:rPr>
          <w:rFonts w:ascii="Verdana" w:hAnsi="Verdana"/>
          <w:bCs/>
          <w:color w:val="000000"/>
          <w:kern w:val="36"/>
          <w:sz w:val="24"/>
          <w:szCs w:val="24"/>
        </w:rPr>
        <w:t xml:space="preserve">then </w:t>
      </w:r>
      <w:r w:rsidRPr="00E3573E">
        <w:rPr>
          <w:rFonts w:ascii="Verdana" w:hAnsi="Verdana"/>
          <w:bCs/>
          <w:color w:val="000000"/>
          <w:kern w:val="36"/>
          <w:sz w:val="24"/>
          <w:szCs w:val="24"/>
        </w:rPr>
        <w:t xml:space="preserve">entered into </w:t>
      </w:r>
      <w:r w:rsidR="007E077C" w:rsidRPr="00E3573E">
        <w:rPr>
          <w:rFonts w:ascii="Verdana" w:hAnsi="Verdana"/>
          <w:bCs/>
          <w:color w:val="000000"/>
          <w:kern w:val="36"/>
          <w:sz w:val="24"/>
          <w:szCs w:val="24"/>
        </w:rPr>
        <w:t xml:space="preserve">a </w:t>
      </w:r>
      <w:r w:rsidRPr="00E3573E">
        <w:rPr>
          <w:rFonts w:ascii="Verdana" w:hAnsi="Verdana"/>
          <w:bCs/>
          <w:color w:val="000000"/>
          <w:kern w:val="36"/>
          <w:sz w:val="24"/>
          <w:szCs w:val="24"/>
        </w:rPr>
        <w:t>Letter agreement and the m</w:t>
      </w:r>
      <w:r w:rsidR="00401B48">
        <w:rPr>
          <w:rFonts w:ascii="Verdana" w:hAnsi="Verdana"/>
          <w:bCs/>
          <w:color w:val="000000"/>
          <w:kern w:val="36"/>
          <w:sz w:val="24"/>
          <w:szCs w:val="24"/>
        </w:rPr>
        <w:t>atter before this court wa</w:t>
      </w:r>
      <w:r w:rsidRPr="00E3573E">
        <w:rPr>
          <w:rFonts w:ascii="Verdana" w:hAnsi="Verdana"/>
          <w:bCs/>
          <w:color w:val="000000"/>
          <w:kern w:val="36"/>
          <w:sz w:val="24"/>
          <w:szCs w:val="24"/>
        </w:rPr>
        <w:t>s whether th</w:t>
      </w:r>
      <w:r w:rsidR="00401B48">
        <w:rPr>
          <w:rFonts w:ascii="Verdana" w:hAnsi="Verdana"/>
          <w:bCs/>
          <w:color w:val="000000"/>
          <w:kern w:val="36"/>
          <w:sz w:val="24"/>
          <w:szCs w:val="24"/>
        </w:rPr>
        <w:t>e Board of Education wa</w:t>
      </w:r>
      <w:r w:rsidR="007E077C" w:rsidRPr="00E3573E">
        <w:rPr>
          <w:rFonts w:ascii="Verdana" w:hAnsi="Verdana"/>
          <w:bCs/>
          <w:color w:val="000000"/>
          <w:kern w:val="36"/>
          <w:sz w:val="24"/>
          <w:szCs w:val="24"/>
        </w:rPr>
        <w:t>s in breach of that agreement. The reasons the plaintiffs request</w:t>
      </w:r>
      <w:r w:rsidR="00401B48">
        <w:rPr>
          <w:rFonts w:ascii="Verdana" w:hAnsi="Verdana"/>
          <w:bCs/>
          <w:color w:val="000000"/>
          <w:kern w:val="36"/>
          <w:sz w:val="24"/>
          <w:szCs w:val="24"/>
        </w:rPr>
        <w:t>ed</w:t>
      </w:r>
      <w:r w:rsidR="007E077C" w:rsidRPr="00E3573E">
        <w:rPr>
          <w:rFonts w:ascii="Verdana" w:hAnsi="Verdana"/>
          <w:bCs/>
          <w:color w:val="000000"/>
          <w:kern w:val="36"/>
          <w:sz w:val="24"/>
          <w:szCs w:val="24"/>
        </w:rPr>
        <w:t xml:space="preserve"> a preliminary injunction was 1)</w:t>
      </w:r>
      <w:r w:rsidR="00BE7704">
        <w:rPr>
          <w:rFonts w:ascii="Verdana" w:hAnsi="Verdana"/>
          <w:bCs/>
          <w:color w:val="000000"/>
          <w:kern w:val="36"/>
          <w:sz w:val="24"/>
          <w:szCs w:val="24"/>
        </w:rPr>
        <w:t xml:space="preserve"> </w:t>
      </w:r>
      <w:r w:rsidR="007E077C" w:rsidRPr="00E3573E">
        <w:rPr>
          <w:rFonts w:ascii="Verdana" w:hAnsi="Verdana"/>
          <w:bCs/>
          <w:color w:val="000000"/>
          <w:kern w:val="36"/>
          <w:sz w:val="24"/>
          <w:szCs w:val="24"/>
        </w:rPr>
        <w:t>had they have followed the agreement and received promised funds they would have improved themselves, no longer needing the closures, 2)</w:t>
      </w:r>
      <w:r w:rsidR="00BE7704">
        <w:rPr>
          <w:rFonts w:ascii="Verdana" w:hAnsi="Verdana"/>
          <w:bCs/>
          <w:color w:val="000000"/>
          <w:kern w:val="36"/>
          <w:sz w:val="24"/>
          <w:szCs w:val="24"/>
        </w:rPr>
        <w:t xml:space="preserve"> </w:t>
      </w:r>
      <w:r w:rsidR="00A70C89" w:rsidRPr="00E3573E">
        <w:rPr>
          <w:rFonts w:ascii="Verdana" w:hAnsi="Verdana"/>
          <w:bCs/>
          <w:color w:val="000000"/>
          <w:kern w:val="36"/>
          <w:sz w:val="24"/>
          <w:szCs w:val="24"/>
        </w:rPr>
        <w:t>Failure to comply with Commissioner’s Regulations</w:t>
      </w:r>
      <w:r w:rsidR="007E077C" w:rsidRPr="00E3573E">
        <w:rPr>
          <w:rFonts w:ascii="Verdana" w:hAnsi="Verdana"/>
          <w:bCs/>
          <w:color w:val="000000"/>
          <w:kern w:val="36"/>
          <w:sz w:val="24"/>
          <w:szCs w:val="24"/>
        </w:rPr>
        <w:t xml:space="preserve"> </w:t>
      </w:r>
      <w:r w:rsidR="00A70C89" w:rsidRPr="00E3573E">
        <w:rPr>
          <w:rFonts w:ascii="Verdana" w:hAnsi="Verdana"/>
          <w:bCs/>
          <w:color w:val="000000"/>
          <w:kern w:val="36"/>
          <w:sz w:val="24"/>
          <w:szCs w:val="24"/>
        </w:rPr>
        <w:t>by not filing an application with the State Educ</w:t>
      </w:r>
      <w:r w:rsidR="00A676CC" w:rsidRPr="00E3573E">
        <w:rPr>
          <w:rFonts w:ascii="Verdana" w:hAnsi="Verdana"/>
          <w:bCs/>
          <w:color w:val="000000"/>
          <w:kern w:val="36"/>
          <w:sz w:val="24"/>
          <w:szCs w:val="24"/>
        </w:rPr>
        <w:t>ation</w:t>
      </w:r>
      <w:r w:rsidR="00A70C89" w:rsidRPr="00E3573E">
        <w:rPr>
          <w:rFonts w:ascii="Verdana" w:hAnsi="Verdana"/>
          <w:bCs/>
          <w:color w:val="000000"/>
          <w:kern w:val="36"/>
          <w:sz w:val="24"/>
          <w:szCs w:val="24"/>
        </w:rPr>
        <w:t xml:space="preserve"> Dep</w:t>
      </w:r>
      <w:r w:rsidR="00A676CC" w:rsidRPr="00E3573E">
        <w:rPr>
          <w:rFonts w:ascii="Verdana" w:hAnsi="Verdana"/>
          <w:bCs/>
          <w:color w:val="000000"/>
          <w:kern w:val="36"/>
          <w:sz w:val="24"/>
          <w:szCs w:val="24"/>
        </w:rPr>
        <w:t>ar</w:t>
      </w:r>
      <w:r w:rsidR="00A70C89" w:rsidRPr="00E3573E">
        <w:rPr>
          <w:rFonts w:ascii="Verdana" w:hAnsi="Verdana"/>
          <w:bCs/>
          <w:color w:val="000000"/>
          <w:kern w:val="36"/>
          <w:sz w:val="24"/>
          <w:szCs w:val="24"/>
        </w:rPr>
        <w:t>t</w:t>
      </w:r>
      <w:r w:rsidR="00A676CC" w:rsidRPr="00E3573E">
        <w:rPr>
          <w:rFonts w:ascii="Verdana" w:hAnsi="Verdana"/>
          <w:bCs/>
          <w:color w:val="000000"/>
          <w:kern w:val="36"/>
          <w:sz w:val="24"/>
          <w:szCs w:val="24"/>
        </w:rPr>
        <w:t>ment</w:t>
      </w:r>
      <w:r w:rsidR="00A70C89" w:rsidRPr="00E3573E">
        <w:rPr>
          <w:rFonts w:ascii="Verdana" w:hAnsi="Verdana"/>
          <w:bCs/>
          <w:color w:val="000000"/>
          <w:kern w:val="36"/>
          <w:sz w:val="24"/>
          <w:szCs w:val="24"/>
        </w:rPr>
        <w:t xml:space="preserve"> </w:t>
      </w:r>
      <w:r w:rsidR="00811A20">
        <w:rPr>
          <w:rFonts w:ascii="Verdana" w:hAnsi="Verdana"/>
          <w:bCs/>
          <w:color w:val="000000"/>
          <w:kern w:val="36"/>
          <w:sz w:val="24"/>
          <w:szCs w:val="24"/>
        </w:rPr>
        <w:t xml:space="preserve">(SED) </w:t>
      </w:r>
      <w:r w:rsidR="00A70C89" w:rsidRPr="00E3573E">
        <w:rPr>
          <w:rFonts w:ascii="Verdana" w:hAnsi="Verdana"/>
          <w:bCs/>
          <w:color w:val="000000"/>
          <w:kern w:val="36"/>
          <w:sz w:val="24"/>
          <w:szCs w:val="24"/>
        </w:rPr>
        <w:t>and 3)</w:t>
      </w:r>
      <w:r w:rsidR="00BE7704">
        <w:rPr>
          <w:rFonts w:ascii="Verdana" w:hAnsi="Verdana"/>
          <w:bCs/>
          <w:color w:val="000000"/>
          <w:kern w:val="36"/>
          <w:sz w:val="24"/>
          <w:szCs w:val="24"/>
        </w:rPr>
        <w:t xml:space="preserve"> </w:t>
      </w:r>
      <w:r w:rsidR="00A70C89" w:rsidRPr="00E3573E">
        <w:rPr>
          <w:rFonts w:ascii="Verdana" w:hAnsi="Verdana"/>
          <w:bCs/>
          <w:color w:val="000000"/>
          <w:kern w:val="36"/>
          <w:sz w:val="24"/>
          <w:szCs w:val="24"/>
        </w:rPr>
        <w:t>that the proposed action to close or co-locate the 19</w:t>
      </w:r>
      <w:r w:rsidR="00A676CC" w:rsidRPr="00E3573E">
        <w:rPr>
          <w:rFonts w:ascii="Verdana" w:hAnsi="Verdana"/>
          <w:bCs/>
          <w:color w:val="000000"/>
          <w:kern w:val="36"/>
          <w:sz w:val="24"/>
          <w:szCs w:val="24"/>
        </w:rPr>
        <w:t xml:space="preserve"> </w:t>
      </w:r>
      <w:r w:rsidR="00A70C89" w:rsidRPr="00E3573E">
        <w:rPr>
          <w:rFonts w:ascii="Verdana" w:hAnsi="Verdana"/>
          <w:bCs/>
          <w:color w:val="000000"/>
          <w:kern w:val="36"/>
          <w:sz w:val="24"/>
          <w:szCs w:val="24"/>
        </w:rPr>
        <w:t>schools would cause overcrowding, harm to already existing programs and inequality of Education due to the funds the charter schools receive that the public school does not.</w:t>
      </w:r>
    </w:p>
    <w:p w:rsidR="00A70C89" w:rsidRPr="00E3573E" w:rsidRDefault="00A70C89" w:rsidP="002E6F9A">
      <w:pPr>
        <w:ind w:firstLine="720"/>
        <w:rPr>
          <w:rFonts w:ascii="Verdana" w:hAnsi="Verdana"/>
          <w:bCs/>
          <w:color w:val="000000"/>
          <w:kern w:val="36"/>
          <w:sz w:val="24"/>
          <w:szCs w:val="24"/>
        </w:rPr>
      </w:pPr>
      <w:r w:rsidRPr="00E3573E">
        <w:rPr>
          <w:rFonts w:ascii="Verdana" w:hAnsi="Verdana"/>
          <w:bCs/>
          <w:color w:val="000000"/>
          <w:kern w:val="36"/>
          <w:sz w:val="24"/>
          <w:szCs w:val="24"/>
        </w:rPr>
        <w:t>The court ordered that the preliminary injunction be denied based on</w:t>
      </w:r>
      <w:r w:rsidR="00BE7704">
        <w:rPr>
          <w:rFonts w:ascii="Verdana" w:hAnsi="Verdana"/>
          <w:bCs/>
          <w:color w:val="000000"/>
          <w:kern w:val="36"/>
          <w:sz w:val="24"/>
          <w:szCs w:val="24"/>
        </w:rPr>
        <w:t xml:space="preserve"> </w:t>
      </w:r>
      <w:r w:rsidR="00FF129E" w:rsidRPr="00E3573E">
        <w:rPr>
          <w:rFonts w:ascii="Verdana" w:hAnsi="Verdana"/>
          <w:bCs/>
          <w:color w:val="000000"/>
          <w:kern w:val="36"/>
          <w:sz w:val="24"/>
          <w:szCs w:val="24"/>
        </w:rPr>
        <w:t>1)</w:t>
      </w:r>
      <w:r w:rsidRPr="00E3573E">
        <w:rPr>
          <w:rFonts w:ascii="Verdana" w:hAnsi="Verdana"/>
          <w:bCs/>
          <w:color w:val="000000"/>
          <w:kern w:val="36"/>
          <w:sz w:val="24"/>
          <w:szCs w:val="24"/>
        </w:rPr>
        <w:t xml:space="preserve"> the unlikelihood of</w:t>
      </w:r>
      <w:r w:rsidR="00FF129E" w:rsidRPr="00E3573E">
        <w:rPr>
          <w:rFonts w:ascii="Verdana" w:hAnsi="Verdana"/>
          <w:bCs/>
          <w:color w:val="000000"/>
          <w:kern w:val="36"/>
          <w:sz w:val="24"/>
          <w:szCs w:val="24"/>
        </w:rPr>
        <w:t xml:space="preserve"> success and failure to show proof that the school could improve on their own 2)</w:t>
      </w:r>
      <w:r w:rsidR="00BE7704">
        <w:rPr>
          <w:rFonts w:ascii="Verdana" w:hAnsi="Verdana"/>
          <w:bCs/>
          <w:color w:val="000000"/>
          <w:kern w:val="36"/>
          <w:sz w:val="24"/>
          <w:szCs w:val="24"/>
        </w:rPr>
        <w:t xml:space="preserve"> </w:t>
      </w:r>
      <w:r w:rsidR="00FF129E" w:rsidRPr="00E3573E">
        <w:rPr>
          <w:rFonts w:ascii="Verdana" w:hAnsi="Verdana"/>
          <w:bCs/>
          <w:color w:val="000000"/>
          <w:kern w:val="36"/>
          <w:sz w:val="24"/>
          <w:szCs w:val="24"/>
        </w:rPr>
        <w:t>The Board of Ed later submitted th</w:t>
      </w:r>
      <w:r w:rsidR="00BE7704">
        <w:rPr>
          <w:rFonts w:ascii="Verdana" w:hAnsi="Verdana"/>
          <w:bCs/>
          <w:color w:val="000000"/>
          <w:kern w:val="36"/>
          <w:sz w:val="24"/>
          <w:szCs w:val="24"/>
        </w:rPr>
        <w:t>e SED applications in question and</w:t>
      </w:r>
      <w:r w:rsidR="00FF129E" w:rsidRPr="00E3573E">
        <w:rPr>
          <w:rFonts w:ascii="Verdana" w:hAnsi="Verdana"/>
          <w:bCs/>
          <w:color w:val="000000"/>
          <w:kern w:val="36"/>
          <w:sz w:val="24"/>
          <w:szCs w:val="24"/>
        </w:rPr>
        <w:t xml:space="preserve"> 3) the disputed factual information.</w:t>
      </w:r>
    </w:p>
    <w:p w:rsidR="00FF129E" w:rsidRPr="00E3573E" w:rsidRDefault="00FF129E" w:rsidP="002E6F9A">
      <w:pPr>
        <w:ind w:firstLine="720"/>
        <w:rPr>
          <w:rFonts w:ascii="Verdana" w:hAnsi="Verdana"/>
          <w:bCs/>
          <w:color w:val="000000"/>
          <w:kern w:val="36"/>
          <w:sz w:val="24"/>
          <w:szCs w:val="24"/>
        </w:rPr>
      </w:pPr>
      <w:r w:rsidRPr="00E3573E">
        <w:rPr>
          <w:rFonts w:ascii="Verdana" w:hAnsi="Verdana"/>
          <w:bCs/>
          <w:color w:val="000000"/>
          <w:kern w:val="36"/>
          <w:sz w:val="24"/>
          <w:szCs w:val="24"/>
        </w:rPr>
        <w:t xml:space="preserve">In </w:t>
      </w:r>
      <w:r w:rsidRPr="00E3573E">
        <w:rPr>
          <w:rFonts w:ascii="Verdana" w:hAnsi="Verdana"/>
          <w:bCs/>
          <w:color w:val="000000"/>
          <w:kern w:val="36"/>
          <w:sz w:val="24"/>
          <w:szCs w:val="24"/>
          <w:u w:val="single"/>
        </w:rPr>
        <w:t>Steglich v. Board of Educ. of City Sch. Dist. of City of New York</w:t>
      </w:r>
      <w:r w:rsidRPr="00E3573E">
        <w:rPr>
          <w:rFonts w:ascii="Verdana" w:hAnsi="Verdana"/>
          <w:bCs/>
          <w:color w:val="000000"/>
          <w:kern w:val="36"/>
          <w:sz w:val="24"/>
          <w:szCs w:val="24"/>
        </w:rPr>
        <w:t>,</w:t>
      </w:r>
      <w:r w:rsidR="00A676CC" w:rsidRPr="00E3573E">
        <w:rPr>
          <w:rFonts w:ascii="Verdana" w:hAnsi="Verdana"/>
          <w:bCs/>
          <w:color w:val="000000"/>
          <w:kern w:val="36"/>
          <w:sz w:val="24"/>
          <w:szCs w:val="24"/>
        </w:rPr>
        <w:t xml:space="preserve"> </w:t>
      </w:r>
      <w:r w:rsidRPr="00E3573E">
        <w:rPr>
          <w:rFonts w:ascii="Verdana" w:hAnsi="Verdana"/>
          <w:bCs/>
          <w:color w:val="000000"/>
          <w:kern w:val="36"/>
          <w:sz w:val="24"/>
          <w:szCs w:val="24"/>
        </w:rPr>
        <w:t>33 Misc.</w:t>
      </w:r>
      <w:r w:rsidR="001F7C93" w:rsidRPr="00E3573E">
        <w:rPr>
          <w:rFonts w:ascii="Verdana" w:hAnsi="Verdana"/>
          <w:bCs/>
          <w:color w:val="000000"/>
          <w:kern w:val="36"/>
          <w:sz w:val="24"/>
          <w:szCs w:val="24"/>
        </w:rPr>
        <w:t xml:space="preserve">3d 304, 929 N.Y.S.2d 686 (2011) a group of parents brought the action against the Board of Education and the school chancellor with the Charter School and its affiliates as interveners </w:t>
      </w:r>
      <w:r w:rsidR="00DD4EE0" w:rsidRPr="00E3573E">
        <w:rPr>
          <w:rFonts w:ascii="Verdana" w:hAnsi="Verdana"/>
          <w:bCs/>
          <w:color w:val="000000"/>
          <w:kern w:val="36"/>
          <w:sz w:val="24"/>
          <w:szCs w:val="24"/>
        </w:rPr>
        <w:t xml:space="preserve">for injunction relief but all parties abandoned the initial action. The plaintiff now seek a summary judgment </w:t>
      </w:r>
      <w:r w:rsidR="001F7C93" w:rsidRPr="00E3573E">
        <w:rPr>
          <w:rFonts w:ascii="Verdana" w:hAnsi="Verdana"/>
          <w:bCs/>
          <w:color w:val="000000"/>
          <w:kern w:val="36"/>
          <w:sz w:val="24"/>
          <w:szCs w:val="24"/>
        </w:rPr>
        <w:t>on the grounds that they</w:t>
      </w:r>
      <w:r w:rsidR="00BE7704">
        <w:rPr>
          <w:rFonts w:ascii="Verdana" w:hAnsi="Verdana"/>
          <w:bCs/>
          <w:color w:val="000000"/>
          <w:kern w:val="36"/>
          <w:sz w:val="24"/>
          <w:szCs w:val="24"/>
        </w:rPr>
        <w:t xml:space="preserve"> </w:t>
      </w:r>
      <w:r w:rsidR="007F47F1" w:rsidRPr="00E3573E">
        <w:rPr>
          <w:rFonts w:ascii="Verdana" w:hAnsi="Verdana"/>
          <w:bCs/>
          <w:color w:val="000000"/>
          <w:kern w:val="36"/>
          <w:sz w:val="24"/>
          <w:szCs w:val="24"/>
        </w:rPr>
        <w:t>1)</w:t>
      </w:r>
      <w:r w:rsidR="001F7C93" w:rsidRPr="00E3573E">
        <w:rPr>
          <w:rFonts w:ascii="Verdana" w:hAnsi="Verdana"/>
          <w:bCs/>
          <w:color w:val="000000"/>
          <w:kern w:val="36"/>
          <w:sz w:val="24"/>
          <w:szCs w:val="24"/>
        </w:rPr>
        <w:t xml:space="preserve"> lacked the authority to  hold a revises vote and </w:t>
      </w:r>
      <w:r w:rsidR="007F47F1" w:rsidRPr="00E3573E">
        <w:rPr>
          <w:rFonts w:ascii="Verdana" w:hAnsi="Verdana"/>
          <w:bCs/>
          <w:color w:val="000000"/>
          <w:kern w:val="36"/>
          <w:sz w:val="24"/>
          <w:szCs w:val="24"/>
        </w:rPr>
        <w:t>2) They violated the Education Law with untimely filings 3)the revised plan includes a school not originally listed and 4)proper notice was not given in both English and Spanish.</w:t>
      </w:r>
    </w:p>
    <w:p w:rsidR="00DD4EE0" w:rsidRPr="00E3573E" w:rsidRDefault="007F47F1" w:rsidP="00DD4EE0">
      <w:pPr>
        <w:ind w:firstLine="720"/>
        <w:rPr>
          <w:rFonts w:ascii="Verdana" w:hAnsi="Verdana"/>
          <w:bCs/>
          <w:color w:val="000000"/>
          <w:kern w:val="36"/>
          <w:sz w:val="24"/>
          <w:szCs w:val="24"/>
        </w:rPr>
      </w:pPr>
      <w:r w:rsidRPr="00E3573E">
        <w:rPr>
          <w:rFonts w:ascii="Verdana" w:hAnsi="Verdana"/>
          <w:bCs/>
          <w:color w:val="000000"/>
          <w:kern w:val="36"/>
          <w:sz w:val="24"/>
          <w:szCs w:val="24"/>
        </w:rPr>
        <w:t>The defendants argued that</w:t>
      </w:r>
      <w:r w:rsidR="00DD4EE0" w:rsidRPr="00E3573E">
        <w:rPr>
          <w:rFonts w:ascii="Verdana" w:hAnsi="Verdana"/>
          <w:bCs/>
          <w:color w:val="000000"/>
          <w:kern w:val="36"/>
          <w:sz w:val="24"/>
          <w:szCs w:val="24"/>
        </w:rPr>
        <w:t xml:space="preserve"> 1)</w:t>
      </w:r>
      <w:r w:rsidRPr="00E3573E">
        <w:rPr>
          <w:rFonts w:ascii="Verdana" w:hAnsi="Verdana"/>
          <w:bCs/>
          <w:color w:val="000000"/>
          <w:kern w:val="36"/>
          <w:sz w:val="24"/>
          <w:szCs w:val="24"/>
        </w:rPr>
        <w:t xml:space="preserve"> the</w:t>
      </w:r>
      <w:r w:rsidR="00DD4EE0" w:rsidRPr="00E3573E">
        <w:rPr>
          <w:rFonts w:ascii="Verdana" w:hAnsi="Verdana"/>
          <w:bCs/>
          <w:color w:val="000000"/>
          <w:kern w:val="36"/>
          <w:sz w:val="24"/>
          <w:szCs w:val="24"/>
        </w:rPr>
        <w:t xml:space="preserve"> Commissioner of the state has exclusive original jurisdiction over the issue 2) they are</w:t>
      </w:r>
      <w:r w:rsidRPr="00E3573E">
        <w:rPr>
          <w:rFonts w:ascii="Verdana" w:hAnsi="Verdana"/>
          <w:bCs/>
          <w:color w:val="000000"/>
          <w:kern w:val="36"/>
          <w:sz w:val="24"/>
          <w:szCs w:val="24"/>
        </w:rPr>
        <w:t xml:space="preserve"> in compliant</w:t>
      </w:r>
      <w:r w:rsidR="00DD4EE0" w:rsidRPr="00E3573E">
        <w:rPr>
          <w:rFonts w:ascii="Verdana" w:hAnsi="Verdana"/>
          <w:bCs/>
          <w:color w:val="000000"/>
          <w:kern w:val="36"/>
          <w:sz w:val="24"/>
          <w:szCs w:val="24"/>
        </w:rPr>
        <w:t xml:space="preserve"> and plaintiffs failed to exhaust their administrative remedies</w:t>
      </w:r>
      <w:r w:rsidRPr="00E3573E">
        <w:rPr>
          <w:rFonts w:ascii="Verdana" w:hAnsi="Verdana"/>
          <w:bCs/>
          <w:color w:val="000000"/>
          <w:kern w:val="36"/>
          <w:sz w:val="24"/>
          <w:szCs w:val="24"/>
        </w:rPr>
        <w:t xml:space="preserve">, </w:t>
      </w:r>
      <w:r w:rsidR="00DD4EE0" w:rsidRPr="00E3573E">
        <w:rPr>
          <w:rFonts w:ascii="Verdana" w:hAnsi="Verdana"/>
          <w:bCs/>
          <w:color w:val="000000"/>
          <w:kern w:val="36"/>
          <w:sz w:val="24"/>
          <w:szCs w:val="24"/>
        </w:rPr>
        <w:t xml:space="preserve">3) </w:t>
      </w:r>
      <w:r w:rsidRPr="00E3573E">
        <w:rPr>
          <w:rFonts w:ascii="Verdana" w:hAnsi="Verdana"/>
          <w:bCs/>
          <w:color w:val="000000"/>
          <w:kern w:val="36"/>
          <w:sz w:val="24"/>
          <w:szCs w:val="24"/>
        </w:rPr>
        <w:t xml:space="preserve">there was no new introduction of a school and </w:t>
      </w:r>
      <w:r w:rsidR="00DD4EE0" w:rsidRPr="00E3573E">
        <w:rPr>
          <w:rFonts w:ascii="Verdana" w:hAnsi="Verdana"/>
          <w:bCs/>
          <w:color w:val="000000"/>
          <w:kern w:val="36"/>
          <w:sz w:val="24"/>
          <w:szCs w:val="24"/>
        </w:rPr>
        <w:t xml:space="preserve">4) </w:t>
      </w:r>
      <w:r w:rsidRPr="00E3573E">
        <w:rPr>
          <w:rFonts w:ascii="Verdana" w:hAnsi="Verdana"/>
          <w:bCs/>
          <w:color w:val="000000"/>
          <w:kern w:val="36"/>
          <w:sz w:val="24"/>
          <w:szCs w:val="24"/>
        </w:rPr>
        <w:t>proper notice was originally given in English in a timely fashion and the Spanish notice appeared after.</w:t>
      </w:r>
      <w:r w:rsidR="00DD4EE0" w:rsidRPr="00E3573E">
        <w:rPr>
          <w:rFonts w:ascii="Verdana" w:hAnsi="Verdana"/>
          <w:bCs/>
          <w:color w:val="000000"/>
          <w:kern w:val="36"/>
          <w:sz w:val="24"/>
          <w:szCs w:val="24"/>
        </w:rPr>
        <w:t xml:space="preserve"> The court denied the plaintiffs motion, not on any factual grounds but because the Commissioner of Education should be the first to review the dispute.</w:t>
      </w:r>
    </w:p>
    <w:p w:rsidR="00416E37" w:rsidRDefault="00C32EE7" w:rsidP="006B2038">
      <w:pPr>
        <w:ind w:firstLine="720"/>
        <w:rPr>
          <w:rFonts w:ascii="Verdana" w:hAnsi="Verdana"/>
          <w:bCs/>
          <w:color w:val="000000"/>
          <w:kern w:val="36"/>
          <w:sz w:val="24"/>
          <w:szCs w:val="24"/>
        </w:rPr>
      </w:pPr>
      <w:r w:rsidRPr="00E3573E">
        <w:rPr>
          <w:rFonts w:ascii="Verdana" w:hAnsi="Verdana"/>
          <w:bCs/>
          <w:color w:val="000000"/>
          <w:kern w:val="36"/>
          <w:sz w:val="24"/>
          <w:szCs w:val="24"/>
        </w:rPr>
        <w:t xml:space="preserve">The </w:t>
      </w:r>
      <w:r w:rsidR="00E3573E">
        <w:rPr>
          <w:rFonts w:ascii="Verdana" w:hAnsi="Verdana"/>
          <w:bCs/>
          <w:color w:val="000000"/>
          <w:kern w:val="36"/>
          <w:sz w:val="24"/>
          <w:szCs w:val="24"/>
        </w:rPr>
        <w:t xml:space="preserve">last case </w:t>
      </w:r>
      <w:r w:rsidRPr="00E3573E">
        <w:rPr>
          <w:rFonts w:ascii="Verdana" w:hAnsi="Verdana"/>
          <w:bCs/>
          <w:color w:val="000000"/>
          <w:kern w:val="36"/>
          <w:sz w:val="24"/>
          <w:szCs w:val="24"/>
        </w:rPr>
        <w:t>shows how charter schools have a different set of rules and guidelines than public schools</w:t>
      </w:r>
      <w:r w:rsidR="006B2038">
        <w:rPr>
          <w:rFonts w:ascii="Verdana" w:hAnsi="Verdana"/>
          <w:bCs/>
          <w:color w:val="000000"/>
          <w:kern w:val="36"/>
          <w:sz w:val="24"/>
          <w:szCs w:val="24"/>
        </w:rPr>
        <w:t>.</w:t>
      </w:r>
      <w:r w:rsidR="00416E37">
        <w:rPr>
          <w:rFonts w:ascii="Verdana" w:hAnsi="Verdana"/>
          <w:bCs/>
          <w:color w:val="000000"/>
          <w:kern w:val="36"/>
          <w:sz w:val="24"/>
          <w:szCs w:val="24"/>
        </w:rPr>
        <w:t xml:space="preserve"> </w:t>
      </w:r>
      <w:r w:rsidR="00E3573E">
        <w:rPr>
          <w:rFonts w:ascii="Verdana" w:hAnsi="Verdana"/>
          <w:bCs/>
          <w:color w:val="000000"/>
          <w:kern w:val="36"/>
          <w:sz w:val="24"/>
          <w:szCs w:val="24"/>
        </w:rPr>
        <w:t>In</w:t>
      </w:r>
      <w:r w:rsidR="00E3573E" w:rsidRPr="00E3573E">
        <w:rPr>
          <w:rFonts w:ascii="Verdana" w:hAnsi="Verdana"/>
          <w:bCs/>
          <w:color w:val="000000"/>
          <w:kern w:val="36"/>
          <w:sz w:val="24"/>
          <w:szCs w:val="24"/>
        </w:rPr>
        <w:t xml:space="preserve"> </w:t>
      </w:r>
      <w:r w:rsidR="00E3573E" w:rsidRPr="00E3573E">
        <w:rPr>
          <w:rFonts w:ascii="Verdana" w:hAnsi="Verdana"/>
          <w:bCs/>
          <w:color w:val="000000"/>
          <w:kern w:val="36"/>
          <w:sz w:val="24"/>
          <w:szCs w:val="24"/>
          <w:u w:val="single"/>
        </w:rPr>
        <w:t>N</w:t>
      </w:r>
      <w:r w:rsidR="00982F12">
        <w:rPr>
          <w:rFonts w:ascii="Verdana" w:hAnsi="Verdana"/>
          <w:bCs/>
          <w:color w:val="000000"/>
          <w:kern w:val="36"/>
          <w:sz w:val="24"/>
          <w:szCs w:val="24"/>
          <w:u w:val="single"/>
        </w:rPr>
        <w:t xml:space="preserve">ew York Charter Sch. </w:t>
      </w:r>
      <w:proofErr w:type="spellStart"/>
      <w:r w:rsidR="00982F12">
        <w:rPr>
          <w:rFonts w:ascii="Verdana" w:hAnsi="Verdana"/>
          <w:bCs/>
          <w:color w:val="000000"/>
          <w:kern w:val="36"/>
          <w:sz w:val="24"/>
          <w:szCs w:val="24"/>
          <w:u w:val="single"/>
        </w:rPr>
        <w:t>Ass'n</w:t>
      </w:r>
      <w:proofErr w:type="spellEnd"/>
      <w:r w:rsidR="00E3573E" w:rsidRPr="00E3573E">
        <w:rPr>
          <w:rFonts w:ascii="Verdana" w:hAnsi="Verdana"/>
          <w:bCs/>
          <w:color w:val="000000"/>
          <w:kern w:val="36"/>
          <w:sz w:val="24"/>
          <w:szCs w:val="24"/>
          <w:u w:val="single"/>
        </w:rPr>
        <w:t>, v. Smith, as Commissioner of Labor and Found</w:t>
      </w:r>
      <w:r w:rsidR="00982F12">
        <w:rPr>
          <w:rFonts w:ascii="Verdana" w:hAnsi="Verdana"/>
          <w:bCs/>
          <w:color w:val="000000"/>
          <w:kern w:val="36"/>
          <w:sz w:val="24"/>
          <w:szCs w:val="24"/>
          <w:u w:val="single"/>
        </w:rPr>
        <w:t>ation for a Greater Opportunity</w:t>
      </w:r>
      <w:r w:rsidR="00E3573E" w:rsidRPr="00E3573E">
        <w:rPr>
          <w:rFonts w:ascii="Verdana" w:hAnsi="Verdana"/>
          <w:bCs/>
          <w:color w:val="000000"/>
          <w:kern w:val="36"/>
          <w:sz w:val="24"/>
          <w:szCs w:val="24"/>
          <w:u w:val="single"/>
        </w:rPr>
        <w:t>, v Smith, as Commissioner of Labor</w:t>
      </w:r>
      <w:r w:rsidR="009A59D9">
        <w:rPr>
          <w:rFonts w:ascii="Verdana" w:hAnsi="Verdana"/>
          <w:bCs/>
          <w:color w:val="000000"/>
          <w:kern w:val="36"/>
          <w:sz w:val="24"/>
          <w:szCs w:val="24"/>
        </w:rPr>
        <w:t>, 61 A.D.3d 1091,</w:t>
      </w:r>
      <w:r w:rsidR="00E3573E" w:rsidRPr="00E3573E">
        <w:rPr>
          <w:rFonts w:ascii="Verdana" w:hAnsi="Verdana"/>
          <w:bCs/>
          <w:color w:val="000000"/>
          <w:kern w:val="36"/>
          <w:sz w:val="24"/>
          <w:szCs w:val="24"/>
        </w:rPr>
        <w:t xml:space="preserve"> 875 N.Y.S.2d 643</w:t>
      </w:r>
      <w:r w:rsidR="00E3573E">
        <w:rPr>
          <w:rFonts w:ascii="Verdana" w:hAnsi="Verdana"/>
          <w:bCs/>
          <w:color w:val="000000"/>
          <w:kern w:val="36"/>
          <w:sz w:val="24"/>
          <w:szCs w:val="24"/>
        </w:rPr>
        <w:t xml:space="preserve">, </w:t>
      </w:r>
      <w:r w:rsidR="006341EA">
        <w:rPr>
          <w:rFonts w:ascii="Verdana" w:hAnsi="Verdana"/>
          <w:bCs/>
          <w:color w:val="000000"/>
          <w:kern w:val="36"/>
          <w:sz w:val="24"/>
          <w:szCs w:val="24"/>
        </w:rPr>
        <w:t>(</w:t>
      </w:r>
      <w:r w:rsidR="00E3573E">
        <w:rPr>
          <w:rFonts w:ascii="Verdana" w:hAnsi="Verdana"/>
          <w:bCs/>
          <w:color w:val="000000"/>
          <w:kern w:val="36"/>
          <w:sz w:val="24"/>
          <w:szCs w:val="24"/>
        </w:rPr>
        <w:t>2009</w:t>
      </w:r>
      <w:r w:rsidR="006341EA">
        <w:rPr>
          <w:rFonts w:ascii="Verdana" w:hAnsi="Verdana"/>
          <w:bCs/>
          <w:color w:val="000000"/>
          <w:kern w:val="36"/>
          <w:sz w:val="24"/>
          <w:szCs w:val="24"/>
        </w:rPr>
        <w:t>),</w:t>
      </w:r>
      <w:r w:rsidR="00E3573E">
        <w:rPr>
          <w:rFonts w:ascii="Verdana" w:hAnsi="Verdana"/>
          <w:bCs/>
          <w:color w:val="000000"/>
          <w:kern w:val="36"/>
          <w:sz w:val="24"/>
          <w:szCs w:val="24"/>
        </w:rPr>
        <w:t xml:space="preserve"> </w:t>
      </w:r>
      <w:r w:rsidR="006B2038" w:rsidRPr="006B2038">
        <w:rPr>
          <w:rFonts w:ascii="Verdana" w:hAnsi="Verdana"/>
          <w:bCs/>
          <w:color w:val="000000"/>
          <w:kern w:val="36"/>
          <w:sz w:val="24"/>
          <w:szCs w:val="24"/>
        </w:rPr>
        <w:t>involves two proceedings</w:t>
      </w:r>
      <w:r w:rsidR="006B2038">
        <w:rPr>
          <w:rFonts w:ascii="Verdana" w:hAnsi="Verdana"/>
          <w:bCs/>
          <w:color w:val="000000"/>
          <w:kern w:val="36"/>
          <w:sz w:val="24"/>
          <w:szCs w:val="24"/>
        </w:rPr>
        <w:t xml:space="preserve"> heard jointly</w:t>
      </w:r>
      <w:r w:rsidR="006B2038" w:rsidRPr="006B2038">
        <w:rPr>
          <w:rFonts w:ascii="Verdana" w:hAnsi="Verdana"/>
          <w:bCs/>
          <w:color w:val="000000"/>
          <w:kern w:val="36"/>
          <w:sz w:val="24"/>
          <w:szCs w:val="24"/>
        </w:rPr>
        <w:t>.</w:t>
      </w:r>
      <w:r w:rsidR="006B2038" w:rsidRPr="006B2038">
        <w:t xml:space="preserve"> </w:t>
      </w:r>
      <w:r w:rsidR="006B2038" w:rsidRPr="006B2038">
        <w:rPr>
          <w:rFonts w:ascii="Verdana" w:hAnsi="Verdana"/>
          <w:bCs/>
          <w:color w:val="000000"/>
          <w:kern w:val="36"/>
          <w:sz w:val="24"/>
          <w:szCs w:val="24"/>
        </w:rPr>
        <w:t xml:space="preserve">The Charter School Association, who serves as a charter school advocacy group and Brighter </w:t>
      </w:r>
      <w:r w:rsidR="006B2038" w:rsidRPr="006B2038">
        <w:rPr>
          <w:rFonts w:ascii="Verdana" w:hAnsi="Verdana"/>
          <w:bCs/>
          <w:color w:val="000000"/>
          <w:kern w:val="36"/>
          <w:sz w:val="24"/>
          <w:szCs w:val="24"/>
        </w:rPr>
        <w:lastRenderedPageBreak/>
        <w:t>Choice Foundation, a non-for-profit corporation that provides financial and other support to eight schools in Albany county along with the Foundation for a Greater Opportunity that supports charter school creation in economic disadvantaged neighborhoods and provided educational resources to the charter schools, plans to open six charter schools between 2008 and 2010.</w:t>
      </w:r>
      <w:r w:rsidR="006B2038">
        <w:rPr>
          <w:rFonts w:ascii="Verdana" w:hAnsi="Verdana"/>
          <w:bCs/>
          <w:color w:val="000000"/>
          <w:kern w:val="36"/>
          <w:sz w:val="24"/>
          <w:szCs w:val="24"/>
        </w:rPr>
        <w:t>They</w:t>
      </w:r>
      <w:r w:rsidR="009A59D9">
        <w:rPr>
          <w:rFonts w:ascii="Verdana" w:hAnsi="Verdana"/>
          <w:bCs/>
          <w:color w:val="000000"/>
          <w:kern w:val="36"/>
          <w:sz w:val="24"/>
          <w:szCs w:val="24"/>
        </w:rPr>
        <w:t xml:space="preserve"> brought a CPLR article 78 proceeding against the commissioner of labor challenging the prevailing wage law determination by the New York State Department of Labor. </w:t>
      </w:r>
    </w:p>
    <w:p w:rsidR="00E3573E" w:rsidRDefault="009A59D9" w:rsidP="00E3573E">
      <w:pPr>
        <w:ind w:firstLine="720"/>
        <w:rPr>
          <w:rFonts w:ascii="Verdana" w:hAnsi="Verdana"/>
          <w:bCs/>
          <w:color w:val="000000"/>
          <w:kern w:val="36"/>
          <w:sz w:val="24"/>
          <w:szCs w:val="24"/>
        </w:rPr>
      </w:pPr>
      <w:r>
        <w:rPr>
          <w:rFonts w:ascii="Verdana" w:hAnsi="Verdana"/>
          <w:bCs/>
          <w:color w:val="000000"/>
          <w:kern w:val="36"/>
          <w:sz w:val="24"/>
          <w:szCs w:val="24"/>
        </w:rPr>
        <w:t>The Supreme Court, Albany County found that the prevailing wage law was applicable to construction, renovation, repair and maintenance of charter schools. The matter was appealed on both ju</w:t>
      </w:r>
      <w:r w:rsidR="005E3C8B">
        <w:rPr>
          <w:rFonts w:ascii="Verdana" w:hAnsi="Verdana"/>
          <w:bCs/>
          <w:color w:val="000000"/>
          <w:kern w:val="36"/>
          <w:sz w:val="24"/>
          <w:szCs w:val="24"/>
        </w:rPr>
        <w:t>d</w:t>
      </w:r>
      <w:r>
        <w:rPr>
          <w:rFonts w:ascii="Verdana" w:hAnsi="Verdana"/>
          <w:bCs/>
          <w:color w:val="000000"/>
          <w:kern w:val="36"/>
          <w:sz w:val="24"/>
          <w:szCs w:val="24"/>
        </w:rPr>
        <w:t>gments to the Supreme Court, Appellate Division, Third department</w:t>
      </w:r>
      <w:r w:rsidR="006B2038">
        <w:rPr>
          <w:rFonts w:ascii="Verdana" w:hAnsi="Verdana"/>
          <w:bCs/>
          <w:color w:val="000000"/>
          <w:kern w:val="36"/>
          <w:sz w:val="24"/>
          <w:szCs w:val="24"/>
        </w:rPr>
        <w:t xml:space="preserve"> who reversed the decision</w:t>
      </w:r>
      <w:r>
        <w:rPr>
          <w:rFonts w:ascii="Verdana" w:hAnsi="Verdana"/>
          <w:bCs/>
          <w:color w:val="000000"/>
          <w:kern w:val="36"/>
          <w:sz w:val="24"/>
          <w:szCs w:val="24"/>
        </w:rPr>
        <w:t>.</w:t>
      </w:r>
      <w:r w:rsidR="006B2038">
        <w:rPr>
          <w:rFonts w:ascii="Verdana" w:hAnsi="Verdana"/>
          <w:bCs/>
          <w:color w:val="000000"/>
          <w:kern w:val="36"/>
          <w:sz w:val="24"/>
          <w:szCs w:val="24"/>
        </w:rPr>
        <w:t xml:space="preserve"> They found that</w:t>
      </w:r>
      <w:r w:rsidR="006B2038" w:rsidRPr="006B2038">
        <w:t xml:space="preserve"> </w:t>
      </w:r>
      <w:r w:rsidR="006B2038" w:rsidRPr="006B2038">
        <w:rPr>
          <w:rFonts w:ascii="Verdana" w:hAnsi="Verdana"/>
          <w:bCs/>
          <w:color w:val="000000"/>
          <w:kern w:val="36"/>
          <w:sz w:val="24"/>
          <w:szCs w:val="24"/>
        </w:rPr>
        <w:t>Labor Law § 220</w:t>
      </w:r>
      <w:r w:rsidR="006B2038">
        <w:rPr>
          <w:rFonts w:ascii="Verdana" w:hAnsi="Verdana"/>
          <w:bCs/>
          <w:color w:val="000000"/>
          <w:kern w:val="36"/>
          <w:sz w:val="24"/>
          <w:szCs w:val="24"/>
        </w:rPr>
        <w:t xml:space="preserve"> </w:t>
      </w:r>
      <w:r w:rsidR="00811A20">
        <w:rPr>
          <w:rFonts w:ascii="Verdana" w:hAnsi="Verdana"/>
          <w:bCs/>
          <w:color w:val="000000"/>
          <w:kern w:val="36"/>
          <w:sz w:val="24"/>
          <w:szCs w:val="24"/>
        </w:rPr>
        <w:t xml:space="preserve">which concerns hours, wages and supplements </w:t>
      </w:r>
      <w:r w:rsidR="006B2038">
        <w:rPr>
          <w:rFonts w:ascii="Verdana" w:hAnsi="Verdana"/>
          <w:bCs/>
          <w:color w:val="000000"/>
          <w:kern w:val="36"/>
          <w:sz w:val="24"/>
          <w:szCs w:val="24"/>
        </w:rPr>
        <w:t>was not applicable to charter schools. Charter Schools function as a private entity and the c</w:t>
      </w:r>
      <w:r w:rsidR="00636865">
        <w:rPr>
          <w:rFonts w:ascii="Verdana" w:hAnsi="Verdana"/>
          <w:bCs/>
          <w:color w:val="000000"/>
          <w:kern w:val="36"/>
          <w:sz w:val="24"/>
          <w:szCs w:val="24"/>
        </w:rPr>
        <w:t>ontracts entered into by</w:t>
      </w:r>
      <w:r w:rsidR="006B2038">
        <w:rPr>
          <w:rFonts w:ascii="Verdana" w:hAnsi="Verdana"/>
          <w:bCs/>
          <w:color w:val="000000"/>
          <w:kern w:val="36"/>
          <w:sz w:val="24"/>
          <w:szCs w:val="24"/>
        </w:rPr>
        <w:t xml:space="preserve"> the Charter school </w:t>
      </w:r>
      <w:r w:rsidR="005E3C8B">
        <w:rPr>
          <w:rFonts w:ascii="Verdana" w:hAnsi="Verdana"/>
          <w:bCs/>
          <w:color w:val="000000"/>
          <w:kern w:val="36"/>
          <w:sz w:val="24"/>
          <w:szCs w:val="24"/>
        </w:rPr>
        <w:t xml:space="preserve"> </w:t>
      </w:r>
      <w:r w:rsidR="00636865">
        <w:rPr>
          <w:rFonts w:ascii="Verdana" w:hAnsi="Verdana"/>
          <w:bCs/>
          <w:color w:val="000000"/>
          <w:kern w:val="36"/>
          <w:sz w:val="24"/>
          <w:szCs w:val="24"/>
        </w:rPr>
        <w:t xml:space="preserve">did not involve a public party or public works project, nor did a third party operate on behalf of a public entity. </w:t>
      </w:r>
      <w:r w:rsidR="00636865" w:rsidRPr="00636865">
        <w:rPr>
          <w:rFonts w:ascii="Verdana" w:hAnsi="Verdana"/>
          <w:bCs/>
          <w:color w:val="000000"/>
          <w:kern w:val="36"/>
          <w:sz w:val="24"/>
          <w:szCs w:val="24"/>
        </w:rPr>
        <w:t>Under the Charter Schools Act, Education Law art</w:t>
      </w:r>
      <w:r w:rsidR="006341EA">
        <w:rPr>
          <w:rFonts w:ascii="Verdana" w:hAnsi="Verdana"/>
          <w:bCs/>
          <w:color w:val="000000"/>
          <w:kern w:val="36"/>
          <w:sz w:val="24"/>
          <w:szCs w:val="24"/>
        </w:rPr>
        <w:t>icle</w:t>
      </w:r>
      <w:r w:rsidR="00636865" w:rsidRPr="00636865">
        <w:rPr>
          <w:rFonts w:ascii="Verdana" w:hAnsi="Verdana"/>
          <w:bCs/>
          <w:color w:val="000000"/>
          <w:kern w:val="36"/>
          <w:sz w:val="24"/>
          <w:szCs w:val="24"/>
        </w:rPr>
        <w:t xml:space="preserve"> 56, charter schools had unique characteristics that distinguished them from the public entities enumerated in the prevailing wage law</w:t>
      </w:r>
      <w:r w:rsidR="00636865">
        <w:rPr>
          <w:rFonts w:ascii="Verdana" w:hAnsi="Verdana"/>
          <w:bCs/>
          <w:color w:val="000000"/>
          <w:kern w:val="36"/>
          <w:sz w:val="24"/>
          <w:szCs w:val="24"/>
        </w:rPr>
        <w:t>.</w:t>
      </w:r>
    </w:p>
    <w:p w:rsidR="00A810BA" w:rsidRDefault="006341EA" w:rsidP="009D5D59">
      <w:pPr>
        <w:ind w:firstLine="720"/>
        <w:rPr>
          <w:rFonts w:ascii="Verdana" w:hAnsi="Verdana"/>
          <w:bCs/>
          <w:color w:val="000000"/>
          <w:kern w:val="36"/>
          <w:sz w:val="24"/>
          <w:szCs w:val="24"/>
        </w:rPr>
      </w:pPr>
      <w:r>
        <w:rPr>
          <w:rFonts w:ascii="Verdana" w:hAnsi="Verdana"/>
          <w:bCs/>
          <w:color w:val="000000"/>
          <w:kern w:val="36"/>
          <w:sz w:val="24"/>
          <w:szCs w:val="24"/>
        </w:rPr>
        <w:t xml:space="preserve">As you can see by the cases discussed, it is nearly impossible to stop a charter school from </w:t>
      </w:r>
      <w:r w:rsidR="00010564">
        <w:rPr>
          <w:rFonts w:ascii="Verdana" w:hAnsi="Verdana"/>
          <w:bCs/>
          <w:color w:val="000000"/>
          <w:kern w:val="36"/>
          <w:sz w:val="24"/>
          <w:szCs w:val="24"/>
        </w:rPr>
        <w:t>forming</w:t>
      </w:r>
      <w:r>
        <w:rPr>
          <w:rFonts w:ascii="Verdana" w:hAnsi="Verdana"/>
          <w:bCs/>
          <w:color w:val="000000"/>
          <w:kern w:val="36"/>
          <w:sz w:val="24"/>
          <w:szCs w:val="24"/>
        </w:rPr>
        <w:t xml:space="preserve">. The similarities seem to be that all the communities that charter school </w:t>
      </w:r>
      <w:r w:rsidR="00010564">
        <w:rPr>
          <w:rFonts w:ascii="Verdana" w:hAnsi="Verdana"/>
          <w:bCs/>
          <w:color w:val="000000"/>
          <w:kern w:val="36"/>
          <w:sz w:val="24"/>
          <w:szCs w:val="24"/>
        </w:rPr>
        <w:t>targets</w:t>
      </w:r>
      <w:r>
        <w:rPr>
          <w:rFonts w:ascii="Verdana" w:hAnsi="Verdana"/>
          <w:bCs/>
          <w:color w:val="000000"/>
          <w:kern w:val="36"/>
          <w:sz w:val="24"/>
          <w:szCs w:val="24"/>
        </w:rPr>
        <w:t xml:space="preserve"> are usually low income with a history of underscoring or </w:t>
      </w:r>
      <w:r w:rsidR="009D5D59">
        <w:rPr>
          <w:rFonts w:ascii="Verdana" w:hAnsi="Verdana"/>
          <w:bCs/>
          <w:color w:val="000000"/>
          <w:kern w:val="36"/>
          <w:sz w:val="24"/>
          <w:szCs w:val="24"/>
        </w:rPr>
        <w:t xml:space="preserve">not </w:t>
      </w:r>
      <w:r>
        <w:rPr>
          <w:rFonts w:ascii="Verdana" w:hAnsi="Verdana"/>
          <w:bCs/>
          <w:color w:val="000000"/>
          <w:kern w:val="36"/>
          <w:sz w:val="24"/>
          <w:szCs w:val="24"/>
        </w:rPr>
        <w:t>meeting academic standards. We have seen that parents, tax payers, residents of the community and students of the existing pub</w:t>
      </w:r>
      <w:r w:rsidR="009D5D59">
        <w:rPr>
          <w:rFonts w:ascii="Verdana" w:hAnsi="Verdana"/>
          <w:bCs/>
          <w:color w:val="000000"/>
          <w:kern w:val="36"/>
          <w:sz w:val="24"/>
          <w:szCs w:val="24"/>
        </w:rPr>
        <w:t>lic schools may be petitioners. The overwhelming reason for the opposition is the fact that once a charter school is voted for and approved by the Board of Regents, the funds which will go to the public schools for that student are now redirected to the charter schools. This raises issues of inequality in the degree of education between public and charter in regards to funding and how they are allowed to operate.</w:t>
      </w:r>
    </w:p>
    <w:p w:rsidR="009D5D59" w:rsidRDefault="009D5D59" w:rsidP="009D5D59">
      <w:pPr>
        <w:ind w:firstLine="720"/>
        <w:rPr>
          <w:rFonts w:ascii="Verdana" w:hAnsi="Verdana"/>
          <w:bCs/>
          <w:color w:val="000000"/>
          <w:kern w:val="36"/>
          <w:sz w:val="24"/>
          <w:szCs w:val="24"/>
        </w:rPr>
      </w:pPr>
      <w:r>
        <w:rPr>
          <w:rFonts w:ascii="Verdana" w:hAnsi="Verdana"/>
          <w:bCs/>
          <w:color w:val="000000"/>
          <w:kern w:val="36"/>
          <w:sz w:val="24"/>
          <w:szCs w:val="24"/>
        </w:rPr>
        <w:t xml:space="preserve">We have also seen that the respondents in these cases are usually the charter school corporations, and often the Board of Regents who approves the charter school applications and the Board of Trustees of the State University of New York who receives them. In these instances the issues are </w:t>
      </w:r>
      <w:r>
        <w:rPr>
          <w:rFonts w:ascii="Verdana" w:hAnsi="Verdana"/>
          <w:bCs/>
          <w:color w:val="000000"/>
          <w:kern w:val="36"/>
          <w:sz w:val="24"/>
          <w:szCs w:val="24"/>
        </w:rPr>
        <w:lastRenderedPageBreak/>
        <w:t>one</w:t>
      </w:r>
      <w:r w:rsidR="00D20C1D">
        <w:rPr>
          <w:rFonts w:ascii="Verdana" w:hAnsi="Verdana"/>
          <w:bCs/>
          <w:color w:val="000000"/>
          <w:kern w:val="36"/>
          <w:sz w:val="24"/>
          <w:szCs w:val="24"/>
        </w:rPr>
        <w:t>s</w:t>
      </w:r>
      <w:r>
        <w:rPr>
          <w:rFonts w:ascii="Verdana" w:hAnsi="Verdana"/>
          <w:bCs/>
          <w:color w:val="000000"/>
          <w:kern w:val="36"/>
          <w:sz w:val="24"/>
          <w:szCs w:val="24"/>
        </w:rPr>
        <w:t xml:space="preserve"> of technicalities and procedure with the filing of necessary documents</w:t>
      </w:r>
      <w:r w:rsidR="00D20C1D">
        <w:rPr>
          <w:rFonts w:ascii="Verdana" w:hAnsi="Verdana"/>
          <w:bCs/>
          <w:color w:val="000000"/>
          <w:kern w:val="36"/>
          <w:sz w:val="24"/>
          <w:szCs w:val="24"/>
        </w:rPr>
        <w:t>,</w:t>
      </w:r>
      <w:r>
        <w:rPr>
          <w:rFonts w:ascii="Verdana" w:hAnsi="Verdana"/>
          <w:bCs/>
          <w:color w:val="000000"/>
          <w:kern w:val="36"/>
          <w:sz w:val="24"/>
          <w:szCs w:val="24"/>
        </w:rPr>
        <w:t xml:space="preserve"> meeting deadlines and being fully compliant with the statutes. </w:t>
      </w:r>
    </w:p>
    <w:p w:rsidR="00D20C1D" w:rsidRDefault="009D5D59" w:rsidP="009D5D59">
      <w:pPr>
        <w:ind w:firstLine="720"/>
        <w:rPr>
          <w:rFonts w:ascii="Verdana" w:hAnsi="Verdana"/>
          <w:bCs/>
          <w:color w:val="000000"/>
          <w:kern w:val="36"/>
          <w:sz w:val="24"/>
          <w:szCs w:val="24"/>
        </w:rPr>
      </w:pPr>
      <w:r>
        <w:rPr>
          <w:rFonts w:ascii="Verdana" w:hAnsi="Verdana"/>
          <w:bCs/>
          <w:color w:val="000000"/>
          <w:kern w:val="36"/>
          <w:sz w:val="24"/>
          <w:szCs w:val="24"/>
        </w:rPr>
        <w:t>Although the charter schools set out to educate the same group of students that are attendants of the public schools, they are a private entity and are not subject to the same laws the</w:t>
      </w:r>
      <w:r w:rsidR="00D20C1D">
        <w:rPr>
          <w:rFonts w:ascii="Verdana" w:hAnsi="Verdana"/>
          <w:bCs/>
          <w:color w:val="000000"/>
          <w:kern w:val="36"/>
          <w:sz w:val="24"/>
          <w:szCs w:val="24"/>
        </w:rPr>
        <w:t xml:space="preserve"> public school districts are to</w:t>
      </w:r>
      <w:r>
        <w:rPr>
          <w:rFonts w:ascii="Verdana" w:hAnsi="Verdana"/>
          <w:bCs/>
          <w:color w:val="000000"/>
          <w:kern w:val="36"/>
          <w:sz w:val="24"/>
          <w:szCs w:val="24"/>
        </w:rPr>
        <w:t xml:space="preserve"> follow.</w:t>
      </w:r>
      <w:r w:rsidR="00D20C1D">
        <w:rPr>
          <w:rFonts w:ascii="Verdana" w:hAnsi="Verdana"/>
          <w:bCs/>
          <w:color w:val="000000"/>
          <w:kern w:val="36"/>
          <w:sz w:val="24"/>
          <w:szCs w:val="24"/>
        </w:rPr>
        <w:t xml:space="preserve"> The charter schools have used this key point to fight back the opposition. They lack the limitations the public schools must adhere to and may have different rates of pay for employees, as well as alternative ways of operating, like longer school days</w:t>
      </w:r>
      <w:r w:rsidR="00010564">
        <w:rPr>
          <w:rFonts w:ascii="Verdana" w:hAnsi="Verdana"/>
          <w:bCs/>
          <w:color w:val="000000"/>
          <w:kern w:val="36"/>
          <w:sz w:val="24"/>
          <w:szCs w:val="24"/>
        </w:rPr>
        <w:t xml:space="preserve"> and curricula freedom</w:t>
      </w:r>
      <w:r w:rsidR="00D20C1D">
        <w:rPr>
          <w:rFonts w:ascii="Verdana" w:hAnsi="Verdana"/>
          <w:bCs/>
          <w:color w:val="000000"/>
          <w:kern w:val="36"/>
          <w:sz w:val="24"/>
          <w:szCs w:val="24"/>
        </w:rPr>
        <w:t>.</w:t>
      </w:r>
    </w:p>
    <w:p w:rsidR="009D5D59" w:rsidRDefault="00566587" w:rsidP="009D5D59">
      <w:pPr>
        <w:ind w:firstLine="720"/>
        <w:rPr>
          <w:rFonts w:ascii="Verdana" w:hAnsi="Verdana"/>
          <w:bCs/>
          <w:color w:val="000000"/>
          <w:kern w:val="36"/>
          <w:sz w:val="24"/>
          <w:szCs w:val="24"/>
        </w:rPr>
      </w:pPr>
      <w:r>
        <w:rPr>
          <w:rFonts w:ascii="Verdana" w:hAnsi="Verdana"/>
          <w:bCs/>
          <w:color w:val="000000"/>
          <w:kern w:val="36"/>
          <w:sz w:val="24"/>
          <w:szCs w:val="24"/>
        </w:rPr>
        <w:t>With all of these factors</w:t>
      </w:r>
      <w:r w:rsidR="00FB50DE">
        <w:rPr>
          <w:rFonts w:ascii="Verdana" w:hAnsi="Verdana"/>
          <w:bCs/>
          <w:color w:val="000000"/>
          <w:kern w:val="36"/>
          <w:sz w:val="24"/>
          <w:szCs w:val="24"/>
        </w:rPr>
        <w:t>,</w:t>
      </w:r>
      <w:r w:rsidR="00D20C1D">
        <w:rPr>
          <w:rFonts w:ascii="Verdana" w:hAnsi="Verdana"/>
          <w:bCs/>
          <w:color w:val="000000"/>
          <w:kern w:val="36"/>
          <w:sz w:val="24"/>
          <w:szCs w:val="24"/>
        </w:rPr>
        <w:t xml:space="preserve"> it is no wonder why most charter school</w:t>
      </w:r>
      <w:r w:rsidR="00593767">
        <w:rPr>
          <w:rFonts w:ascii="Verdana" w:hAnsi="Verdana"/>
          <w:bCs/>
          <w:color w:val="000000"/>
          <w:kern w:val="36"/>
          <w:sz w:val="24"/>
          <w:szCs w:val="24"/>
        </w:rPr>
        <w:t>s</w:t>
      </w:r>
      <w:r w:rsidR="00010564">
        <w:rPr>
          <w:rFonts w:ascii="Verdana" w:hAnsi="Verdana"/>
          <w:bCs/>
          <w:color w:val="000000"/>
          <w:kern w:val="36"/>
          <w:sz w:val="24"/>
          <w:szCs w:val="24"/>
        </w:rPr>
        <w:t xml:space="preserve"> are able to successfully </w:t>
      </w:r>
      <w:r w:rsidR="00D20C1D">
        <w:rPr>
          <w:rFonts w:ascii="Verdana" w:hAnsi="Verdana"/>
          <w:bCs/>
          <w:color w:val="000000"/>
          <w:kern w:val="36"/>
          <w:sz w:val="24"/>
          <w:szCs w:val="24"/>
        </w:rPr>
        <w:t>educate children where public schools have failed.</w:t>
      </w:r>
      <w:r w:rsidR="009D5D59">
        <w:rPr>
          <w:rFonts w:ascii="Verdana" w:hAnsi="Verdana"/>
          <w:bCs/>
          <w:color w:val="000000"/>
          <w:kern w:val="36"/>
          <w:sz w:val="24"/>
          <w:szCs w:val="24"/>
        </w:rPr>
        <w:t xml:space="preserve"> </w:t>
      </w:r>
      <w:r w:rsidR="00D20C1D">
        <w:rPr>
          <w:rFonts w:ascii="Verdana" w:hAnsi="Verdana"/>
          <w:bCs/>
          <w:color w:val="000000"/>
          <w:kern w:val="36"/>
          <w:sz w:val="24"/>
          <w:szCs w:val="24"/>
        </w:rPr>
        <w:t xml:space="preserve">Many parents and communities </w:t>
      </w:r>
      <w:r w:rsidR="00FB50DE">
        <w:rPr>
          <w:rFonts w:ascii="Verdana" w:hAnsi="Verdana"/>
          <w:bCs/>
          <w:color w:val="000000"/>
          <w:kern w:val="36"/>
          <w:sz w:val="24"/>
          <w:szCs w:val="24"/>
        </w:rPr>
        <w:t>are advocates of</w:t>
      </w:r>
      <w:r w:rsidR="00D20C1D">
        <w:rPr>
          <w:rFonts w:ascii="Verdana" w:hAnsi="Verdana"/>
          <w:bCs/>
          <w:color w:val="000000"/>
          <w:kern w:val="36"/>
          <w:sz w:val="24"/>
          <w:szCs w:val="24"/>
        </w:rPr>
        <w:t xml:space="preserve"> charter school</w:t>
      </w:r>
      <w:r w:rsidR="00593767">
        <w:rPr>
          <w:rFonts w:ascii="Verdana" w:hAnsi="Verdana"/>
          <w:bCs/>
          <w:color w:val="000000"/>
          <w:kern w:val="36"/>
          <w:sz w:val="24"/>
          <w:szCs w:val="24"/>
        </w:rPr>
        <w:t>s because the thought is that thei</w:t>
      </w:r>
      <w:bookmarkStart w:id="0" w:name="_GoBack"/>
      <w:bookmarkEnd w:id="0"/>
      <w:r w:rsidR="00D20C1D">
        <w:rPr>
          <w:rFonts w:ascii="Verdana" w:hAnsi="Verdana"/>
          <w:bCs/>
          <w:color w:val="000000"/>
          <w:kern w:val="36"/>
          <w:sz w:val="24"/>
          <w:szCs w:val="24"/>
        </w:rPr>
        <w:t>r children will now receive an adequate education</w:t>
      </w:r>
      <w:r w:rsidR="00010564">
        <w:rPr>
          <w:rFonts w:ascii="Verdana" w:hAnsi="Verdana"/>
          <w:bCs/>
          <w:color w:val="000000"/>
          <w:kern w:val="36"/>
          <w:sz w:val="24"/>
          <w:szCs w:val="24"/>
        </w:rPr>
        <w:t>, surpassing</w:t>
      </w:r>
      <w:r w:rsidR="00D20C1D">
        <w:rPr>
          <w:rFonts w:ascii="Verdana" w:hAnsi="Verdana"/>
          <w:bCs/>
          <w:color w:val="000000"/>
          <w:kern w:val="36"/>
          <w:sz w:val="24"/>
          <w:szCs w:val="24"/>
        </w:rPr>
        <w:t xml:space="preserve"> the </w:t>
      </w:r>
      <w:r w:rsidR="00010564">
        <w:rPr>
          <w:rFonts w:ascii="Verdana" w:hAnsi="Verdana"/>
          <w:bCs/>
          <w:color w:val="000000"/>
          <w:kern w:val="36"/>
          <w:sz w:val="24"/>
          <w:szCs w:val="24"/>
        </w:rPr>
        <w:t>level of education through</w:t>
      </w:r>
      <w:r w:rsidR="00D20C1D">
        <w:rPr>
          <w:rFonts w:ascii="Verdana" w:hAnsi="Verdana"/>
          <w:bCs/>
          <w:color w:val="000000"/>
          <w:kern w:val="36"/>
          <w:sz w:val="24"/>
          <w:szCs w:val="24"/>
        </w:rPr>
        <w:t xml:space="preserve"> the public schools</w:t>
      </w:r>
      <w:r w:rsidR="00C30A56">
        <w:rPr>
          <w:rFonts w:ascii="Verdana" w:hAnsi="Verdana"/>
          <w:bCs/>
          <w:color w:val="000000"/>
          <w:kern w:val="36"/>
          <w:sz w:val="24"/>
          <w:szCs w:val="24"/>
        </w:rPr>
        <w:t xml:space="preserve"> </w:t>
      </w:r>
      <w:r w:rsidR="00010564">
        <w:rPr>
          <w:rFonts w:ascii="Verdana" w:hAnsi="Verdana"/>
          <w:bCs/>
          <w:color w:val="000000"/>
          <w:kern w:val="36"/>
          <w:sz w:val="24"/>
          <w:szCs w:val="24"/>
        </w:rPr>
        <w:t>sy</w:t>
      </w:r>
      <w:r w:rsidR="00C30A56">
        <w:rPr>
          <w:rFonts w:ascii="Verdana" w:hAnsi="Verdana"/>
          <w:bCs/>
          <w:color w:val="000000"/>
          <w:kern w:val="36"/>
          <w:sz w:val="24"/>
          <w:szCs w:val="24"/>
        </w:rPr>
        <w:t>s</w:t>
      </w:r>
      <w:r w:rsidR="00010564">
        <w:rPr>
          <w:rFonts w:ascii="Verdana" w:hAnsi="Verdana"/>
          <w:bCs/>
          <w:color w:val="000000"/>
          <w:kern w:val="36"/>
          <w:sz w:val="24"/>
          <w:szCs w:val="24"/>
        </w:rPr>
        <w:t>tem</w:t>
      </w:r>
      <w:r w:rsidR="00D20C1D">
        <w:rPr>
          <w:rFonts w:ascii="Verdana" w:hAnsi="Verdana"/>
          <w:bCs/>
          <w:color w:val="000000"/>
          <w:kern w:val="36"/>
          <w:sz w:val="24"/>
          <w:szCs w:val="24"/>
        </w:rPr>
        <w:t>.</w:t>
      </w:r>
    </w:p>
    <w:p w:rsidR="00820AF0" w:rsidRDefault="00820AF0" w:rsidP="009D5D59">
      <w:pPr>
        <w:ind w:firstLine="720"/>
        <w:rPr>
          <w:rFonts w:ascii="Verdana" w:hAnsi="Verdana"/>
          <w:bCs/>
          <w:color w:val="000000"/>
          <w:kern w:val="36"/>
          <w:sz w:val="24"/>
          <w:szCs w:val="24"/>
        </w:rPr>
      </w:pPr>
    </w:p>
    <w:p w:rsidR="00E3573E" w:rsidRDefault="00E3573E" w:rsidP="002E6F9A">
      <w:pPr>
        <w:ind w:firstLine="720"/>
        <w:rPr>
          <w:rFonts w:ascii="Verdana" w:hAnsi="Verdana"/>
          <w:bCs/>
          <w:color w:val="000000"/>
          <w:kern w:val="36"/>
          <w:sz w:val="24"/>
          <w:szCs w:val="24"/>
        </w:rPr>
      </w:pPr>
    </w:p>
    <w:p w:rsidR="00E3573E" w:rsidRDefault="00E3573E" w:rsidP="002E6F9A">
      <w:pPr>
        <w:ind w:firstLine="720"/>
        <w:rPr>
          <w:rFonts w:ascii="Verdana" w:hAnsi="Verdana"/>
          <w:bCs/>
          <w:color w:val="000000"/>
          <w:kern w:val="36"/>
          <w:sz w:val="24"/>
          <w:szCs w:val="24"/>
        </w:rPr>
      </w:pPr>
    </w:p>
    <w:p w:rsidR="00E3573E" w:rsidRDefault="00E3573E" w:rsidP="002E6F9A">
      <w:pPr>
        <w:ind w:firstLine="720"/>
        <w:rPr>
          <w:rFonts w:ascii="Verdana" w:hAnsi="Verdana"/>
          <w:bCs/>
          <w:color w:val="000000"/>
          <w:kern w:val="36"/>
          <w:sz w:val="24"/>
          <w:szCs w:val="24"/>
        </w:rPr>
      </w:pPr>
    </w:p>
    <w:p w:rsidR="00E3573E" w:rsidRDefault="00E3573E" w:rsidP="002E6F9A">
      <w:pPr>
        <w:ind w:firstLine="720"/>
        <w:rPr>
          <w:rFonts w:ascii="Verdana" w:hAnsi="Verdana"/>
          <w:bCs/>
          <w:color w:val="000000"/>
          <w:kern w:val="36"/>
          <w:sz w:val="24"/>
          <w:szCs w:val="24"/>
        </w:rPr>
      </w:pPr>
    </w:p>
    <w:p w:rsidR="00E3573E" w:rsidRPr="00E3573E" w:rsidRDefault="00E3573E" w:rsidP="002E6F9A">
      <w:pPr>
        <w:ind w:firstLine="720"/>
        <w:rPr>
          <w:rFonts w:ascii="Verdana" w:hAnsi="Verdana"/>
          <w:bCs/>
          <w:color w:val="000000"/>
          <w:kern w:val="36"/>
          <w:sz w:val="24"/>
          <w:szCs w:val="24"/>
        </w:rPr>
      </w:pPr>
    </w:p>
    <w:p w:rsidR="00073E8E" w:rsidRPr="00E3573E" w:rsidRDefault="00073E8E" w:rsidP="002E6F9A">
      <w:pPr>
        <w:ind w:firstLine="720"/>
        <w:rPr>
          <w:rFonts w:ascii="Verdana" w:hAnsi="Verdana"/>
          <w:bCs/>
          <w:color w:val="000000"/>
          <w:kern w:val="36"/>
          <w:sz w:val="24"/>
          <w:szCs w:val="24"/>
        </w:rPr>
      </w:pPr>
    </w:p>
    <w:p w:rsidR="00D55E17" w:rsidRPr="00E3573E" w:rsidRDefault="00D55E17">
      <w:pPr>
        <w:rPr>
          <w:sz w:val="24"/>
          <w:szCs w:val="24"/>
        </w:rPr>
      </w:pPr>
    </w:p>
    <w:sectPr w:rsidR="00D55E17" w:rsidRPr="00E3573E" w:rsidSect="00CD32F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A16" w:rsidRDefault="00322A16" w:rsidP="00982F12">
      <w:pPr>
        <w:spacing w:after="0" w:line="240" w:lineRule="auto"/>
      </w:pPr>
      <w:r>
        <w:separator/>
      </w:r>
    </w:p>
  </w:endnote>
  <w:endnote w:type="continuationSeparator" w:id="0">
    <w:p w:rsidR="00322A16" w:rsidRDefault="00322A16" w:rsidP="00982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16" w:rsidRDefault="00322A16">
    <w:pPr>
      <w:pStyle w:val="Footer"/>
      <w:pBdr>
        <w:top w:val="thinThickSmallGap" w:sz="24" w:space="1" w:color="622423" w:themeColor="accent2" w:themeShade="7F"/>
      </w:pBdr>
      <w:rPr>
        <w:rFonts w:asciiTheme="majorHAnsi" w:hAnsiTheme="majorHAnsi"/>
      </w:rPr>
    </w:pPr>
    <w:r>
      <w:rPr>
        <w:rFonts w:asciiTheme="majorHAnsi" w:hAnsiTheme="majorHAnsi"/>
      </w:rPr>
      <w:t>Belinda Lovelace</w:t>
    </w:r>
    <w:r>
      <w:rPr>
        <w:rFonts w:asciiTheme="majorHAnsi" w:hAnsiTheme="majorHAnsi"/>
      </w:rPr>
      <w:ptab w:relativeTo="margin" w:alignment="right" w:leader="none"/>
    </w:r>
    <w:r>
      <w:rPr>
        <w:rFonts w:asciiTheme="majorHAnsi" w:hAnsiTheme="majorHAnsi"/>
      </w:rPr>
      <w:t xml:space="preserve">Page </w:t>
    </w:r>
    <w:fldSimple w:instr=" PAGE   \* MERGEFORMAT ">
      <w:r w:rsidR="00BE7704" w:rsidRPr="00BE7704">
        <w:rPr>
          <w:rFonts w:asciiTheme="majorHAnsi" w:hAnsiTheme="majorHAnsi"/>
          <w:noProof/>
        </w:rPr>
        <w:t>7</w:t>
      </w:r>
    </w:fldSimple>
  </w:p>
  <w:p w:rsidR="00322A16" w:rsidRDefault="00322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A16" w:rsidRDefault="00322A16" w:rsidP="00982F12">
      <w:pPr>
        <w:spacing w:after="0" w:line="240" w:lineRule="auto"/>
      </w:pPr>
      <w:r>
        <w:separator/>
      </w:r>
    </w:p>
  </w:footnote>
  <w:footnote w:type="continuationSeparator" w:id="0">
    <w:p w:rsidR="00322A16" w:rsidRDefault="00322A16" w:rsidP="00982F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5E17"/>
    <w:rsid w:val="00002842"/>
    <w:rsid w:val="00010564"/>
    <w:rsid w:val="00035610"/>
    <w:rsid w:val="000402B2"/>
    <w:rsid w:val="00064D7C"/>
    <w:rsid w:val="00073E8E"/>
    <w:rsid w:val="000D4983"/>
    <w:rsid w:val="000D7085"/>
    <w:rsid w:val="001067A7"/>
    <w:rsid w:val="00155B94"/>
    <w:rsid w:val="00160259"/>
    <w:rsid w:val="001F7C93"/>
    <w:rsid w:val="00233295"/>
    <w:rsid w:val="00290658"/>
    <w:rsid w:val="002E6F9A"/>
    <w:rsid w:val="00322A16"/>
    <w:rsid w:val="00345256"/>
    <w:rsid w:val="00370E24"/>
    <w:rsid w:val="00382E25"/>
    <w:rsid w:val="003F6AD8"/>
    <w:rsid w:val="00401B48"/>
    <w:rsid w:val="00410973"/>
    <w:rsid w:val="00416E37"/>
    <w:rsid w:val="00427FF3"/>
    <w:rsid w:val="004365AD"/>
    <w:rsid w:val="00455EF0"/>
    <w:rsid w:val="00513F4A"/>
    <w:rsid w:val="0051638D"/>
    <w:rsid w:val="00566587"/>
    <w:rsid w:val="00593767"/>
    <w:rsid w:val="0059433C"/>
    <w:rsid w:val="005A0460"/>
    <w:rsid w:val="005E2BE4"/>
    <w:rsid w:val="005E3C8B"/>
    <w:rsid w:val="006341EA"/>
    <w:rsid w:val="00636865"/>
    <w:rsid w:val="00650FE0"/>
    <w:rsid w:val="006B2038"/>
    <w:rsid w:val="006D4B17"/>
    <w:rsid w:val="006F376C"/>
    <w:rsid w:val="0076753C"/>
    <w:rsid w:val="007B59FE"/>
    <w:rsid w:val="007E077C"/>
    <w:rsid w:val="007F47F1"/>
    <w:rsid w:val="00811A20"/>
    <w:rsid w:val="00820AF0"/>
    <w:rsid w:val="00845F09"/>
    <w:rsid w:val="00856F73"/>
    <w:rsid w:val="008C1B90"/>
    <w:rsid w:val="008C562C"/>
    <w:rsid w:val="008D7AF6"/>
    <w:rsid w:val="008E1E59"/>
    <w:rsid w:val="00967F6D"/>
    <w:rsid w:val="00982F12"/>
    <w:rsid w:val="009A59D9"/>
    <w:rsid w:val="009C4E9D"/>
    <w:rsid w:val="009D5D59"/>
    <w:rsid w:val="00A131FB"/>
    <w:rsid w:val="00A42666"/>
    <w:rsid w:val="00A676CC"/>
    <w:rsid w:val="00A70C89"/>
    <w:rsid w:val="00A810BA"/>
    <w:rsid w:val="00AB3240"/>
    <w:rsid w:val="00B020BE"/>
    <w:rsid w:val="00B10E03"/>
    <w:rsid w:val="00B11227"/>
    <w:rsid w:val="00B365F0"/>
    <w:rsid w:val="00BC1A5E"/>
    <w:rsid w:val="00BE76F5"/>
    <w:rsid w:val="00BE7704"/>
    <w:rsid w:val="00BF563A"/>
    <w:rsid w:val="00C008B7"/>
    <w:rsid w:val="00C30A56"/>
    <w:rsid w:val="00C32EE7"/>
    <w:rsid w:val="00CD32FA"/>
    <w:rsid w:val="00D20C1D"/>
    <w:rsid w:val="00D2192D"/>
    <w:rsid w:val="00D31FCA"/>
    <w:rsid w:val="00D55E17"/>
    <w:rsid w:val="00DD4EE0"/>
    <w:rsid w:val="00E3573E"/>
    <w:rsid w:val="00EC73A6"/>
    <w:rsid w:val="00F53303"/>
    <w:rsid w:val="00FA47AC"/>
    <w:rsid w:val="00FB50DE"/>
    <w:rsid w:val="00FC15B0"/>
    <w:rsid w:val="00FF12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E17"/>
    <w:rPr>
      <w:rFonts w:ascii="Tahoma" w:hAnsi="Tahoma" w:cs="Tahoma"/>
      <w:sz w:val="16"/>
      <w:szCs w:val="16"/>
    </w:rPr>
  </w:style>
  <w:style w:type="paragraph" w:styleId="Header">
    <w:name w:val="header"/>
    <w:basedOn w:val="Normal"/>
    <w:link w:val="HeaderChar"/>
    <w:uiPriority w:val="99"/>
    <w:semiHidden/>
    <w:unhideWhenUsed/>
    <w:rsid w:val="00982F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F12"/>
  </w:style>
  <w:style w:type="paragraph" w:styleId="Footer">
    <w:name w:val="footer"/>
    <w:basedOn w:val="Normal"/>
    <w:link w:val="FooterChar"/>
    <w:uiPriority w:val="99"/>
    <w:unhideWhenUsed/>
    <w:rsid w:val="00982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F12"/>
  </w:style>
  <w:style w:type="paragraph" w:styleId="NoSpacing">
    <w:name w:val="No Spacing"/>
    <w:link w:val="NoSpacingChar"/>
    <w:uiPriority w:val="1"/>
    <w:qFormat/>
    <w:rsid w:val="00CD32FA"/>
    <w:pPr>
      <w:spacing w:after="0" w:line="240" w:lineRule="auto"/>
    </w:pPr>
    <w:rPr>
      <w:rFonts w:eastAsiaTheme="minorEastAsia"/>
    </w:rPr>
  </w:style>
  <w:style w:type="character" w:customStyle="1" w:styleId="NoSpacingChar">
    <w:name w:val="No Spacing Char"/>
    <w:basedOn w:val="DefaultParagraphFont"/>
    <w:link w:val="NoSpacing"/>
    <w:uiPriority w:val="1"/>
    <w:rsid w:val="00CD32F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830157">
      <w:bodyDiv w:val="1"/>
      <w:marLeft w:val="26"/>
      <w:marRight w:val="26"/>
      <w:marTop w:val="26"/>
      <w:marBottom w:val="26"/>
      <w:divBdr>
        <w:top w:val="none" w:sz="0" w:space="0" w:color="auto"/>
        <w:left w:val="none" w:sz="0" w:space="0" w:color="auto"/>
        <w:bottom w:val="none" w:sz="0" w:space="0" w:color="auto"/>
        <w:right w:val="none" w:sz="0" w:space="0" w:color="auto"/>
      </w:divBdr>
      <w:divsChild>
        <w:div w:id="1194685442">
          <w:marLeft w:val="0"/>
          <w:marRight w:val="0"/>
          <w:marTop w:val="0"/>
          <w:marBottom w:val="0"/>
          <w:divBdr>
            <w:top w:val="none" w:sz="0" w:space="0" w:color="auto"/>
            <w:left w:val="none" w:sz="0" w:space="0" w:color="auto"/>
            <w:bottom w:val="none" w:sz="0" w:space="0" w:color="auto"/>
            <w:right w:val="none" w:sz="0" w:space="0" w:color="auto"/>
          </w:divBdr>
          <w:divsChild>
            <w:div w:id="455685529">
              <w:marLeft w:val="39"/>
              <w:marRight w:val="39"/>
              <w:marTop w:val="39"/>
              <w:marBottom w:val="39"/>
              <w:divBdr>
                <w:top w:val="none" w:sz="0" w:space="0" w:color="auto"/>
                <w:left w:val="none" w:sz="0" w:space="0" w:color="auto"/>
                <w:bottom w:val="none" w:sz="0" w:space="0" w:color="auto"/>
                <w:right w:val="none" w:sz="0" w:space="0" w:color="auto"/>
              </w:divBdr>
              <w:divsChild>
                <w:div w:id="309335903">
                  <w:marLeft w:val="0"/>
                  <w:marRight w:val="0"/>
                  <w:marTop w:val="0"/>
                  <w:marBottom w:val="0"/>
                  <w:divBdr>
                    <w:top w:val="none" w:sz="0" w:space="0" w:color="auto"/>
                    <w:left w:val="none" w:sz="0" w:space="0" w:color="auto"/>
                    <w:bottom w:val="none" w:sz="0" w:space="0" w:color="auto"/>
                    <w:right w:val="none" w:sz="0" w:space="0" w:color="auto"/>
                  </w:divBdr>
                  <w:divsChild>
                    <w:div w:id="794561972">
                      <w:marLeft w:val="0"/>
                      <w:marRight w:val="0"/>
                      <w:marTop w:val="0"/>
                      <w:marBottom w:val="0"/>
                      <w:divBdr>
                        <w:top w:val="none" w:sz="0" w:space="0" w:color="auto"/>
                        <w:left w:val="none" w:sz="0" w:space="0" w:color="auto"/>
                        <w:bottom w:val="none" w:sz="0" w:space="0" w:color="auto"/>
                        <w:right w:val="none" w:sz="0" w:space="0" w:color="auto"/>
                      </w:divBdr>
                    </w:div>
                    <w:div w:id="1146050063">
                      <w:marLeft w:val="0"/>
                      <w:marRight w:val="0"/>
                      <w:marTop w:val="0"/>
                      <w:marBottom w:val="0"/>
                      <w:divBdr>
                        <w:top w:val="none" w:sz="0" w:space="0" w:color="auto"/>
                        <w:left w:val="none" w:sz="0" w:space="0" w:color="auto"/>
                        <w:bottom w:val="none" w:sz="0" w:space="0" w:color="auto"/>
                        <w:right w:val="none" w:sz="0" w:space="0" w:color="auto"/>
                      </w:divBdr>
                    </w:div>
                    <w:div w:id="292978037">
                      <w:marLeft w:val="0"/>
                      <w:marRight w:val="0"/>
                      <w:marTop w:val="0"/>
                      <w:marBottom w:val="0"/>
                      <w:divBdr>
                        <w:top w:val="none" w:sz="0" w:space="0" w:color="auto"/>
                        <w:left w:val="none" w:sz="0" w:space="0" w:color="auto"/>
                        <w:bottom w:val="none" w:sz="0" w:space="0" w:color="auto"/>
                        <w:right w:val="none" w:sz="0" w:space="0" w:color="auto"/>
                      </w:divBdr>
                    </w:div>
                    <w:div w:id="411515278">
                      <w:marLeft w:val="0"/>
                      <w:marRight w:val="0"/>
                      <w:marTop w:val="0"/>
                      <w:marBottom w:val="0"/>
                      <w:divBdr>
                        <w:top w:val="none" w:sz="0" w:space="0" w:color="auto"/>
                        <w:left w:val="none" w:sz="0" w:space="0" w:color="auto"/>
                        <w:bottom w:val="none" w:sz="0" w:space="0" w:color="auto"/>
                        <w:right w:val="none" w:sz="0" w:space="0" w:color="auto"/>
                      </w:divBdr>
                    </w:div>
                    <w:div w:id="385102367">
                      <w:marLeft w:val="0"/>
                      <w:marRight w:val="0"/>
                      <w:marTop w:val="0"/>
                      <w:marBottom w:val="0"/>
                      <w:divBdr>
                        <w:top w:val="none" w:sz="0" w:space="0" w:color="auto"/>
                        <w:left w:val="none" w:sz="0" w:space="0" w:color="auto"/>
                        <w:bottom w:val="none" w:sz="0" w:space="0" w:color="auto"/>
                        <w:right w:val="none" w:sz="0" w:space="0" w:color="auto"/>
                      </w:divBdr>
                    </w:div>
                    <w:div w:id="17242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5A3275C1F8C44E7A4F15C60225CD5F3"/>
        <w:category>
          <w:name w:val="General"/>
          <w:gallery w:val="placeholder"/>
        </w:category>
        <w:types>
          <w:type w:val="bbPlcHdr"/>
        </w:types>
        <w:behaviors>
          <w:behavior w:val="content"/>
        </w:behaviors>
        <w:guid w:val="{D6CDBF37-6922-43FD-8017-770E0D04AEC4}"/>
      </w:docPartPr>
      <w:docPartBody>
        <w:p w:rsidR="00FC3A3C" w:rsidRDefault="00FC3A3C" w:rsidP="00FC3A3C">
          <w:pPr>
            <w:pStyle w:val="85A3275C1F8C44E7A4F15C60225CD5F3"/>
          </w:pPr>
          <w:r>
            <w:rPr>
              <w:rFonts w:asciiTheme="majorHAnsi" w:eastAsiaTheme="majorEastAsia" w:hAnsiTheme="majorHAnsi" w:cstheme="majorBidi"/>
              <w:sz w:val="80"/>
              <w:szCs w:val="80"/>
            </w:rPr>
            <w:t>[Type the document title]</w:t>
          </w:r>
        </w:p>
      </w:docPartBody>
    </w:docPart>
    <w:docPart>
      <w:docPartPr>
        <w:name w:val="8603D22F767F466A8506999A6A682B7F"/>
        <w:category>
          <w:name w:val="General"/>
          <w:gallery w:val="placeholder"/>
        </w:category>
        <w:types>
          <w:type w:val="bbPlcHdr"/>
        </w:types>
        <w:behaviors>
          <w:behavior w:val="content"/>
        </w:behaviors>
        <w:guid w:val="{3FBA78E3-3A2F-4BA0-91A5-2A8A0C48E86B}"/>
      </w:docPartPr>
      <w:docPartBody>
        <w:p w:rsidR="00FC3A3C" w:rsidRDefault="00FC3A3C" w:rsidP="00FC3A3C">
          <w:pPr>
            <w:pStyle w:val="8603D22F767F466A8506999A6A682B7F"/>
          </w:pPr>
          <w:r>
            <w:rPr>
              <w:rFonts w:asciiTheme="majorHAnsi" w:eastAsiaTheme="majorEastAsia" w:hAnsiTheme="majorHAnsi" w:cstheme="majorBidi"/>
              <w:sz w:val="44"/>
              <w:szCs w:val="44"/>
            </w:rPr>
            <w:t>[Type the document subtitle]</w:t>
          </w:r>
        </w:p>
      </w:docPartBody>
    </w:docPart>
    <w:docPart>
      <w:docPartPr>
        <w:name w:val="DCC4916374A9492DB7A6BD289C6411C7"/>
        <w:category>
          <w:name w:val="General"/>
          <w:gallery w:val="placeholder"/>
        </w:category>
        <w:types>
          <w:type w:val="bbPlcHdr"/>
        </w:types>
        <w:behaviors>
          <w:behavior w:val="content"/>
        </w:behaviors>
        <w:guid w:val="{A73E0783-CBF1-450F-9CB9-718D2AA98D75}"/>
      </w:docPartPr>
      <w:docPartBody>
        <w:p w:rsidR="00FC3A3C" w:rsidRDefault="00FC3A3C" w:rsidP="00FC3A3C">
          <w:pPr>
            <w:pStyle w:val="DCC4916374A9492DB7A6BD289C6411C7"/>
          </w:pPr>
          <w:r>
            <w:rPr>
              <w:b/>
              <w:bCs/>
            </w:rPr>
            <w:t>[Type the author name]</w:t>
          </w:r>
        </w:p>
      </w:docPartBody>
    </w:docPart>
    <w:docPart>
      <w:docPartPr>
        <w:name w:val="8A8A79A2A49B4063B70D0A8B47C70CEE"/>
        <w:category>
          <w:name w:val="General"/>
          <w:gallery w:val="placeholder"/>
        </w:category>
        <w:types>
          <w:type w:val="bbPlcHdr"/>
        </w:types>
        <w:behaviors>
          <w:behavior w:val="content"/>
        </w:behaviors>
        <w:guid w:val="{75360831-37AB-4981-9464-A20588F5C167}"/>
      </w:docPartPr>
      <w:docPartBody>
        <w:p w:rsidR="00FC3A3C" w:rsidRDefault="00FC3A3C" w:rsidP="00FC3A3C">
          <w:pPr>
            <w:pStyle w:val="8A8A79A2A49B4063B70D0A8B47C70CEE"/>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C3A3C"/>
    <w:rsid w:val="00FC3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4BCC9A52944DFA2A24C296887EFFA">
    <w:name w:val="CC54BCC9A52944DFA2A24C296887EFFA"/>
    <w:rsid w:val="00FC3A3C"/>
  </w:style>
  <w:style w:type="paragraph" w:customStyle="1" w:styleId="22A69E4044B145D3AD22692055909218">
    <w:name w:val="22A69E4044B145D3AD22692055909218"/>
    <w:rsid w:val="00FC3A3C"/>
  </w:style>
  <w:style w:type="paragraph" w:customStyle="1" w:styleId="85A3275C1F8C44E7A4F15C60225CD5F3">
    <w:name w:val="85A3275C1F8C44E7A4F15C60225CD5F3"/>
    <w:rsid w:val="00FC3A3C"/>
  </w:style>
  <w:style w:type="paragraph" w:customStyle="1" w:styleId="8603D22F767F466A8506999A6A682B7F">
    <w:name w:val="8603D22F767F466A8506999A6A682B7F"/>
    <w:rsid w:val="00FC3A3C"/>
  </w:style>
  <w:style w:type="paragraph" w:customStyle="1" w:styleId="DCC4916374A9492DB7A6BD289C6411C7">
    <w:name w:val="DCC4916374A9492DB7A6BD289C6411C7"/>
    <w:rsid w:val="00FC3A3C"/>
  </w:style>
  <w:style w:type="paragraph" w:customStyle="1" w:styleId="8A8A79A2A49B4063B70D0A8B47C70CEE">
    <w:name w:val="8A8A79A2A49B4063B70D0A8B47C70CEE"/>
    <w:rsid w:val="00FC3A3C"/>
  </w:style>
  <w:style w:type="paragraph" w:customStyle="1" w:styleId="C3ECAE04D0E142CEBE99A53445C345A5">
    <w:name w:val="C3ECAE04D0E142CEBE99A53445C345A5"/>
    <w:rsid w:val="00FC3A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2012-05-14T00:00:00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7</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Legal Issues Surrounding Charter Schools</vt:lpstr>
    </vt:vector>
  </TitlesOfParts>
  <Company/>
  <LinksUpToDate>false</LinksUpToDate>
  <CharactersWithSpaces>12971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Issues Surrounding Charter Schools</dc:title>
  <dc:subject>Senior Seminar Law 4900H Section 1894</dc:subject>
  <dc:creator>Belinda Lovelace</dc:creator>
  <cp:lastModifiedBy>B Squeezy</cp:lastModifiedBy>
  <cp:revision>20</cp:revision>
  <dcterms:created xsi:type="dcterms:W3CDTF">2012-02-27T17:22:00Z</dcterms:created>
  <dcterms:modified xsi:type="dcterms:W3CDTF">2012-05-14T20:22:00Z</dcterms:modified>
</cp:coreProperties>
</file>